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29084" w14:textId="3ED717DC" w:rsidR="00DA2DA1" w:rsidRDefault="00DA2DA1"/>
    <w:p w14:paraId="5CBB1635" w14:textId="104FCD71" w:rsidR="00DB42E7" w:rsidRDefault="00DB42E7"/>
    <w:p w14:paraId="608927E3" w14:textId="08CC2661" w:rsidR="00DB42E7" w:rsidRDefault="00DB42E7"/>
    <w:p w14:paraId="1AE914D5" w14:textId="7AD0EEB1" w:rsidR="00DB42E7" w:rsidRDefault="00DB42E7"/>
    <w:p w14:paraId="3C61E8CC" w14:textId="132CB48D" w:rsidR="00DB42E7" w:rsidRDefault="00DB42E7"/>
    <w:p w14:paraId="351741EA" w14:textId="58488CCA" w:rsidR="00DB42E7" w:rsidRDefault="00DB42E7"/>
    <w:p w14:paraId="724E18F7" w14:textId="3920B80A" w:rsidR="00DB42E7" w:rsidRDefault="00DB42E7"/>
    <w:p w14:paraId="3741184C" w14:textId="574DEC15" w:rsidR="00DB42E7" w:rsidRDefault="00DB42E7"/>
    <w:p w14:paraId="6366BE9D" w14:textId="77AB76D5" w:rsidR="00DB42E7" w:rsidRDefault="00DB42E7"/>
    <w:p w14:paraId="07FAB581" w14:textId="2FFF1B02" w:rsidR="00DB42E7" w:rsidRDefault="00DB42E7">
      <w:r>
        <w:t xml:space="preserve">                                             K.E.E- Institut</w:t>
      </w:r>
    </w:p>
    <w:sectPr w:rsidR="00DB42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2E7"/>
    <w:rsid w:val="00D25265"/>
    <w:rsid w:val="00DA2DA1"/>
    <w:rsid w:val="00DB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6F1E7"/>
  <w15:chartTrackingRefBased/>
  <w15:docId w15:val="{3FE78577-385B-4D96-84EE-B5D8A9815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2526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61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Kemmler</dc:creator>
  <cp:keywords/>
  <dc:description/>
  <cp:lastModifiedBy>Petra Kemmler</cp:lastModifiedBy>
  <cp:revision>1</cp:revision>
  <dcterms:created xsi:type="dcterms:W3CDTF">2022-12-09T11:57:00Z</dcterms:created>
  <dcterms:modified xsi:type="dcterms:W3CDTF">2022-12-09T12:02:00Z</dcterms:modified>
</cp:coreProperties>
</file>