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3A635" w14:textId="77777777" w:rsidR="00DB5327" w:rsidRPr="00816ED9" w:rsidRDefault="00DB5327">
      <w:pPr>
        <w:pStyle w:val="BodyText"/>
        <w:spacing w:before="4"/>
        <w:rPr>
          <w:rFonts w:ascii="Tenorite" w:hAnsi="Tenorite"/>
          <w:sz w:val="27"/>
        </w:rPr>
      </w:pPr>
    </w:p>
    <w:p w14:paraId="6FA3A637" w14:textId="7C6EBAF8" w:rsidR="00DB5327" w:rsidRPr="00816ED9" w:rsidRDefault="00AC7A6A">
      <w:pPr>
        <w:pStyle w:val="Title"/>
        <w:rPr>
          <w:rFonts w:ascii="Tenorite" w:hAnsi="Tenorite"/>
        </w:rPr>
      </w:pPr>
      <w:r>
        <w:rPr>
          <w:rFonts w:ascii="Tenorite" w:hAnsi="Tenorite"/>
          <w:color w:val="B11116"/>
          <w:spacing w:val="-22"/>
        </w:rPr>
        <w:t>CyberGrape XDR</w:t>
      </w:r>
    </w:p>
    <w:p w14:paraId="6FA3A638" w14:textId="77777777" w:rsidR="00DB5327" w:rsidRPr="00816ED9" w:rsidRDefault="00000000">
      <w:pPr>
        <w:spacing w:before="99"/>
        <w:ind w:left="112"/>
        <w:rPr>
          <w:rFonts w:ascii="Tenorite" w:hAnsi="Tenorite"/>
          <w:sz w:val="24"/>
        </w:rPr>
      </w:pPr>
      <w:r w:rsidRPr="00816ED9">
        <w:rPr>
          <w:rFonts w:ascii="Tenorite" w:hAnsi="Tenorite"/>
          <w:color w:val="4C4D4F"/>
          <w:sz w:val="24"/>
        </w:rPr>
        <w:t>Comprehensive</w:t>
      </w:r>
      <w:r w:rsidRPr="00816ED9">
        <w:rPr>
          <w:rFonts w:ascii="Tenorite" w:hAnsi="Tenorite"/>
          <w:color w:val="4C4D4F"/>
          <w:spacing w:val="-7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protection</w:t>
      </w:r>
      <w:r w:rsidRPr="00816ED9">
        <w:rPr>
          <w:rFonts w:ascii="Tenorite" w:hAnsi="Tenorite"/>
          <w:color w:val="4C4D4F"/>
          <w:spacing w:val="-6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to</w:t>
      </w:r>
      <w:r w:rsidRPr="00816ED9">
        <w:rPr>
          <w:rFonts w:ascii="Tenorite" w:hAnsi="Tenorite"/>
          <w:color w:val="4C4D4F"/>
          <w:spacing w:val="-7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stop</w:t>
      </w:r>
      <w:r w:rsidRPr="00816ED9">
        <w:rPr>
          <w:rFonts w:ascii="Tenorite" w:hAnsi="Tenorite"/>
          <w:color w:val="4C4D4F"/>
          <w:spacing w:val="-6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threats</w:t>
      </w:r>
      <w:r w:rsidRPr="00816ED9">
        <w:rPr>
          <w:rFonts w:ascii="Tenorite" w:hAnsi="Tenorite"/>
          <w:color w:val="4C4D4F"/>
          <w:spacing w:val="-6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beyond</w:t>
      </w:r>
      <w:r w:rsidRPr="00816ED9">
        <w:rPr>
          <w:rFonts w:ascii="Tenorite" w:hAnsi="Tenorite"/>
          <w:color w:val="4C4D4F"/>
          <w:spacing w:val="-7"/>
          <w:sz w:val="24"/>
        </w:rPr>
        <w:t xml:space="preserve"> </w:t>
      </w:r>
      <w:r w:rsidRPr="00816ED9">
        <w:rPr>
          <w:rFonts w:ascii="Tenorite" w:hAnsi="Tenorite"/>
          <w:color w:val="4C4D4F"/>
          <w:sz w:val="24"/>
        </w:rPr>
        <w:t>the</w:t>
      </w:r>
      <w:r w:rsidRPr="00816ED9">
        <w:rPr>
          <w:rFonts w:ascii="Tenorite" w:hAnsi="Tenorite"/>
          <w:color w:val="4C4D4F"/>
          <w:spacing w:val="-6"/>
          <w:sz w:val="24"/>
        </w:rPr>
        <w:t xml:space="preserve"> </w:t>
      </w:r>
      <w:r w:rsidRPr="00816ED9">
        <w:rPr>
          <w:rFonts w:ascii="Tenorite" w:hAnsi="Tenorite"/>
          <w:color w:val="4C4D4F"/>
          <w:spacing w:val="-2"/>
          <w:sz w:val="24"/>
        </w:rPr>
        <w:t>endpoint</w:t>
      </w:r>
    </w:p>
    <w:p w14:paraId="6FA3A639" w14:textId="77777777" w:rsidR="00DB5327" w:rsidRPr="00816ED9" w:rsidRDefault="00DB5327">
      <w:pPr>
        <w:pStyle w:val="BodyText"/>
        <w:rPr>
          <w:rFonts w:ascii="Tenorite" w:hAnsi="Tenorite"/>
          <w:sz w:val="20"/>
        </w:rPr>
      </w:pPr>
    </w:p>
    <w:p w14:paraId="6FA3A63A" w14:textId="77777777" w:rsidR="00DB5327" w:rsidRPr="00816ED9" w:rsidRDefault="00DB5327">
      <w:pPr>
        <w:pStyle w:val="BodyText"/>
        <w:spacing w:before="1"/>
        <w:rPr>
          <w:rFonts w:ascii="Tenorite" w:hAnsi="Tenorite"/>
          <w:sz w:val="29"/>
        </w:rPr>
      </w:pPr>
    </w:p>
    <w:p w14:paraId="6FA3A63B" w14:textId="77777777" w:rsidR="00DB5327" w:rsidRPr="00816ED9" w:rsidRDefault="00DB5327">
      <w:pPr>
        <w:rPr>
          <w:rFonts w:ascii="Tenorite" w:hAnsi="Tenorite"/>
          <w:sz w:val="29"/>
        </w:rPr>
        <w:sectPr w:rsidR="00DB5327" w:rsidRPr="00816ED9">
          <w:footerReference w:type="even" r:id="rId7"/>
          <w:footerReference w:type="default" r:id="rId8"/>
          <w:footerReference w:type="first" r:id="rId9"/>
          <w:type w:val="continuous"/>
          <w:pgSz w:w="12240" w:h="15840"/>
          <w:pgMar w:top="640" w:right="400" w:bottom="420" w:left="600" w:header="0" w:footer="233" w:gutter="0"/>
          <w:pgNumType w:start="1"/>
          <w:cols w:space="720"/>
        </w:sectPr>
      </w:pPr>
    </w:p>
    <w:p w14:paraId="6FA3A63C" w14:textId="1B830560" w:rsidR="00DB5327" w:rsidRPr="00340635" w:rsidRDefault="00000000">
      <w:pPr>
        <w:pStyle w:val="BodyText"/>
        <w:spacing w:before="93" w:line="276" w:lineRule="auto"/>
        <w:ind w:left="125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sz w:val="20"/>
          <w:szCs w:val="20"/>
        </w:rPr>
        <w:t>As cybercriminals have become more adept at bypassing traditional cybersecurity defenses, the rise of endpoint detection and response (EDR) has proven to be an important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tool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to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seek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out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and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eliminate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advanced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threats</w:t>
      </w:r>
      <w:r w:rsidR="00816ED9" w:rsidRPr="00340635">
        <w:rPr>
          <w:rFonts w:ascii="Tenorite" w:hAnsi="Tenorite"/>
          <w:color w:val="4C4D4F"/>
          <w:sz w:val="20"/>
          <w:szCs w:val="20"/>
        </w:rPr>
        <w:t>. While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EDR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is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a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good</w:t>
      </w:r>
      <w:r w:rsidRPr="00340635">
        <w:rPr>
          <w:rFonts w:ascii="Tenorite" w:hAnsi="Tenorite"/>
          <w:color w:val="4C4D4F"/>
          <w:spacing w:val="-9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first step, it only focuses on endpoints.</w:t>
      </w:r>
    </w:p>
    <w:p w14:paraId="6FA3A63D" w14:textId="6E462D55" w:rsidR="00DB5327" w:rsidRPr="00340635" w:rsidRDefault="000E006B">
      <w:pPr>
        <w:pStyle w:val="BodyText"/>
        <w:spacing w:before="90" w:line="276" w:lineRule="auto"/>
        <w:ind w:left="125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4C4D4F"/>
          <w:sz w:val="20"/>
          <w:szCs w:val="20"/>
        </w:rPr>
        <w:t xml:space="preserve">CyberGrape XDR </w:t>
      </w:r>
      <w:r w:rsidR="00000000" w:rsidRPr="00340635">
        <w:rPr>
          <w:rFonts w:ascii="Tenorite" w:hAnsi="Tenorite"/>
          <w:color w:val="4C4D4F"/>
          <w:sz w:val="20"/>
          <w:szCs w:val="20"/>
        </w:rPr>
        <w:t>offers a suite of security solutions designed to match the needs of your organization. Using a blend of advanced threat protection techniques, our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Worry-Free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XDR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levels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eliminate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security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gaps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across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any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user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activity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throughout</w:t>
      </w:r>
      <w:r w:rsidR="00000000" w:rsidRPr="00340635">
        <w:rPr>
          <w:rFonts w:ascii="Tenorite" w:hAnsi="Tenorite"/>
          <w:color w:val="4C4D4F"/>
          <w:spacing w:val="-4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the endpoint and beyond.</w:t>
      </w:r>
    </w:p>
    <w:p w14:paraId="6FA3A63E" w14:textId="77777777" w:rsidR="00DB5327" w:rsidRPr="00340635" w:rsidRDefault="00DB5327">
      <w:pPr>
        <w:pStyle w:val="BodyText"/>
        <w:spacing w:before="7"/>
        <w:rPr>
          <w:rFonts w:ascii="Tenorite" w:hAnsi="Tenorite"/>
          <w:sz w:val="28"/>
          <w:szCs w:val="20"/>
        </w:rPr>
      </w:pPr>
    </w:p>
    <w:p w14:paraId="6FA3A63F" w14:textId="77777777" w:rsidR="00DB5327" w:rsidRPr="00340635" w:rsidRDefault="00000000">
      <w:pPr>
        <w:pStyle w:val="Heading1"/>
        <w:ind w:left="125"/>
        <w:rPr>
          <w:rFonts w:ascii="Tenorite" w:hAnsi="Tenorite"/>
          <w:sz w:val="24"/>
          <w:szCs w:val="24"/>
        </w:rPr>
      </w:pPr>
      <w:r w:rsidRPr="00340635">
        <w:rPr>
          <w:rFonts w:ascii="Tenorite" w:hAnsi="Tenorite"/>
          <w:color w:val="B11116"/>
          <w:spacing w:val="-6"/>
          <w:sz w:val="24"/>
          <w:szCs w:val="24"/>
        </w:rPr>
        <w:t>EASY</w:t>
      </w:r>
      <w:r w:rsidRPr="00340635">
        <w:rPr>
          <w:rFonts w:ascii="Tenorite" w:hAnsi="Tenorite"/>
          <w:color w:val="B11116"/>
          <w:spacing w:val="-22"/>
          <w:sz w:val="24"/>
          <w:szCs w:val="24"/>
        </w:rPr>
        <w:t xml:space="preserve"> </w:t>
      </w:r>
      <w:r w:rsidRPr="00340635">
        <w:rPr>
          <w:rFonts w:ascii="Tenorite" w:hAnsi="Tenorite"/>
          <w:color w:val="B11116"/>
          <w:spacing w:val="-6"/>
          <w:sz w:val="24"/>
          <w:szCs w:val="24"/>
        </w:rPr>
        <w:t>TO</w:t>
      </w:r>
      <w:r w:rsidRPr="00340635">
        <w:rPr>
          <w:rFonts w:ascii="Tenorite" w:hAnsi="Tenorite"/>
          <w:color w:val="B11116"/>
          <w:spacing w:val="-22"/>
          <w:sz w:val="24"/>
          <w:szCs w:val="24"/>
        </w:rPr>
        <w:t xml:space="preserve"> </w:t>
      </w:r>
      <w:r w:rsidRPr="00340635">
        <w:rPr>
          <w:rFonts w:ascii="Tenorite" w:hAnsi="Tenorite"/>
          <w:color w:val="B11116"/>
          <w:spacing w:val="-6"/>
          <w:sz w:val="24"/>
          <w:szCs w:val="24"/>
        </w:rPr>
        <w:t>USE,</w:t>
      </w:r>
      <w:r w:rsidRPr="00340635">
        <w:rPr>
          <w:rFonts w:ascii="Tenorite" w:hAnsi="Tenorite"/>
          <w:color w:val="B11116"/>
          <w:spacing w:val="-21"/>
          <w:sz w:val="24"/>
          <w:szCs w:val="24"/>
        </w:rPr>
        <w:t xml:space="preserve"> </w:t>
      </w:r>
      <w:r w:rsidRPr="00340635">
        <w:rPr>
          <w:rFonts w:ascii="Tenorite" w:hAnsi="Tenorite"/>
          <w:color w:val="B11116"/>
          <w:spacing w:val="-6"/>
          <w:sz w:val="24"/>
          <w:szCs w:val="24"/>
        </w:rPr>
        <w:t>ALL-IN-ONE,</w:t>
      </w:r>
      <w:r w:rsidRPr="00340635">
        <w:rPr>
          <w:rFonts w:ascii="Tenorite" w:hAnsi="Tenorite"/>
          <w:color w:val="B11116"/>
          <w:spacing w:val="-22"/>
          <w:sz w:val="24"/>
          <w:szCs w:val="24"/>
        </w:rPr>
        <w:t xml:space="preserve"> </w:t>
      </w:r>
      <w:r w:rsidRPr="00340635">
        <w:rPr>
          <w:rFonts w:ascii="Tenorite" w:hAnsi="Tenorite"/>
          <w:color w:val="B11116"/>
          <w:spacing w:val="-6"/>
          <w:sz w:val="24"/>
          <w:szCs w:val="24"/>
        </w:rPr>
        <w:t>EXPERTLY</w:t>
      </w:r>
      <w:r w:rsidRPr="00340635">
        <w:rPr>
          <w:rFonts w:ascii="Tenorite" w:hAnsi="Tenorite"/>
          <w:color w:val="B11116"/>
          <w:spacing w:val="-21"/>
          <w:sz w:val="24"/>
          <w:szCs w:val="24"/>
        </w:rPr>
        <w:t xml:space="preserve"> </w:t>
      </w:r>
      <w:r w:rsidRPr="00340635">
        <w:rPr>
          <w:rFonts w:ascii="Tenorite" w:hAnsi="Tenorite"/>
          <w:color w:val="B11116"/>
          <w:spacing w:val="-6"/>
          <w:sz w:val="24"/>
          <w:szCs w:val="24"/>
        </w:rPr>
        <w:t>MANAGED</w:t>
      </w:r>
    </w:p>
    <w:p w14:paraId="6FA3A640" w14:textId="1B574E4D" w:rsidR="00DB5327" w:rsidRPr="00340635" w:rsidRDefault="00AC7A6A">
      <w:pPr>
        <w:pStyle w:val="BodyText"/>
        <w:spacing w:before="114" w:line="276" w:lineRule="auto"/>
        <w:ind w:left="125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4C4D4F"/>
          <w:sz w:val="20"/>
          <w:szCs w:val="20"/>
        </w:rPr>
        <w:t xml:space="preserve">CyberGrape XDR </w:t>
      </w:r>
      <w:r w:rsidR="00000000" w:rsidRPr="00340635">
        <w:rPr>
          <w:rFonts w:ascii="Tenorite" w:hAnsi="Tenorite"/>
          <w:color w:val="4C4D4F"/>
          <w:sz w:val="20"/>
          <w:szCs w:val="20"/>
        </w:rPr>
        <w:t>provide</w:t>
      </w:r>
      <w:r>
        <w:rPr>
          <w:rFonts w:ascii="Tenorite" w:hAnsi="Tenorite"/>
          <w:color w:val="4C4D4F"/>
          <w:sz w:val="20"/>
          <w:szCs w:val="20"/>
        </w:rPr>
        <w:t>s</w:t>
      </w:r>
      <w:r w:rsidR="00000000" w:rsidRPr="00340635">
        <w:rPr>
          <w:rFonts w:ascii="Tenorite" w:hAnsi="Tenorite"/>
          <w:color w:val="4C4D4F"/>
          <w:sz w:val="20"/>
          <w:szCs w:val="20"/>
        </w:rPr>
        <w:t xml:space="preserve"> automated threat defense techniques and connected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threat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defenses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that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constantly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learns,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adapts,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and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automatically</w:t>
      </w:r>
      <w:r w:rsidR="00000000" w:rsidRPr="00340635">
        <w:rPr>
          <w:rFonts w:ascii="Tenorite" w:hAnsi="Tenorite"/>
          <w:color w:val="4C4D4F"/>
          <w:spacing w:val="-6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shares intelligence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across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your</w:t>
      </w:r>
      <w:r w:rsidR="00000000" w:rsidRPr="00340635">
        <w:rPr>
          <w:rFonts w:ascii="Tenorite" w:hAnsi="Tenorite"/>
          <w:color w:val="4C4D4F"/>
          <w:spacing w:val="-11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environment.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This</w:t>
      </w:r>
      <w:r w:rsidR="00000000" w:rsidRPr="00340635">
        <w:rPr>
          <w:rFonts w:ascii="Tenorite" w:hAnsi="Tenorite"/>
          <w:color w:val="4C4D4F"/>
          <w:spacing w:val="-11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gives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you</w:t>
      </w:r>
      <w:r w:rsidR="00000000" w:rsidRPr="00340635">
        <w:rPr>
          <w:rFonts w:ascii="Tenorite" w:hAnsi="Tenorite"/>
          <w:color w:val="4C4D4F"/>
          <w:spacing w:val="-11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detection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and</w:t>
      </w:r>
      <w:r w:rsidR="00000000" w:rsidRPr="00340635">
        <w:rPr>
          <w:rFonts w:ascii="Tenorite" w:hAnsi="Tenorite"/>
          <w:color w:val="4C4D4F"/>
          <w:spacing w:val="-11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response</w:t>
      </w:r>
      <w:r w:rsidR="00000000" w:rsidRPr="00340635">
        <w:rPr>
          <w:rFonts w:ascii="Tenorite" w:hAnsi="Tenorite"/>
          <w:color w:val="4C4D4F"/>
          <w:spacing w:val="-12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z w:val="20"/>
          <w:szCs w:val="20"/>
        </w:rPr>
        <w:t>that</w:t>
      </w:r>
      <w:r w:rsidR="00000000" w:rsidRPr="00340635">
        <w:rPr>
          <w:rFonts w:ascii="Tenorite" w:hAnsi="Tenorite"/>
          <w:color w:val="4C4D4F"/>
          <w:spacing w:val="-11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4C4D4F"/>
          <w:spacing w:val="-5"/>
          <w:sz w:val="20"/>
          <w:szCs w:val="20"/>
        </w:rPr>
        <w:t>is:</w:t>
      </w:r>
    </w:p>
    <w:p w14:paraId="6FA3A641" w14:textId="77777777" w:rsidR="00DB5327" w:rsidRPr="00340635" w:rsidRDefault="00000000">
      <w:pPr>
        <w:pStyle w:val="BodyText"/>
        <w:spacing w:before="181"/>
        <w:ind w:left="125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sz w:val="20"/>
          <w:szCs w:val="20"/>
        </w:rPr>
        <w:t>Easy</w:t>
      </w:r>
      <w:r w:rsidRPr="00340635">
        <w:rPr>
          <w:rFonts w:ascii="Tenorite" w:hAnsi="Tenorite"/>
          <w:color w:val="4C4D4F"/>
          <w:spacing w:val="15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to</w:t>
      </w:r>
      <w:r w:rsidRPr="00340635">
        <w:rPr>
          <w:rFonts w:ascii="Tenorite" w:hAnsi="Tenorite"/>
          <w:color w:val="4C4D4F"/>
          <w:spacing w:val="16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pacing w:val="-5"/>
          <w:sz w:val="20"/>
          <w:szCs w:val="20"/>
        </w:rPr>
        <w:t>use</w:t>
      </w:r>
    </w:p>
    <w:p w14:paraId="6FA3A642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122"/>
        <w:ind w:hanging="1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Simple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deploy</w:t>
      </w:r>
    </w:p>
    <w:p w14:paraId="6FA3A643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123"/>
        <w:ind w:hanging="1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Provides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cloud-based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protection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automatic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updates</w:t>
      </w:r>
    </w:p>
    <w:p w14:paraId="6FA3A644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123"/>
        <w:ind w:hanging="1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2"/>
          <w:sz w:val="20"/>
          <w:szCs w:val="24"/>
        </w:rPr>
        <w:t>Set-it-and-forget-it features</w:t>
      </w:r>
    </w:p>
    <w:p w14:paraId="6FA3A645" w14:textId="77777777" w:rsidR="00DB5327" w:rsidRPr="00340635" w:rsidRDefault="00DB5327">
      <w:pPr>
        <w:pStyle w:val="BodyText"/>
        <w:spacing w:before="7"/>
        <w:rPr>
          <w:rFonts w:ascii="Tenorite" w:hAnsi="Tenorite"/>
          <w:szCs w:val="20"/>
        </w:rPr>
      </w:pPr>
    </w:p>
    <w:p w14:paraId="6FA3A646" w14:textId="77777777" w:rsidR="00DB5327" w:rsidRPr="00340635" w:rsidRDefault="00000000">
      <w:pPr>
        <w:pStyle w:val="BodyText"/>
        <w:ind w:left="125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w w:val="105"/>
          <w:sz w:val="20"/>
          <w:szCs w:val="20"/>
        </w:rPr>
        <w:t>All-in-</w:t>
      </w:r>
      <w:r w:rsidRPr="00340635">
        <w:rPr>
          <w:rFonts w:ascii="Tenorite" w:hAnsi="Tenorite"/>
          <w:color w:val="4C4D4F"/>
          <w:spacing w:val="-5"/>
          <w:w w:val="105"/>
          <w:sz w:val="20"/>
          <w:szCs w:val="20"/>
        </w:rPr>
        <w:t>one</w:t>
      </w:r>
    </w:p>
    <w:p w14:paraId="6FA3A647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123"/>
        <w:ind w:hanging="1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Protects</w:t>
      </w:r>
      <w:r w:rsidRPr="00340635">
        <w:rPr>
          <w:rFonts w:ascii="Tenorite" w:hAnsi="Tenorite"/>
          <w:color w:val="4C4D4F"/>
          <w:spacing w:val="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against</w:t>
      </w:r>
      <w:r w:rsidRPr="00340635">
        <w:rPr>
          <w:rFonts w:ascii="Tenorite" w:hAnsi="Tenorite"/>
          <w:color w:val="4C4D4F"/>
          <w:spacing w:val="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ransomware</w:t>
      </w:r>
      <w:r w:rsidRPr="00340635">
        <w:rPr>
          <w:rFonts w:ascii="Tenorite" w:hAnsi="Tenorite"/>
          <w:color w:val="4C4D4F"/>
          <w:spacing w:val="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Pr="00340635">
        <w:rPr>
          <w:rFonts w:ascii="Tenorite" w:hAnsi="Tenorite"/>
          <w:color w:val="4C4D4F"/>
          <w:spacing w:val="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attacks</w:t>
      </w:r>
    </w:p>
    <w:p w14:paraId="6FA3A648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123" w:line="276" w:lineRule="auto"/>
        <w:ind w:right="164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Recognizes hidden threats with AI-powered, automatic data correlation for XDR/MDR (managed detection and response)</w:t>
      </w:r>
    </w:p>
    <w:p w14:paraId="6FA3A649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90"/>
        <w:ind w:hanging="1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Provides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protection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beyond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the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endpoint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for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cloud</w:t>
      </w:r>
      <w:r w:rsidRPr="00340635">
        <w:rPr>
          <w:rFonts w:ascii="Tenorite" w:hAnsi="Tenorite"/>
          <w:color w:val="4C4D4F"/>
          <w:spacing w:val="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applications</w:t>
      </w:r>
    </w:p>
    <w:p w14:paraId="6FA3A64A" w14:textId="77777777" w:rsidR="00DB5327" w:rsidRPr="00340635" w:rsidRDefault="00DB5327">
      <w:pPr>
        <w:pStyle w:val="BodyText"/>
        <w:spacing w:before="8"/>
        <w:rPr>
          <w:rFonts w:ascii="Tenorite" w:hAnsi="Tenorite"/>
          <w:szCs w:val="20"/>
        </w:rPr>
      </w:pPr>
    </w:p>
    <w:p w14:paraId="6FA3A64B" w14:textId="77777777" w:rsidR="00DB5327" w:rsidRPr="00340635" w:rsidRDefault="00000000">
      <w:pPr>
        <w:pStyle w:val="BodyText"/>
        <w:ind w:left="125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w w:val="105"/>
          <w:sz w:val="20"/>
          <w:szCs w:val="20"/>
        </w:rPr>
        <w:t>Expertly</w:t>
      </w:r>
      <w:r w:rsidRPr="00340635">
        <w:rPr>
          <w:rFonts w:ascii="Tenorite" w:hAnsi="Tenorite"/>
          <w:color w:val="4C4D4F"/>
          <w:spacing w:val="29"/>
          <w:w w:val="105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pacing w:val="-2"/>
          <w:w w:val="105"/>
          <w:sz w:val="20"/>
          <w:szCs w:val="20"/>
        </w:rPr>
        <w:t>Managed</w:t>
      </w:r>
    </w:p>
    <w:p w14:paraId="6FA3A64C" w14:textId="2BFD5F6C" w:rsidR="00DB5327" w:rsidRPr="00340635" w:rsidRDefault="00A045BB">
      <w:pPr>
        <w:pStyle w:val="ListParagraph"/>
        <w:numPr>
          <w:ilvl w:val="0"/>
          <w:numId w:val="1"/>
        </w:numPr>
        <w:tabs>
          <w:tab w:val="left" w:pos="306"/>
        </w:tabs>
        <w:spacing w:before="123" w:line="276" w:lineRule="auto"/>
        <w:ind w:right="414"/>
        <w:rPr>
          <w:rFonts w:ascii="Tenorite" w:hAnsi="Tenorite"/>
          <w:sz w:val="20"/>
          <w:szCs w:val="24"/>
        </w:rPr>
      </w:pPr>
      <w:r>
        <w:rPr>
          <w:rFonts w:ascii="Tenorite" w:hAnsi="Tenorite"/>
          <w:color w:val="4C4D4F"/>
          <w:sz w:val="20"/>
          <w:szCs w:val="24"/>
        </w:rPr>
        <w:t xml:space="preserve">Partnering with </w:t>
      </w:r>
      <w:r w:rsidR="00000000" w:rsidRPr="00340635">
        <w:rPr>
          <w:rFonts w:ascii="Tenorite" w:hAnsi="Tenorite"/>
          <w:color w:val="4C4D4F"/>
          <w:sz w:val="20"/>
          <w:szCs w:val="24"/>
        </w:rPr>
        <w:t xml:space="preserve">Trend </w:t>
      </w:r>
      <w:r w:rsidR="009214F4" w:rsidRPr="00340635">
        <w:rPr>
          <w:rFonts w:ascii="Tenorite" w:hAnsi="Tenorite"/>
          <w:color w:val="4C4D4F"/>
          <w:sz w:val="20"/>
          <w:szCs w:val="24"/>
        </w:rPr>
        <w:t>Micro,</w:t>
      </w:r>
      <w:r>
        <w:rPr>
          <w:rFonts w:ascii="Tenorite" w:hAnsi="Tenorite"/>
          <w:color w:val="4C4D4F"/>
          <w:sz w:val="20"/>
          <w:szCs w:val="24"/>
        </w:rPr>
        <w:t xml:space="preserve"> our </w:t>
      </w:r>
      <w:r w:rsidR="00000000" w:rsidRPr="00340635">
        <w:rPr>
          <w:rFonts w:ascii="Tenorite" w:hAnsi="Tenorite"/>
          <w:color w:val="4C4D4F"/>
          <w:sz w:val="20"/>
          <w:szCs w:val="24"/>
        </w:rPr>
        <w:t>Managed/Co-Managed XDR teams monitor and analy</w:t>
      </w:r>
      <w:r w:rsidR="009214F4">
        <w:rPr>
          <w:rFonts w:ascii="Tenorite" w:hAnsi="Tenorite"/>
          <w:color w:val="4C4D4F"/>
          <w:sz w:val="20"/>
          <w:szCs w:val="24"/>
        </w:rPr>
        <w:t>s</w:t>
      </w:r>
      <w:r w:rsidR="00000000" w:rsidRPr="00340635">
        <w:rPr>
          <w:rFonts w:ascii="Tenorite" w:hAnsi="Tenorite"/>
          <w:color w:val="4C4D4F"/>
          <w:sz w:val="20"/>
          <w:szCs w:val="24"/>
        </w:rPr>
        <w:t xml:space="preserve">es activity data from deployed </w:t>
      </w:r>
      <w:r>
        <w:rPr>
          <w:rFonts w:ascii="Tenorite" w:hAnsi="Tenorite"/>
          <w:color w:val="4C4D4F"/>
          <w:sz w:val="20"/>
          <w:szCs w:val="24"/>
        </w:rPr>
        <w:t>CyberGrape</w:t>
      </w:r>
      <w:r w:rsidR="00000000" w:rsidRPr="00340635">
        <w:rPr>
          <w:rFonts w:ascii="Tenorite" w:hAnsi="Tenorite"/>
          <w:color w:val="4C4D4F"/>
          <w:sz w:val="20"/>
          <w:szCs w:val="24"/>
        </w:rPr>
        <w:t xml:space="preserve"> XDR protection solutions 24/7</w:t>
      </w:r>
    </w:p>
    <w:p w14:paraId="6FA3A64D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6"/>
        </w:tabs>
        <w:spacing w:before="90" w:line="276" w:lineRule="auto"/>
        <w:ind w:right="68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Maximize security effectiveness through our managed detection and response service</w:t>
      </w:r>
      <w:r w:rsidRPr="00340635">
        <w:rPr>
          <w:rFonts w:ascii="Tenorite" w:hAnsi="Tenorite"/>
          <w:color w:val="4C4D4F"/>
          <w:spacing w:val="-8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experts</w:t>
      </w:r>
    </w:p>
    <w:p w14:paraId="6FA3A64E" w14:textId="77777777" w:rsidR="00DB5327" w:rsidRPr="00340635" w:rsidRDefault="00000000">
      <w:pPr>
        <w:spacing w:before="11" w:after="25"/>
        <w:rPr>
          <w:rFonts w:ascii="Tenorite" w:hAnsi="Tenorite"/>
          <w:sz w:val="9"/>
          <w:szCs w:val="24"/>
        </w:rPr>
      </w:pPr>
      <w:r w:rsidRPr="00340635">
        <w:rPr>
          <w:rFonts w:ascii="Tenorite" w:hAnsi="Tenorite"/>
          <w:sz w:val="24"/>
          <w:szCs w:val="24"/>
        </w:rPr>
        <w:br w:type="column"/>
      </w:r>
    </w:p>
    <w:p w14:paraId="6FA3A64F" w14:textId="77777777" w:rsidR="00DB5327" w:rsidRPr="00340635" w:rsidRDefault="00000000">
      <w:pPr>
        <w:ind w:left="138"/>
        <w:rPr>
          <w:rFonts w:ascii="Tenorite" w:hAnsi="Tenorite"/>
          <w:szCs w:val="24"/>
        </w:rPr>
      </w:pPr>
      <w:r w:rsidRPr="00340635">
        <w:rPr>
          <w:rFonts w:ascii="Tenorite" w:hAnsi="Tenorite"/>
          <w:noProof/>
          <w:szCs w:val="24"/>
        </w:rPr>
        <w:drawing>
          <wp:inline distT="0" distB="0" distL="0" distR="0" wp14:anchorId="6FA3A750" wp14:editId="6FA3A751">
            <wp:extent cx="591305" cy="591312"/>
            <wp:effectExtent l="0" t="0" r="0" b="0"/>
            <wp:docPr id="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0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05" cy="59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0635">
        <w:rPr>
          <w:rFonts w:ascii="Tenorite" w:hAnsi="Tenorite"/>
          <w:spacing w:val="48"/>
          <w:szCs w:val="24"/>
        </w:rPr>
        <w:t xml:space="preserve"> </w:t>
      </w:r>
      <w:r w:rsidRPr="00340635">
        <w:rPr>
          <w:rFonts w:ascii="Tenorite" w:hAnsi="Tenorite"/>
          <w:spacing w:val="48"/>
          <w:szCs w:val="24"/>
        </w:rPr>
      </w:r>
      <w:r w:rsidRPr="00340635">
        <w:rPr>
          <w:rFonts w:ascii="Tenorite" w:hAnsi="Tenorite"/>
          <w:spacing w:val="48"/>
          <w:szCs w:val="24"/>
        </w:rPr>
        <w:pict w14:anchorId="6FA3A754">
          <v:group id="docshapegroup36" o:spid="_x0000_s2108" style="width:46.4pt;height:46.4pt;mso-position-horizontal-relative:char;mso-position-vertical-relative:line" coordsize="928,928">
            <v:rect id="docshape37" o:spid="_x0000_s2115" style="position:absolute;width:928;height:248" fillcolor="#1d1d1d" stroked="f"/>
            <v:rect id="docshape38" o:spid="_x0000_s2114" style="position:absolute;top:247;width:928;height:335" fillcolor="#b7db7e" stroked="f"/>
            <v:shape id="docshape39" o:spid="_x0000_s2113" style="position:absolute;left:395;top:247;width:532;height:335" coordorigin="396,247" coordsize="532,335" path="m928,247r-532,l402,325r18,75l447,470r36,65l519,581r409,l928,247xe" fillcolor="#a4d25f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0" o:spid="_x0000_s2112" type="#_x0000_t75" style="position:absolute;left:544;top:247;width:384;height:335">
              <v:imagedata r:id="rId11" o:title=""/>
            </v:shape>
            <v:shape id="docshape41" o:spid="_x0000_s2111" style="position:absolute;left:54;top:63;width:820;height:131" coordorigin="54,64" coordsize="820,131" o:spt="100" adj="0,,0" path="m152,65r,-1l149,64r-1,l126,65r-48,l59,64r,l54,64r,6l73,71r,115l57,187r,5l64,192r19,l89,192r9,l108,192r,-5l93,186r,-54l98,131r36,l136,142r4,12l145,154r,-4l144,135r,-9l144,107r,-2l140,105r-1,2l135,120r-3,4l99,124r-6,-1l93,72r3,-1l104,71r19,1l135,75r6,6l147,92r1,2l152,94r,-29xm259,145r-4,-19l244,112r-3,-3l241,145r,1l239,161r-6,15l223,186r-13,4l196,186,185,176r-7,-16l176,143r2,-16l184,114r10,-9l207,102r15,4l233,117r6,14l241,145r,-36l229,102r-1,l209,98r-20,4l173,112r-11,15l158,146r4,20l173,181r17,10l208,194r19,-3l228,190r15,-10l254,165r5,-20xm349,189r-1,-1l341,187r-2,-3l336,179,321,153r-3,-6l318,147r-2,-1l314,145r5,-1l321,144r14,-4l335,118r-2,-14l332,100r,l318,100r,20l318,144r-27,l291,104r25,l318,120r,-20l302,100r-20,l276,100r-7,l262,100r,4l264,104r3,l275,105r,82l267,188r-3,l262,188r,5l264,192r4,l280,192r3,l297,192r4,l303,193r,-1l303,188r-2,l298,188r-7,l291,148r,-1l300,147r1,1l304,154r19,37l324,192r23,l349,192r,-3xm441,189r,-1l433,187r-5,-8l414,153r-3,-6l411,147r-2,-1l407,145r5,-1l413,144r14,-4l427,118r-2,-14l425,100r,l411,100r,20l411,144r-28,l383,104r25,l411,120r,-20l394,100r-19,l369,100r-7,l355,100r,4l357,104r3,l367,105r,82l360,188r-3,l355,188r,5l357,192r4,l373,192r3,l390,192r4,l396,193r,-1l396,188r-2,l391,188r-8,l383,148r,-1l393,147r,1l397,154r19,37l417,192r23,l441,192r,-3xm519,170r,-1l517,169r-1,l507,187r-28,l476,186r,-41l496,145r4,l504,160r1,l508,160r,-4l507,150r,-3l508,132r,-4l508,127r-2,l505,128r-3,9l501,141r-25,l476,106r,-1l504,105r4,6l513,120r3,l516,100r-2,l513,100r-15,l463,100r-13,l450,100r-3,l447,104r13,1l460,187r-13,1l447,192r4,l461,192r55,l517,191r1,-8l519,173r,-3xm588,146r-15,-7l564,135r-21,-8l543,110r5,-8l572,102r6,19l579,122r3,l582,102r-3,-2l570,98r-28,l531,110r,30l543,146r23,10l576,162r,24l565,190r-17,l537,181r-3,-15l534,165r-3,l530,173r2,12l532,188r5,3l544,194r12,l569,192r11,-7l586,175r2,-11l588,146xm679,100r-2,l677,100r,l661,100r-49,l597,100r,l595,100r,20l598,120r4,-9l606,105r22,l629,106r,81l616,188r,4l622,192r12,l642,192r7,l657,192r,-4l645,187r,-81l645,105r5,l668,105r3,6l676,120r3,l679,100xm760,170r,-1l759,169r-2,l748,187r-28,l717,186r,-41l737,145r4,l745,160r1,l749,160r,-4l748,150r,-3l749,132r,-4l749,127r-2,l746,128r-3,9l742,141r-25,l717,106r,-1l746,105r3,6l754,120r3,l757,100r-2,l755,100r-16,l704,100r-12,l691,100r-3,l688,104r13,1l701,187r-13,1l688,192r4,l702,192r55,l758,191r1,-8l760,173r,-3xm855,189r,-1l847,187r-5,-8l828,153r-3,-6l825,147r-2,-1l821,145r5,-1l827,144r14,-4l841,118r-2,-14l839,100r,l824,100r,20l824,144r-27,l797,104r25,l824,120r,-20l808,100r-19,l783,100r-7,l769,100r,4l771,104r3,l781,105r,82l774,188r-3,l769,188r,5l771,192r3,l786,192r4,l804,192r4,l810,193r,-1l810,188r-2,l804,188r-7,l797,148r,-1l807,147r,1l811,154r19,37l831,192r23,l855,192r,-3xm866,119r-3,-6l863,113r1,l865,112r1,-1l866,107r,l864,106r,2l864,111r-1,1l858,112r,-5l863,107r1,1l864,106r,-1l857,105r,14l858,119r,-6l861,113r3,6l866,119xm874,119r,-14l872,104r,2l872,118r-5,6l855,124r-5,-6l850,106r5,-5l867,101r5,5l872,104r-3,-3l868,99r-14,l848,105r,14l854,125r14,l869,124r5,-5xe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2" o:spid="_x0000_s2110" type="#_x0000_t202" style="position:absolute;top:581;width:928;height:347" fillcolor="#1d1d1d" stroked="f">
              <v:textbox inset="0,0,0,0">
                <w:txbxContent>
                  <w:p w14:paraId="6FA3A770" w14:textId="77777777" w:rsidR="00DB5327" w:rsidRDefault="00000000">
                    <w:pPr>
                      <w:spacing w:before="42" w:line="276" w:lineRule="auto"/>
                      <w:ind w:left="54" w:right="90"/>
                      <w:rPr>
                        <w:rFonts w:ascii="Arial"/>
                        <w:color w:val="000000"/>
                        <w:sz w:val="7"/>
                      </w:rPr>
                    </w:pPr>
                    <w:r>
                      <w:rPr>
                        <w:rFonts w:ascii="Arial"/>
                        <w:color w:val="FFFFFF"/>
                        <w:w w:val="110"/>
                        <w:sz w:val="7"/>
                      </w:rPr>
                      <w:t>Extended</w:t>
                    </w:r>
                    <w:r>
                      <w:rPr>
                        <w:rFonts w:ascii="Arial"/>
                        <w:color w:val="FFFFFF"/>
                        <w:spacing w:val="-6"/>
                        <w:w w:val="110"/>
                        <w:sz w:val="7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110"/>
                        <w:sz w:val="7"/>
                      </w:rPr>
                      <w:t>Detection</w:t>
                    </w:r>
                    <w:r>
                      <w:rPr>
                        <w:rFonts w:ascii="Arial"/>
                        <w:color w:val="FFFFFF"/>
                        <w:spacing w:val="40"/>
                        <w:w w:val="110"/>
                        <w:sz w:val="7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110"/>
                        <w:sz w:val="7"/>
                      </w:rPr>
                      <w:t>And</w:t>
                    </w:r>
                    <w:r>
                      <w:rPr>
                        <w:rFonts w:ascii="Arial"/>
                        <w:color w:val="FFFFFF"/>
                        <w:spacing w:val="-6"/>
                        <w:w w:val="110"/>
                        <w:sz w:val="7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110"/>
                        <w:sz w:val="7"/>
                      </w:rPr>
                      <w:t>Response</w:t>
                    </w:r>
                    <w:r>
                      <w:rPr>
                        <w:rFonts w:ascii="Arial"/>
                        <w:color w:val="FFFFFF"/>
                        <w:spacing w:val="-5"/>
                        <w:w w:val="110"/>
                        <w:sz w:val="7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110"/>
                        <w:sz w:val="7"/>
                      </w:rPr>
                      <w:t>(XDR)</w:t>
                    </w:r>
                    <w:r>
                      <w:rPr>
                        <w:rFonts w:ascii="Arial"/>
                        <w:color w:val="FFFFFF"/>
                        <w:spacing w:val="40"/>
                        <w:w w:val="110"/>
                        <w:sz w:val="7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spacing w:val="-2"/>
                        <w:w w:val="110"/>
                        <w:sz w:val="7"/>
                      </w:rPr>
                      <w:t>Providers</w:t>
                    </w:r>
                  </w:p>
                </w:txbxContent>
              </v:textbox>
            </v:shape>
            <v:shape id="docshape43" o:spid="_x0000_s2109" type="#_x0000_t202" style="position:absolute;top:247;width:928;height:335" filled="f" stroked="f">
              <v:textbox inset="0,0,0,0">
                <w:txbxContent>
                  <w:p w14:paraId="6FA3A771" w14:textId="77777777" w:rsidR="00DB5327" w:rsidRDefault="00000000">
                    <w:pPr>
                      <w:spacing w:before="45" w:line="235" w:lineRule="auto"/>
                      <w:ind w:left="54" w:right="90"/>
                      <w:rPr>
                        <w:rFonts w:ascii="Arial"/>
                        <w:b/>
                        <w:sz w:val="11"/>
                      </w:rPr>
                    </w:pPr>
                    <w:r>
                      <w:rPr>
                        <w:rFonts w:ascii="Arial"/>
                        <w:b/>
                        <w:color w:val="1E1E1E"/>
                        <w:sz w:val="11"/>
                      </w:rPr>
                      <w:t>NEW</w:t>
                    </w:r>
                    <w:r>
                      <w:rPr>
                        <w:rFonts w:ascii="Arial"/>
                        <w:b/>
                        <w:color w:val="1E1E1E"/>
                        <w:spacing w:val="-8"/>
                        <w:sz w:val="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E1E1E"/>
                        <w:sz w:val="11"/>
                      </w:rPr>
                      <w:t>WAVE</w:t>
                    </w:r>
                    <w:r>
                      <w:rPr>
                        <w:rFonts w:ascii="Arial"/>
                        <w:b/>
                        <w:color w:val="1E1E1E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E1E1E"/>
                        <w:sz w:val="11"/>
                      </w:rPr>
                      <w:t>LEADER</w:t>
                    </w:r>
                    <w:r>
                      <w:rPr>
                        <w:rFonts w:ascii="Arial"/>
                        <w:b/>
                        <w:color w:val="1E1E1E"/>
                        <w:spacing w:val="-8"/>
                        <w:sz w:val="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E1E1E"/>
                        <w:sz w:val="11"/>
                      </w:rPr>
                      <w:t>2021</w:t>
                    </w:r>
                  </w:p>
                </w:txbxContent>
              </v:textbox>
            </v:shape>
            <w10:anchorlock/>
          </v:group>
        </w:pict>
      </w:r>
      <w:r w:rsidRPr="00340635">
        <w:rPr>
          <w:rFonts w:ascii="Tenorite" w:hAnsi="Tenorite"/>
          <w:spacing w:val="39"/>
          <w:szCs w:val="24"/>
        </w:rPr>
        <w:t xml:space="preserve"> </w:t>
      </w:r>
      <w:r w:rsidRPr="00340635">
        <w:rPr>
          <w:rFonts w:ascii="Tenorite" w:hAnsi="Tenorite"/>
          <w:noProof/>
          <w:spacing w:val="39"/>
          <w:position w:val="1"/>
          <w:szCs w:val="24"/>
        </w:rPr>
        <w:drawing>
          <wp:inline distT="0" distB="0" distL="0" distR="0" wp14:anchorId="6FA3A755" wp14:editId="6FA3A756">
            <wp:extent cx="591311" cy="591311"/>
            <wp:effectExtent l="0" t="0" r="0" b="0"/>
            <wp:docPr id="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1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3A650" w14:textId="77777777" w:rsidR="00DB5327" w:rsidRPr="00340635" w:rsidRDefault="00000000">
      <w:pPr>
        <w:pStyle w:val="BodyText"/>
        <w:spacing w:before="4"/>
        <w:rPr>
          <w:rFonts w:ascii="Tenorite" w:hAnsi="Tenorite"/>
          <w:sz w:val="28"/>
          <w:szCs w:val="20"/>
        </w:rPr>
      </w:pPr>
      <w:r w:rsidRPr="00340635">
        <w:rPr>
          <w:rFonts w:ascii="Tenorite" w:hAnsi="Tenorite"/>
          <w:noProof/>
          <w:sz w:val="20"/>
          <w:szCs w:val="20"/>
        </w:rPr>
        <w:drawing>
          <wp:anchor distT="0" distB="0" distL="0" distR="0" simplePos="0" relativeHeight="251660288" behindDoc="0" locked="0" layoutInCell="1" allowOverlap="1" wp14:anchorId="6FA3A757" wp14:editId="6FA3A758">
            <wp:simplePos x="0" y="0"/>
            <wp:positionH relativeFrom="page">
              <wp:posOffset>5409843</wp:posOffset>
            </wp:positionH>
            <wp:positionV relativeFrom="paragraph">
              <wp:posOffset>230343</wp:posOffset>
            </wp:positionV>
            <wp:extent cx="1049284" cy="838200"/>
            <wp:effectExtent l="0" t="0" r="0" b="0"/>
            <wp:wrapTopAndBottom/>
            <wp:docPr id="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284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40635">
        <w:rPr>
          <w:rFonts w:ascii="Tenorite" w:hAnsi="Tenorite"/>
          <w:noProof/>
          <w:sz w:val="20"/>
          <w:szCs w:val="20"/>
        </w:rPr>
        <w:drawing>
          <wp:anchor distT="0" distB="0" distL="0" distR="0" simplePos="0" relativeHeight="2" behindDoc="0" locked="0" layoutInCell="1" allowOverlap="1" wp14:anchorId="6FA3A759" wp14:editId="6FA3A75A">
            <wp:simplePos x="0" y="0"/>
            <wp:positionH relativeFrom="page">
              <wp:posOffset>6701265</wp:posOffset>
            </wp:positionH>
            <wp:positionV relativeFrom="paragraph">
              <wp:posOffset>201858</wp:posOffset>
            </wp:positionV>
            <wp:extent cx="615266" cy="1075944"/>
            <wp:effectExtent l="0" t="0" r="0" b="0"/>
            <wp:wrapTopAndBottom/>
            <wp:docPr id="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266" cy="1075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A3A651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2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3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4" w14:textId="7EDDE06A" w:rsidR="00DB5327" w:rsidRPr="00340635" w:rsidRDefault="00000000">
      <w:pPr>
        <w:spacing w:before="150"/>
        <w:ind w:left="138"/>
        <w:rPr>
          <w:rFonts w:ascii="Tenorite" w:hAnsi="Tenorite"/>
          <w:sz w:val="18"/>
          <w:szCs w:val="24"/>
        </w:rPr>
      </w:pPr>
      <w:r w:rsidRPr="00340635">
        <w:rPr>
          <w:rFonts w:ascii="Tenorite" w:hAnsi="Tenorite"/>
          <w:sz w:val="24"/>
          <w:szCs w:val="24"/>
        </w:rPr>
        <w:pict w14:anchorId="6FA3A75B">
          <v:line id="_x0000_s2107" style="position:absolute;left:0;text-align:left;z-index:15733760;mso-position-horizontal-relative:page" from="408.5pt,27.15pt" to="408.5pt,10.15pt" strokecolor="#58595b" strokeweight="1pt">
            <v:stroke dashstyle="dot"/>
            <w10:wrap anchorx="page"/>
          </v:line>
        </w:pict>
      </w:r>
      <w:r w:rsidRPr="00340635">
        <w:rPr>
          <w:rFonts w:ascii="Tenorite" w:hAnsi="Tenorite"/>
          <w:sz w:val="24"/>
          <w:szCs w:val="24"/>
        </w:rPr>
        <w:pict w14:anchorId="6FA3A75C">
          <v:group id="docshapegroup44" o:spid="_x0000_s2104" style="position:absolute;left:0;text-align:left;margin-left:407.5pt;margin-top:-180.85pt;width:1pt;height:151.3pt;z-index:15734272;mso-position-horizontal-relative:page" coordorigin="8150,-3617" coordsize="20,3026">
            <v:line id="_x0000_s2106" style="position:absolute" from="8160,-591" to="8160,-3615" strokecolor="#58595b" strokeweight="1pt">
              <v:stroke dashstyle="dot"/>
            </v:line>
            <v:line id="_x0000_s2105" style="position:absolute" from="8160,-665" to="8160,-3617" strokecolor="#58595b" strokeweight="1pt">
              <v:stroke dashstyle="dot"/>
            </v:line>
            <w10:wrap anchorx="page"/>
          </v:group>
        </w:pict>
      </w:r>
      <w:r w:rsidR="003D54AF">
        <w:rPr>
          <w:rFonts w:ascii="Tenorite" w:hAnsi="Tenorite"/>
          <w:color w:val="B11116"/>
          <w:w w:val="105"/>
          <w:sz w:val="18"/>
          <w:szCs w:val="24"/>
        </w:rPr>
        <w:t xml:space="preserve">Benefiting from </w:t>
      </w:r>
      <w:r w:rsidR="00742441">
        <w:rPr>
          <w:rFonts w:ascii="Tenorite" w:hAnsi="Tenorite"/>
          <w:color w:val="B11116"/>
          <w:w w:val="105"/>
          <w:sz w:val="18"/>
          <w:szCs w:val="24"/>
        </w:rPr>
        <w:t>threat intelligence of more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than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250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million endpoints</w:t>
      </w:r>
      <w:r w:rsidRPr="00340635">
        <w:rPr>
          <w:rFonts w:ascii="Tenorite" w:hAnsi="Tenorite"/>
          <w:color w:val="B11116"/>
          <w:spacing w:val="-11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globally.</w:t>
      </w:r>
    </w:p>
    <w:p w14:paraId="6FA3A655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6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7" w14:textId="77777777" w:rsidR="00DB5327" w:rsidRPr="00340635" w:rsidRDefault="00DB5327">
      <w:pPr>
        <w:pStyle w:val="BodyText"/>
        <w:rPr>
          <w:rFonts w:ascii="Tenorite" w:hAnsi="Tenorite"/>
          <w:sz w:val="20"/>
          <w:szCs w:val="20"/>
        </w:rPr>
      </w:pPr>
    </w:p>
    <w:p w14:paraId="6FA3A658" w14:textId="77777777" w:rsidR="00DB5327" w:rsidRPr="00340635" w:rsidRDefault="00DB5327">
      <w:pPr>
        <w:pStyle w:val="BodyText"/>
        <w:rPr>
          <w:rFonts w:ascii="Tenorite" w:hAnsi="Tenorite"/>
          <w:szCs w:val="20"/>
        </w:rPr>
      </w:pPr>
    </w:p>
    <w:p w14:paraId="6FA3A659" w14:textId="327FD58C" w:rsidR="00DB5327" w:rsidRPr="00340635" w:rsidRDefault="00000000">
      <w:pPr>
        <w:spacing w:before="1"/>
        <w:ind w:left="138" w:right="279"/>
        <w:rPr>
          <w:rFonts w:ascii="Tenorite" w:hAnsi="Tenorite"/>
          <w:sz w:val="18"/>
          <w:szCs w:val="24"/>
        </w:rPr>
      </w:pPr>
      <w:r w:rsidRPr="00340635">
        <w:rPr>
          <w:rFonts w:ascii="Tenorite" w:hAnsi="Tenorite"/>
          <w:sz w:val="24"/>
          <w:szCs w:val="24"/>
        </w:rPr>
        <w:pict w14:anchorId="6FA3A75D">
          <v:line id="_x0000_s2103" style="position:absolute;left:0;text-align:left;z-index:15733248;mso-position-horizontal-relative:page" from="408.5pt,45.7pt" to="408.5pt,2.4pt" strokecolor="#58595b" strokeweight="1pt">
            <v:stroke dashstyle="dot"/>
            <w10:wrap anchorx="page"/>
          </v:line>
        </w:pict>
      </w:r>
      <w:r w:rsidR="007372FE">
        <w:rPr>
          <w:rFonts w:ascii="Tenorite" w:hAnsi="Tenorite"/>
          <w:color w:val="B11116"/>
          <w:w w:val="105"/>
          <w:sz w:val="18"/>
          <w:szCs w:val="24"/>
        </w:rPr>
        <w:t xml:space="preserve">Powered by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Trend Micro™ Cloud App Security</w:t>
      </w:r>
      <w:r w:rsidR="007372FE">
        <w:rPr>
          <w:rFonts w:ascii="Tenorite" w:hAnsi="Tenorite"/>
          <w:color w:val="B11116"/>
          <w:w w:val="105"/>
          <w:sz w:val="18"/>
          <w:szCs w:val="24"/>
        </w:rPr>
        <w:t>,</w:t>
      </w:r>
      <w:r w:rsidR="003D54AF">
        <w:rPr>
          <w:rFonts w:ascii="Tenorite" w:hAnsi="Tenorite"/>
          <w:color w:val="B11116"/>
          <w:w w:val="105"/>
          <w:sz w:val="18"/>
          <w:szCs w:val="24"/>
        </w:rPr>
        <w:t xml:space="preserve"> collectively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 xml:space="preserve"> blocked 16.7 million high-risk email threats in 2020</w:t>
      </w:r>
      <w:r w:rsidR="003D54AF">
        <w:rPr>
          <w:rFonts w:ascii="Tenorite" w:hAnsi="Tenorite"/>
          <w:color w:val="B11116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–</w:t>
      </w:r>
      <w:r w:rsidR="003D54AF">
        <w:rPr>
          <w:rFonts w:ascii="Tenorite" w:hAnsi="Tenorite"/>
          <w:color w:val="B11116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in addition to those</w:t>
      </w:r>
      <w:r w:rsidR="003D54AF">
        <w:rPr>
          <w:rFonts w:ascii="Tenorite" w:hAnsi="Tenorite"/>
          <w:color w:val="B11116"/>
          <w:w w:val="105"/>
          <w:sz w:val="18"/>
          <w:szCs w:val="24"/>
        </w:rPr>
        <w:t xml:space="preserve"> already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 xml:space="preserve"> detected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by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Microsoft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Office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365</w:t>
      </w:r>
      <w:r w:rsidRPr="00340635">
        <w:rPr>
          <w:rFonts w:ascii="Tenorite" w:hAnsi="Tenorite"/>
          <w:color w:val="B11116"/>
          <w:spacing w:val="-9"/>
          <w:w w:val="105"/>
          <w:sz w:val="18"/>
          <w:szCs w:val="24"/>
        </w:rPr>
        <w:t xml:space="preserve"> 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>and Gmail</w:t>
      </w:r>
      <w:r w:rsidR="003D54AF">
        <w:rPr>
          <w:rFonts w:ascii="Tenorite" w:hAnsi="Tenorite"/>
          <w:color w:val="B11116"/>
          <w:w w:val="105"/>
          <w:sz w:val="18"/>
          <w:szCs w:val="24"/>
        </w:rPr>
        <w:t>’s</w:t>
      </w:r>
      <w:r w:rsidRPr="00340635">
        <w:rPr>
          <w:rFonts w:ascii="Tenorite" w:hAnsi="Tenorite"/>
          <w:color w:val="B11116"/>
          <w:w w:val="105"/>
          <w:sz w:val="18"/>
          <w:szCs w:val="24"/>
        </w:rPr>
        <w:t xml:space="preserve"> built-in security.</w:t>
      </w:r>
    </w:p>
    <w:p w14:paraId="6FA3A65A" w14:textId="77777777" w:rsidR="00DB5327" w:rsidRPr="00340635" w:rsidRDefault="00DB5327">
      <w:pPr>
        <w:rPr>
          <w:rFonts w:ascii="Tenorite" w:hAnsi="Tenorite"/>
          <w:sz w:val="18"/>
          <w:szCs w:val="24"/>
        </w:rPr>
        <w:sectPr w:rsidR="00DB5327" w:rsidRPr="00340635">
          <w:type w:val="continuous"/>
          <w:pgSz w:w="12240" w:h="15840"/>
          <w:pgMar w:top="640" w:right="400" w:bottom="420" w:left="600" w:header="0" w:footer="233" w:gutter="0"/>
          <w:cols w:num="2" w:space="720" w:equalWidth="0">
            <w:col w:w="7298" w:space="496"/>
            <w:col w:w="3446"/>
          </w:cols>
        </w:sectPr>
      </w:pPr>
    </w:p>
    <w:p w14:paraId="3C299FA9" w14:textId="77777777" w:rsidR="00053A35" w:rsidRPr="00340635" w:rsidRDefault="00053A35" w:rsidP="00053A35">
      <w:pPr>
        <w:pStyle w:val="Heading1"/>
        <w:rPr>
          <w:rFonts w:ascii="Tenorite" w:hAnsi="Tenorite"/>
          <w:sz w:val="24"/>
          <w:szCs w:val="24"/>
        </w:rPr>
      </w:pPr>
      <w:r w:rsidRPr="00340635">
        <w:rPr>
          <w:rFonts w:ascii="Tenorite" w:hAnsi="Tenorite"/>
          <w:color w:val="B11116"/>
          <w:spacing w:val="-2"/>
          <w:sz w:val="24"/>
          <w:szCs w:val="24"/>
        </w:rPr>
        <w:lastRenderedPageBreak/>
        <w:t>BENEFITS</w:t>
      </w:r>
    </w:p>
    <w:p w14:paraId="6FA3A65D" w14:textId="74F2EE06" w:rsidR="00DB5327" w:rsidRPr="00340635" w:rsidRDefault="00000000">
      <w:pPr>
        <w:pStyle w:val="BodyText"/>
        <w:spacing w:before="113" w:line="264" w:lineRule="auto"/>
        <w:ind w:left="120" w:right="884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sz w:val="20"/>
          <w:szCs w:val="20"/>
        </w:rPr>
        <w:t>Most small to medium-sized businesses (SMBs) lack a dedicated security team and resource which leads to overworked IT</w:t>
      </w:r>
      <w:r w:rsidRPr="00340635">
        <w:rPr>
          <w:rFonts w:ascii="Tenorite" w:hAnsi="Tenorite"/>
          <w:color w:val="4C4D4F"/>
          <w:spacing w:val="40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 xml:space="preserve">teams. </w:t>
      </w:r>
      <w:r w:rsidR="00180323">
        <w:rPr>
          <w:rFonts w:ascii="Tenorite" w:hAnsi="Tenorite"/>
          <w:color w:val="4C4D4F"/>
          <w:sz w:val="20"/>
          <w:szCs w:val="20"/>
        </w:rPr>
        <w:t xml:space="preserve">CyberGrape XDR </w:t>
      </w:r>
      <w:r w:rsidRPr="00340635">
        <w:rPr>
          <w:rFonts w:ascii="Tenorite" w:hAnsi="Tenorite"/>
          <w:color w:val="4C4D4F"/>
          <w:sz w:val="20"/>
          <w:szCs w:val="20"/>
        </w:rPr>
        <w:t>helps lessen the workload by providing an all-in-one lightweight agent with an intuitive cloud-based console that gives you in-depth visibility and control across your entire organization.</w:t>
      </w:r>
    </w:p>
    <w:p w14:paraId="6FA3A65E" w14:textId="77777777" w:rsidR="00DB5327" w:rsidRPr="00340635" w:rsidRDefault="00DB5327">
      <w:pPr>
        <w:pStyle w:val="BodyText"/>
        <w:spacing w:before="3"/>
        <w:rPr>
          <w:rFonts w:ascii="Tenorite" w:hAnsi="Tenorite"/>
          <w:sz w:val="20"/>
          <w:szCs w:val="20"/>
        </w:rPr>
      </w:pPr>
    </w:p>
    <w:p w14:paraId="6FA3A660" w14:textId="77777777" w:rsidR="00DB5327" w:rsidRPr="00180323" w:rsidRDefault="00000000">
      <w:pPr>
        <w:pStyle w:val="BodyText"/>
        <w:spacing w:before="195"/>
        <w:ind w:left="120"/>
        <w:rPr>
          <w:rFonts w:ascii="Tenorite" w:hAnsi="Tenorite"/>
          <w:b/>
          <w:bCs/>
          <w:sz w:val="20"/>
          <w:szCs w:val="20"/>
        </w:rPr>
      </w:pPr>
      <w:r w:rsidRPr="00180323">
        <w:rPr>
          <w:rFonts w:ascii="Tenorite" w:hAnsi="Tenorite"/>
          <w:b/>
          <w:bCs/>
          <w:color w:val="4C4D4F"/>
          <w:w w:val="105"/>
          <w:sz w:val="20"/>
          <w:szCs w:val="20"/>
        </w:rPr>
        <w:t>Advanced</w:t>
      </w:r>
      <w:r w:rsidRPr="00180323">
        <w:rPr>
          <w:rFonts w:ascii="Tenorite" w:hAnsi="Tenorite"/>
          <w:b/>
          <w:bCs/>
          <w:color w:val="4C4D4F"/>
          <w:spacing w:val="3"/>
          <w:w w:val="110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pacing w:val="-2"/>
          <w:w w:val="110"/>
          <w:sz w:val="20"/>
          <w:szCs w:val="20"/>
        </w:rPr>
        <w:t>protection</w:t>
      </w:r>
    </w:p>
    <w:p w14:paraId="6FA3A661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113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High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fidelity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machine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learning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uniquely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analyzes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files,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not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only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before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execution,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but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also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during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runtime.</w:t>
      </w:r>
    </w:p>
    <w:p w14:paraId="6FA3A662" w14:textId="77777777" w:rsidR="00DB5327" w:rsidRPr="00340635" w:rsidRDefault="00DB5327" w:rsidP="00180323">
      <w:pPr>
        <w:pStyle w:val="BodyText"/>
        <w:spacing w:before="9"/>
        <w:ind w:left="360"/>
        <w:rPr>
          <w:rFonts w:ascii="Tenorite" w:hAnsi="Tenorite"/>
          <w:szCs w:val="20"/>
        </w:rPr>
      </w:pPr>
    </w:p>
    <w:p w14:paraId="6FA3A663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0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More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reliable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detection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of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malware,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including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fileless,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cryptocurrency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mining,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ransomware,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more.</w:t>
      </w:r>
    </w:p>
    <w:p w14:paraId="6FA3A664" w14:textId="77777777" w:rsidR="00DB5327" w:rsidRPr="00340635" w:rsidRDefault="00DB5327" w:rsidP="00180323">
      <w:pPr>
        <w:pStyle w:val="BodyText"/>
        <w:spacing w:before="10"/>
        <w:ind w:left="360"/>
        <w:rPr>
          <w:rFonts w:ascii="Tenorite" w:hAnsi="Tenorite"/>
          <w:szCs w:val="20"/>
        </w:rPr>
      </w:pPr>
    </w:p>
    <w:p w14:paraId="6FA3A665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0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Behavioral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analysis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against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scripts,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injection,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ransomware,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memory,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browser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attacks.</w:t>
      </w:r>
    </w:p>
    <w:p w14:paraId="6FA3A666" w14:textId="77777777" w:rsidR="00DB5327" w:rsidRPr="00340635" w:rsidRDefault="00DB5327" w:rsidP="00180323">
      <w:pPr>
        <w:pStyle w:val="BodyText"/>
        <w:spacing w:before="9"/>
        <w:ind w:left="360"/>
        <w:rPr>
          <w:rFonts w:ascii="Tenorite" w:hAnsi="Tenorite"/>
          <w:szCs w:val="20"/>
        </w:rPr>
      </w:pPr>
    </w:p>
    <w:p w14:paraId="6FA3A667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1" w:line="264" w:lineRule="auto"/>
        <w:ind w:left="660" w:right="1254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Vulnerability protection automatically shields endpoints from known vulnerabilities of Microsoft applications, significantly limiting the threat vulnerabilities that can be exploited.</w:t>
      </w:r>
    </w:p>
    <w:p w14:paraId="6FA3A668" w14:textId="77777777" w:rsidR="00DB5327" w:rsidRPr="00180323" w:rsidRDefault="00000000">
      <w:pPr>
        <w:pStyle w:val="BodyText"/>
        <w:spacing w:before="182"/>
        <w:ind w:left="120"/>
        <w:rPr>
          <w:rFonts w:ascii="Tenorite" w:hAnsi="Tenorite"/>
          <w:b/>
          <w:bCs/>
          <w:sz w:val="20"/>
          <w:szCs w:val="20"/>
        </w:rPr>
      </w:pPr>
      <w:r w:rsidRPr="00180323">
        <w:rPr>
          <w:rFonts w:ascii="Tenorite" w:hAnsi="Tenorite"/>
          <w:b/>
          <w:bCs/>
          <w:color w:val="4C4D4F"/>
          <w:sz w:val="20"/>
          <w:szCs w:val="20"/>
        </w:rPr>
        <w:t>Safeguards</w:t>
      </w:r>
      <w:r w:rsidRPr="00180323">
        <w:rPr>
          <w:rFonts w:ascii="Tenorite" w:hAnsi="Tenorite"/>
          <w:b/>
          <w:bCs/>
          <w:color w:val="4C4D4F"/>
          <w:spacing w:val="3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your</w:t>
      </w:r>
      <w:r w:rsidRPr="00180323">
        <w:rPr>
          <w:rFonts w:ascii="Tenorite" w:hAnsi="Tenorite"/>
          <w:b/>
          <w:bCs/>
          <w:color w:val="4C4D4F"/>
          <w:spacing w:val="3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sensitive</w:t>
      </w:r>
      <w:r w:rsidRPr="00180323">
        <w:rPr>
          <w:rFonts w:ascii="Tenorite" w:hAnsi="Tenorite"/>
          <w:b/>
          <w:bCs/>
          <w:color w:val="4C4D4F"/>
          <w:spacing w:val="32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data</w:t>
      </w:r>
      <w:r w:rsidRPr="00180323">
        <w:rPr>
          <w:rFonts w:ascii="Tenorite" w:hAnsi="Tenorite"/>
          <w:b/>
          <w:bCs/>
          <w:color w:val="4C4D4F"/>
          <w:spacing w:val="3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with</w:t>
      </w:r>
      <w:r w:rsidRPr="00180323">
        <w:rPr>
          <w:rFonts w:ascii="Tenorite" w:hAnsi="Tenorite"/>
          <w:b/>
          <w:bCs/>
          <w:color w:val="4C4D4F"/>
          <w:spacing w:val="32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pacing w:val="-5"/>
          <w:sz w:val="20"/>
          <w:szCs w:val="20"/>
        </w:rPr>
        <w:t>DLP</w:t>
      </w:r>
    </w:p>
    <w:p w14:paraId="6FA3A669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300"/>
        </w:tabs>
        <w:spacing w:before="112" w:line="264" w:lineRule="auto"/>
        <w:ind w:right="1121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Integrated data loss protection (DLP), encryption management, and device control capabilities cover the broadest range of devices, applications, and file types to ensure:</w:t>
      </w:r>
    </w:p>
    <w:p w14:paraId="6FA3A66A" w14:textId="77777777" w:rsidR="00DB5327" w:rsidRPr="00340635" w:rsidRDefault="00000000" w:rsidP="00180323">
      <w:pPr>
        <w:pStyle w:val="ListParagraph"/>
        <w:numPr>
          <w:ilvl w:val="2"/>
          <w:numId w:val="1"/>
        </w:numPr>
        <w:tabs>
          <w:tab w:val="left" w:pos="452"/>
        </w:tabs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Maximum</w:t>
      </w:r>
      <w:r w:rsidRPr="00340635">
        <w:rPr>
          <w:rFonts w:ascii="Tenorite" w:hAnsi="Tenorite"/>
          <w:color w:val="4C4D4F"/>
          <w:spacing w:val="-1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visibility</w:t>
      </w:r>
      <w:r w:rsidRPr="00340635">
        <w:rPr>
          <w:rFonts w:ascii="Tenorite" w:hAnsi="Tenorite"/>
          <w:color w:val="4C4D4F"/>
          <w:spacing w:val="-1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1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control</w:t>
      </w:r>
    </w:p>
    <w:p w14:paraId="6FA3A66B" w14:textId="77777777" w:rsidR="00DB5327" w:rsidRPr="00340635" w:rsidRDefault="00000000" w:rsidP="00180323">
      <w:pPr>
        <w:pStyle w:val="ListParagraph"/>
        <w:numPr>
          <w:ilvl w:val="2"/>
          <w:numId w:val="1"/>
        </w:numPr>
        <w:tabs>
          <w:tab w:val="left" w:pos="452"/>
        </w:tabs>
        <w:spacing w:before="113" w:line="264" w:lineRule="auto"/>
        <w:ind w:right="1192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Confidentiality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compliance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General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Data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Protection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Regulation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(GDPR),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Health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Insurance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Portability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Assurance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Act </w:t>
      </w:r>
      <w:r w:rsidRPr="00340635">
        <w:rPr>
          <w:rFonts w:ascii="Tenorite" w:hAnsi="Tenorite"/>
          <w:color w:val="4C4D4F"/>
          <w:sz w:val="20"/>
          <w:szCs w:val="24"/>
        </w:rPr>
        <w:t>(HIPAA),</w:t>
      </w:r>
      <w:r w:rsidRPr="00340635">
        <w:rPr>
          <w:rFonts w:ascii="Tenorite" w:hAnsi="Tenorite"/>
          <w:color w:val="4C4D4F"/>
          <w:spacing w:val="-2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2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other</w:t>
      </w:r>
      <w:r w:rsidRPr="00340635">
        <w:rPr>
          <w:rFonts w:ascii="Tenorite" w:hAnsi="Tenorite"/>
          <w:color w:val="4C4D4F"/>
          <w:spacing w:val="-2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rapidly</w:t>
      </w:r>
      <w:r w:rsidRPr="00340635">
        <w:rPr>
          <w:rFonts w:ascii="Tenorite" w:hAnsi="Tenorite"/>
          <w:color w:val="4C4D4F"/>
          <w:spacing w:val="-2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evolving</w:t>
      </w:r>
      <w:r w:rsidRPr="00340635">
        <w:rPr>
          <w:rFonts w:ascii="Tenorite" w:hAnsi="Tenorite"/>
          <w:color w:val="4C4D4F"/>
          <w:spacing w:val="-2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regulations</w:t>
      </w:r>
    </w:p>
    <w:p w14:paraId="6FA3A66C" w14:textId="77777777" w:rsidR="00DB5327" w:rsidRPr="00340635" w:rsidRDefault="00000000" w:rsidP="00180323">
      <w:pPr>
        <w:pStyle w:val="ListParagraph"/>
        <w:numPr>
          <w:ilvl w:val="2"/>
          <w:numId w:val="1"/>
        </w:numPr>
        <w:tabs>
          <w:tab w:val="left" w:pos="452"/>
        </w:tabs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Granular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policies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for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device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control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data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management</w:t>
      </w:r>
    </w:p>
    <w:p w14:paraId="6FA3A66D" w14:textId="77777777" w:rsidR="00DB5327" w:rsidRPr="00340635" w:rsidRDefault="00000000" w:rsidP="00180323">
      <w:pPr>
        <w:pStyle w:val="ListParagraph"/>
        <w:numPr>
          <w:ilvl w:val="2"/>
          <w:numId w:val="1"/>
        </w:numPr>
        <w:tabs>
          <w:tab w:val="left" w:pos="452"/>
        </w:tabs>
        <w:spacing w:before="113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Management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visibility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for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Microsoft</w:t>
      </w:r>
      <w:r w:rsidRPr="00340635">
        <w:rPr>
          <w:rFonts w:ascii="Tenorite" w:hAnsi="Tenorite"/>
          <w:color w:val="4C4D4F"/>
          <w:spacing w:val="-1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BitLocker</w:t>
      </w:r>
    </w:p>
    <w:p w14:paraId="6FA3A66E" w14:textId="77777777" w:rsidR="00DB5327" w:rsidRPr="00340635" w:rsidRDefault="00DB5327">
      <w:pPr>
        <w:pStyle w:val="BodyText"/>
        <w:spacing w:before="9"/>
        <w:rPr>
          <w:rFonts w:ascii="Tenorite" w:hAnsi="Tenorite"/>
          <w:szCs w:val="20"/>
        </w:rPr>
      </w:pPr>
    </w:p>
    <w:p w14:paraId="6FA3A66F" w14:textId="77777777" w:rsidR="00DB5327" w:rsidRPr="00180323" w:rsidRDefault="00000000">
      <w:pPr>
        <w:pStyle w:val="BodyText"/>
        <w:ind w:left="120"/>
        <w:rPr>
          <w:rFonts w:ascii="Tenorite" w:hAnsi="Tenorite"/>
          <w:b/>
          <w:bCs/>
          <w:sz w:val="20"/>
          <w:szCs w:val="20"/>
        </w:rPr>
      </w:pPr>
      <w:r w:rsidRPr="00180323">
        <w:rPr>
          <w:rFonts w:ascii="Tenorite" w:hAnsi="Tenorite"/>
          <w:b/>
          <w:bCs/>
          <w:color w:val="4C4D4F"/>
          <w:sz w:val="20"/>
          <w:szCs w:val="20"/>
        </w:rPr>
        <w:t>Stops</w:t>
      </w:r>
      <w:r w:rsidRPr="00180323">
        <w:rPr>
          <w:rFonts w:ascii="Tenorite" w:hAnsi="Tenorite"/>
          <w:b/>
          <w:bCs/>
          <w:color w:val="4C4D4F"/>
          <w:spacing w:val="38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malicious</w:t>
      </w:r>
      <w:r w:rsidRPr="00180323">
        <w:rPr>
          <w:rFonts w:ascii="Tenorite" w:hAnsi="Tenorite"/>
          <w:b/>
          <w:bCs/>
          <w:color w:val="4C4D4F"/>
          <w:spacing w:val="4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software</w:t>
      </w:r>
      <w:r w:rsidRPr="00180323">
        <w:rPr>
          <w:rFonts w:ascii="Tenorite" w:hAnsi="Tenorite"/>
          <w:b/>
          <w:bCs/>
          <w:color w:val="4C4D4F"/>
          <w:spacing w:val="39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with</w:t>
      </w:r>
      <w:r w:rsidRPr="00180323">
        <w:rPr>
          <w:rFonts w:ascii="Tenorite" w:hAnsi="Tenorite"/>
          <w:b/>
          <w:bCs/>
          <w:color w:val="4C4D4F"/>
          <w:spacing w:val="4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z w:val="20"/>
          <w:szCs w:val="20"/>
        </w:rPr>
        <w:t>application</w:t>
      </w:r>
      <w:r w:rsidRPr="00180323">
        <w:rPr>
          <w:rFonts w:ascii="Tenorite" w:hAnsi="Tenorite"/>
          <w:b/>
          <w:bCs/>
          <w:color w:val="4C4D4F"/>
          <w:spacing w:val="41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pacing w:val="-2"/>
          <w:sz w:val="20"/>
          <w:szCs w:val="20"/>
        </w:rPr>
        <w:t>control</w:t>
      </w:r>
    </w:p>
    <w:p w14:paraId="6FA3A670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113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Utilizes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application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monitoring,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safelisting,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lockdown.</w:t>
      </w:r>
    </w:p>
    <w:p w14:paraId="6FA3A671" w14:textId="77777777" w:rsidR="00DB5327" w:rsidRPr="00340635" w:rsidRDefault="00DB5327" w:rsidP="00180323">
      <w:pPr>
        <w:pStyle w:val="BodyText"/>
        <w:spacing w:before="10"/>
        <w:ind w:left="360"/>
        <w:rPr>
          <w:rFonts w:ascii="Tenorite" w:hAnsi="Tenorite"/>
          <w:szCs w:val="20"/>
        </w:rPr>
      </w:pPr>
    </w:p>
    <w:p w14:paraId="6FA3A672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0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Blocks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unauthorized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or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unknown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applications,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like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ransomware,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from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executing</w:t>
      </w:r>
      <w:r w:rsidRPr="00340635">
        <w:rPr>
          <w:rFonts w:ascii="Tenorite" w:hAnsi="Tenorite"/>
          <w:color w:val="4C4D4F"/>
          <w:spacing w:val="-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attacks.</w:t>
      </w:r>
    </w:p>
    <w:p w14:paraId="6FA3A673" w14:textId="77777777" w:rsidR="00DB5327" w:rsidRPr="00340635" w:rsidRDefault="00DB5327" w:rsidP="00180323">
      <w:pPr>
        <w:pStyle w:val="BodyText"/>
        <w:spacing w:before="9"/>
        <w:ind w:left="360"/>
        <w:rPr>
          <w:rFonts w:ascii="Tenorite" w:hAnsi="Tenorite"/>
          <w:szCs w:val="20"/>
        </w:rPr>
      </w:pPr>
    </w:p>
    <w:p w14:paraId="6FA3A674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0"/>
        <w:ind w:left="66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Enables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you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run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only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authorized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applications.</w:t>
      </w:r>
    </w:p>
    <w:p w14:paraId="6FA3A675" w14:textId="77777777" w:rsidR="00DB5327" w:rsidRPr="00340635" w:rsidRDefault="00DB5327">
      <w:pPr>
        <w:pStyle w:val="BodyText"/>
        <w:spacing w:before="10"/>
        <w:rPr>
          <w:rFonts w:ascii="Tenorite" w:hAnsi="Tenorite"/>
          <w:szCs w:val="20"/>
        </w:rPr>
      </w:pPr>
    </w:p>
    <w:p w14:paraId="6FA3A676" w14:textId="77777777" w:rsidR="00DB5327" w:rsidRPr="00180323" w:rsidRDefault="00000000" w:rsidP="00180323">
      <w:pPr>
        <w:pStyle w:val="BodyText"/>
        <w:numPr>
          <w:ilvl w:val="0"/>
          <w:numId w:val="1"/>
        </w:numPr>
        <w:rPr>
          <w:rFonts w:ascii="Tenorite" w:hAnsi="Tenorite"/>
          <w:b/>
          <w:bCs/>
          <w:sz w:val="20"/>
          <w:szCs w:val="20"/>
        </w:rPr>
      </w:pPr>
      <w:r w:rsidRPr="00180323">
        <w:rPr>
          <w:rFonts w:ascii="Tenorite" w:hAnsi="Tenorite"/>
          <w:b/>
          <w:bCs/>
          <w:color w:val="4C4D4F"/>
          <w:w w:val="105"/>
          <w:sz w:val="20"/>
          <w:szCs w:val="20"/>
        </w:rPr>
        <w:t>Simplifies</w:t>
      </w:r>
      <w:r w:rsidRPr="00180323">
        <w:rPr>
          <w:rFonts w:ascii="Tenorite" w:hAnsi="Tenorite"/>
          <w:b/>
          <w:bCs/>
          <w:color w:val="4C4D4F"/>
          <w:spacing w:val="3"/>
          <w:w w:val="105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w w:val="105"/>
          <w:sz w:val="20"/>
          <w:szCs w:val="20"/>
        </w:rPr>
        <w:t>set-up</w:t>
      </w:r>
      <w:r w:rsidRPr="00180323">
        <w:rPr>
          <w:rFonts w:ascii="Tenorite" w:hAnsi="Tenorite"/>
          <w:b/>
          <w:bCs/>
          <w:color w:val="4C4D4F"/>
          <w:spacing w:val="4"/>
          <w:w w:val="105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w w:val="105"/>
          <w:sz w:val="20"/>
          <w:szCs w:val="20"/>
        </w:rPr>
        <w:t>and</w:t>
      </w:r>
      <w:r w:rsidRPr="00180323">
        <w:rPr>
          <w:rFonts w:ascii="Tenorite" w:hAnsi="Tenorite"/>
          <w:b/>
          <w:bCs/>
          <w:color w:val="4C4D4F"/>
          <w:spacing w:val="3"/>
          <w:w w:val="105"/>
          <w:sz w:val="20"/>
          <w:szCs w:val="20"/>
        </w:rPr>
        <w:t xml:space="preserve"> </w:t>
      </w:r>
      <w:r w:rsidRPr="00180323">
        <w:rPr>
          <w:rFonts w:ascii="Tenorite" w:hAnsi="Tenorite"/>
          <w:b/>
          <w:bCs/>
          <w:color w:val="4C4D4F"/>
          <w:spacing w:val="-2"/>
          <w:w w:val="105"/>
          <w:sz w:val="20"/>
          <w:szCs w:val="20"/>
        </w:rPr>
        <w:t>management</w:t>
      </w:r>
    </w:p>
    <w:p w14:paraId="6FA3A677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113"/>
        <w:ind w:left="665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Provides</w:t>
      </w:r>
      <w:r w:rsidRPr="00340635">
        <w:rPr>
          <w:rFonts w:ascii="Tenorite" w:hAnsi="Tenorite"/>
          <w:color w:val="4C4D4F"/>
          <w:spacing w:val="-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teams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-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single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console,</w:t>
      </w:r>
      <w:r w:rsidRPr="00340635">
        <w:rPr>
          <w:rFonts w:ascii="Tenorite" w:hAnsi="Tenorite"/>
          <w:color w:val="4C4D4F"/>
          <w:spacing w:val="-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no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add-ons</w:t>
      </w:r>
      <w:r w:rsidRPr="00340635">
        <w:rPr>
          <w:rFonts w:ascii="Tenorite" w:hAnsi="Tenorite"/>
          <w:color w:val="4C4D4F"/>
          <w:spacing w:val="-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required.</w:t>
      </w:r>
    </w:p>
    <w:p w14:paraId="6FA3A678" w14:textId="77777777" w:rsidR="00DB5327" w:rsidRPr="00340635" w:rsidRDefault="00DB5327" w:rsidP="00180323">
      <w:pPr>
        <w:pStyle w:val="BodyText"/>
        <w:spacing w:before="9"/>
        <w:ind w:left="365"/>
        <w:rPr>
          <w:rFonts w:ascii="Tenorite" w:hAnsi="Tenorite"/>
          <w:szCs w:val="20"/>
        </w:rPr>
      </w:pPr>
    </w:p>
    <w:p w14:paraId="6FA3A679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0"/>
        <w:ind w:left="665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Includes multiple</w:t>
      </w:r>
      <w:r w:rsidRPr="00340635">
        <w:rPr>
          <w:rFonts w:ascii="Tenorite" w:hAnsi="Tenorite"/>
          <w:color w:val="4C4D4F"/>
          <w:spacing w:val="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modules</w:t>
      </w:r>
      <w:r w:rsidRPr="00340635">
        <w:rPr>
          <w:rFonts w:ascii="Tenorite" w:hAnsi="Tenorite"/>
          <w:color w:val="4C4D4F"/>
          <w:spacing w:val="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for</w:t>
      </w:r>
      <w:r w:rsidRPr="00340635">
        <w:rPr>
          <w:rFonts w:ascii="Tenorite" w:hAnsi="Tenorite"/>
          <w:color w:val="4C4D4F"/>
          <w:spacing w:val="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comprehensive</w:t>
      </w:r>
      <w:r w:rsidRPr="00340635">
        <w:rPr>
          <w:rFonts w:ascii="Tenorite" w:hAnsi="Tenorite"/>
          <w:color w:val="4C4D4F"/>
          <w:spacing w:val="1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protection:</w:t>
      </w:r>
    </w:p>
    <w:p w14:paraId="6FA3A67A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Predictive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machine</w:t>
      </w:r>
      <w:r w:rsidRPr="00340635">
        <w:rPr>
          <w:rFonts w:ascii="Tenorite" w:hAnsi="Tenorite"/>
          <w:color w:val="4C4D4F"/>
          <w:spacing w:val="-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learning</w:t>
      </w:r>
    </w:p>
    <w:p w14:paraId="6FA3A67B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Behavior</w:t>
      </w:r>
      <w:r w:rsidRPr="00340635">
        <w:rPr>
          <w:rFonts w:ascii="Tenorite" w:hAnsi="Tenorite"/>
          <w:color w:val="4C4D4F"/>
          <w:spacing w:val="-8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monitoring</w:t>
      </w:r>
    </w:p>
    <w:p w14:paraId="6FA3A67C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5"/>
          <w:w w:val="105"/>
          <w:sz w:val="20"/>
          <w:szCs w:val="24"/>
        </w:rPr>
        <w:t>DLP</w:t>
      </w:r>
    </w:p>
    <w:p w14:paraId="6FA3A67D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5"/>
          <w:sz w:val="20"/>
          <w:szCs w:val="24"/>
        </w:rPr>
        <w:t>Device</w:t>
      </w:r>
      <w:r w:rsidRPr="00340635">
        <w:rPr>
          <w:rFonts w:ascii="Tenorite" w:hAnsi="Tenorite"/>
          <w:color w:val="4C4D4F"/>
          <w:spacing w:val="-1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control</w:t>
      </w:r>
    </w:p>
    <w:p w14:paraId="6FA3A67E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2"/>
          <w:sz w:val="20"/>
          <w:szCs w:val="24"/>
        </w:rPr>
        <w:t>Firewall</w:t>
      </w:r>
    </w:p>
    <w:p w14:paraId="6FA3A67F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URL</w:t>
      </w:r>
      <w:r w:rsidRPr="00340635">
        <w:rPr>
          <w:rFonts w:ascii="Tenorite" w:hAnsi="Tenorite"/>
          <w:color w:val="4C4D4F"/>
          <w:spacing w:val="-2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reputation</w:t>
      </w:r>
    </w:p>
    <w:p w14:paraId="6FA3A680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Web</w:t>
      </w:r>
      <w:r w:rsidRPr="00340635">
        <w:rPr>
          <w:rFonts w:ascii="Tenorite" w:hAnsi="Tenorite"/>
          <w:color w:val="4C4D4F"/>
          <w:spacing w:val="-1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category</w:t>
      </w:r>
      <w:r w:rsidRPr="00340635">
        <w:rPr>
          <w:rFonts w:ascii="Tenorite" w:hAnsi="Tenorite"/>
          <w:color w:val="4C4D4F"/>
          <w:spacing w:val="-1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>filtering</w:t>
      </w:r>
    </w:p>
    <w:p w14:paraId="6FA3A681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7"/>
          <w:sz w:val="20"/>
          <w:szCs w:val="24"/>
        </w:rPr>
        <w:t>Disk</w:t>
      </w:r>
      <w:r w:rsidRPr="00340635">
        <w:rPr>
          <w:rFonts w:ascii="Tenorite" w:hAnsi="Tenorite"/>
          <w:color w:val="4C4D4F"/>
          <w:spacing w:val="-1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encryption</w:t>
      </w:r>
    </w:p>
    <w:p w14:paraId="6FA3A682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9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Vulnerability</w:t>
      </w:r>
      <w:r w:rsidRPr="00340635">
        <w:rPr>
          <w:rFonts w:ascii="Tenorite" w:hAnsi="Tenorite"/>
          <w:color w:val="4C4D4F"/>
          <w:spacing w:val="-8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protection</w:t>
      </w:r>
    </w:p>
    <w:p w14:paraId="6FA3A683" w14:textId="77777777" w:rsidR="00DB5327" w:rsidRPr="00340635" w:rsidRDefault="00000000" w:rsidP="00180323">
      <w:pPr>
        <w:pStyle w:val="ListParagraph"/>
        <w:numPr>
          <w:ilvl w:val="1"/>
          <w:numId w:val="1"/>
        </w:numPr>
        <w:tabs>
          <w:tab w:val="left" w:pos="452"/>
        </w:tabs>
        <w:spacing w:before="113"/>
        <w:ind w:left="816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pacing w:val="-4"/>
          <w:sz w:val="20"/>
          <w:szCs w:val="24"/>
        </w:rPr>
        <w:t>Application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control</w:t>
      </w:r>
    </w:p>
    <w:p w14:paraId="6FA3A684" w14:textId="77777777" w:rsidR="00DB5327" w:rsidRPr="00340635" w:rsidRDefault="00000000" w:rsidP="00180323">
      <w:pPr>
        <w:pStyle w:val="ListParagraph"/>
        <w:numPr>
          <w:ilvl w:val="0"/>
          <w:numId w:val="1"/>
        </w:numPr>
        <w:tabs>
          <w:tab w:val="left" w:pos="300"/>
        </w:tabs>
        <w:spacing w:before="112"/>
        <w:ind w:left="665"/>
        <w:rPr>
          <w:rFonts w:ascii="Tenorite" w:hAnsi="Tenorite"/>
          <w:sz w:val="12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Supports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Macs,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Mobile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devices,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Chromebook</w:t>
      </w:r>
      <w:r w:rsidRPr="00340635">
        <w:rPr>
          <w:rFonts w:ascii="Tenorite" w:hAnsi="Tenorite"/>
          <w:color w:val="4C4D4F"/>
          <w:spacing w:val="-2"/>
          <w:position w:val="6"/>
          <w:sz w:val="12"/>
          <w:szCs w:val="24"/>
        </w:rPr>
        <w:t>™</w:t>
      </w:r>
    </w:p>
    <w:p w14:paraId="6FA3A685" w14:textId="77777777" w:rsidR="00DB5327" w:rsidRPr="00340635" w:rsidRDefault="00DB5327">
      <w:pPr>
        <w:rPr>
          <w:rFonts w:ascii="Tenorite" w:hAnsi="Tenorite"/>
          <w:sz w:val="12"/>
          <w:szCs w:val="24"/>
        </w:rPr>
        <w:sectPr w:rsidR="00DB5327" w:rsidRPr="00340635">
          <w:pgSz w:w="12240" w:h="15840"/>
          <w:pgMar w:top="600" w:right="400" w:bottom="420" w:left="600" w:header="0" w:footer="233" w:gutter="0"/>
          <w:cols w:space="720"/>
        </w:sectPr>
      </w:pPr>
    </w:p>
    <w:p w14:paraId="6FA3A686" w14:textId="18446122" w:rsidR="00DB5327" w:rsidRPr="00340635" w:rsidRDefault="00180323">
      <w:pPr>
        <w:pStyle w:val="BodyText"/>
        <w:spacing w:before="64"/>
        <w:ind w:left="120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B11116"/>
          <w:w w:val="105"/>
          <w:sz w:val="20"/>
          <w:szCs w:val="20"/>
        </w:rPr>
        <w:lastRenderedPageBreak/>
        <w:t>CyberGrape XDR</w:t>
      </w:r>
    </w:p>
    <w:p w14:paraId="6FA3A687" w14:textId="77777777" w:rsidR="00DB5327" w:rsidRPr="00340635" w:rsidRDefault="00000000">
      <w:pPr>
        <w:pStyle w:val="BodyText"/>
        <w:spacing w:before="112" w:line="264" w:lineRule="auto"/>
        <w:ind w:left="120" w:right="1088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sz w:val="20"/>
          <w:szCs w:val="20"/>
        </w:rPr>
        <w:t>Traditional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EDR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has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visibility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on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endpoints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and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partial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visibility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on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servers,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but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none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on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threats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coming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in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from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email.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If</w:t>
      </w:r>
      <w:r w:rsidRPr="00340635">
        <w:rPr>
          <w:rFonts w:ascii="Tenorite" w:hAnsi="Tenorite"/>
          <w:color w:val="4C4D4F"/>
          <w:spacing w:val="-2"/>
          <w:sz w:val="20"/>
          <w:szCs w:val="20"/>
        </w:rPr>
        <w:t xml:space="preserve"> </w:t>
      </w:r>
      <w:r w:rsidRPr="00340635">
        <w:rPr>
          <w:rFonts w:ascii="Tenorite" w:hAnsi="Tenorite"/>
          <w:color w:val="4C4D4F"/>
          <w:sz w:val="20"/>
          <w:szCs w:val="20"/>
        </w:rPr>
        <w:t>the goal is to quickly detect and respond to threats before significant damage is done, the full picture is required.</w:t>
      </w:r>
    </w:p>
    <w:p w14:paraId="6FA3A688" w14:textId="4FE0E479" w:rsidR="00DB5327" w:rsidRPr="00340635" w:rsidRDefault="00D35F1F">
      <w:pPr>
        <w:pStyle w:val="BodyText"/>
        <w:spacing w:before="92" w:line="264" w:lineRule="auto"/>
        <w:ind w:left="120" w:right="884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4C4D4F"/>
          <w:sz w:val="20"/>
          <w:szCs w:val="20"/>
        </w:rPr>
        <w:t>CyberGrape</w:t>
      </w:r>
      <w:r w:rsidR="00000000" w:rsidRPr="00340635">
        <w:rPr>
          <w:rFonts w:ascii="Tenorite" w:hAnsi="Tenorite"/>
          <w:color w:val="4C4D4F"/>
          <w:sz w:val="20"/>
          <w:szCs w:val="20"/>
        </w:rPr>
        <w:t xml:space="preserve"> XDR provides detection and response capabilities enables you discover and respond to targeted attacks more effectively. This provides a clearer picture to determine the source and spread of advanced attacks.</w:t>
      </w:r>
    </w:p>
    <w:p w14:paraId="6FA3A689" w14:textId="77777777" w:rsidR="00DB5327" w:rsidRPr="00340635" w:rsidRDefault="00DB5327">
      <w:pPr>
        <w:pStyle w:val="BodyText"/>
        <w:spacing w:before="3"/>
        <w:rPr>
          <w:rFonts w:ascii="Tenorite" w:hAnsi="Tenorite"/>
          <w:sz w:val="20"/>
          <w:szCs w:val="20"/>
        </w:rPr>
      </w:pPr>
    </w:p>
    <w:p w14:paraId="6FA3A68A" w14:textId="77777777" w:rsidR="00DB5327" w:rsidRPr="00340635" w:rsidRDefault="00000000">
      <w:pPr>
        <w:pStyle w:val="Heading1"/>
        <w:rPr>
          <w:rFonts w:ascii="Tenorite" w:hAnsi="Tenorite"/>
          <w:sz w:val="24"/>
          <w:szCs w:val="24"/>
        </w:rPr>
      </w:pPr>
      <w:r w:rsidRPr="00340635">
        <w:rPr>
          <w:rFonts w:ascii="Tenorite" w:hAnsi="Tenorite"/>
          <w:color w:val="B11116"/>
          <w:spacing w:val="-2"/>
          <w:sz w:val="24"/>
          <w:szCs w:val="24"/>
        </w:rPr>
        <w:t>BENEFITS</w:t>
      </w:r>
    </w:p>
    <w:p w14:paraId="6FA3A68B" w14:textId="27926371" w:rsidR="00DB5327" w:rsidRPr="00340635" w:rsidRDefault="00000000">
      <w:pPr>
        <w:pStyle w:val="ListParagraph"/>
        <w:numPr>
          <w:ilvl w:val="0"/>
          <w:numId w:val="1"/>
        </w:numPr>
        <w:tabs>
          <w:tab w:val="left" w:pos="300"/>
        </w:tabs>
        <w:spacing w:before="104" w:line="264" w:lineRule="auto"/>
        <w:ind w:left="300" w:right="140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 xml:space="preserve">Combines </w:t>
      </w:r>
      <w:r w:rsidR="00180323">
        <w:rPr>
          <w:rFonts w:ascii="Tenorite" w:hAnsi="Tenorite"/>
          <w:color w:val="4C4D4F"/>
          <w:sz w:val="20"/>
          <w:szCs w:val="24"/>
        </w:rPr>
        <w:t xml:space="preserve">CyberGrape XDR </w:t>
      </w: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="00180323">
        <w:rPr>
          <w:rFonts w:ascii="Tenorite" w:hAnsi="Tenorite"/>
          <w:color w:val="4C4D4F"/>
          <w:sz w:val="20"/>
          <w:szCs w:val="24"/>
        </w:rPr>
        <w:t>, CyberGrape</w:t>
      </w:r>
      <w:r w:rsidRPr="00340635">
        <w:rPr>
          <w:rFonts w:ascii="Tenorite" w:hAnsi="Tenorite"/>
          <w:color w:val="4C4D4F"/>
          <w:spacing w:val="27"/>
          <w:position w:val="6"/>
          <w:sz w:val="12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 xml:space="preserve">Email Security Advanced, and </w:t>
      </w:r>
      <w:r w:rsidR="00180323">
        <w:rPr>
          <w:rFonts w:ascii="Tenorite" w:hAnsi="Tenorite"/>
          <w:color w:val="4C4D4F"/>
          <w:sz w:val="20"/>
          <w:szCs w:val="24"/>
        </w:rPr>
        <w:t>CyberGrape</w:t>
      </w:r>
      <w:r w:rsidRPr="00340635">
        <w:rPr>
          <w:rFonts w:ascii="Tenorite" w:hAnsi="Tenorite"/>
          <w:color w:val="4C4D4F"/>
          <w:spacing w:val="27"/>
          <w:position w:val="6"/>
          <w:sz w:val="12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Endpoint Sensor to provide automatic detection and response across email and endpoint, giving you:</w:t>
      </w:r>
    </w:p>
    <w:p w14:paraId="6FA3A68C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before="93"/>
        <w:ind w:left="467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Automatic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data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correlation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from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sensors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that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collect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detection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activity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data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across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endpoint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email.</w:t>
      </w:r>
    </w:p>
    <w:p w14:paraId="6FA3A68D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before="112" w:line="264" w:lineRule="auto"/>
        <w:ind w:left="467" w:right="1386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Automated sweeping and root-cause analysis, including step-by-step recommendations that allow IT admin to quickly mitigate</w:t>
      </w:r>
      <w:r w:rsidRPr="00340635">
        <w:rPr>
          <w:rFonts w:ascii="Tenorite" w:hAnsi="Tenorite"/>
          <w:color w:val="4C4D4F"/>
          <w:spacing w:val="-8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issues.</w:t>
      </w:r>
    </w:p>
    <w:p w14:paraId="6FA3A68E" w14:textId="35FDBD7E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ind w:left="467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One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console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native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integration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endpoint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email.</w:t>
      </w:r>
    </w:p>
    <w:p w14:paraId="6FA3A68F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before="113"/>
        <w:ind w:left="467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Pr="00340635">
        <w:rPr>
          <w:rFonts w:ascii="Tenorite" w:hAnsi="Tenorite"/>
          <w:color w:val="4C4D4F"/>
          <w:spacing w:val="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threat</w:t>
      </w:r>
      <w:r w:rsidRPr="00340635">
        <w:rPr>
          <w:rFonts w:ascii="Tenorite" w:hAnsi="Tenorite"/>
          <w:color w:val="4C4D4F"/>
          <w:spacing w:val="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detection</w:t>
      </w:r>
      <w:r w:rsidRPr="00340635">
        <w:rPr>
          <w:rFonts w:ascii="Tenorite" w:hAnsi="Tenorite"/>
          <w:color w:val="4C4D4F"/>
          <w:spacing w:val="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through</w:t>
      </w:r>
      <w:r w:rsidRPr="00340635">
        <w:rPr>
          <w:rFonts w:ascii="Tenorite" w:hAnsi="Tenorite"/>
          <w:color w:val="4C4D4F"/>
          <w:spacing w:val="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cloud</w:t>
      </w:r>
      <w:r w:rsidRPr="00340635">
        <w:rPr>
          <w:rFonts w:ascii="Tenorite" w:hAnsi="Tenorite"/>
          <w:color w:val="4C4D4F"/>
          <w:spacing w:val="6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sandboxing.</w:t>
      </w:r>
    </w:p>
    <w:p w14:paraId="6FA3A690" w14:textId="77777777" w:rsidR="00DB5327" w:rsidRPr="00340635" w:rsidRDefault="00DB5327">
      <w:pPr>
        <w:pStyle w:val="BodyText"/>
        <w:spacing w:before="9"/>
        <w:rPr>
          <w:rFonts w:ascii="Tenorite" w:hAnsi="Tenorite"/>
          <w:szCs w:val="20"/>
        </w:rPr>
      </w:pPr>
    </w:p>
    <w:p w14:paraId="6FA3A691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0"/>
        </w:tabs>
        <w:spacing w:before="1" w:line="264" w:lineRule="auto"/>
        <w:ind w:left="300" w:right="1679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Most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threats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start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phishing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email,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so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combining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advanced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protection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with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the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ability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trace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 threat to its entry point is an effective defense against the latest in email attacks.</w:t>
      </w:r>
    </w:p>
    <w:p w14:paraId="6FA3A692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0"/>
        </w:tabs>
        <w:spacing w:before="182"/>
        <w:ind w:left="30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Includes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continuity,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allowing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users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send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receive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during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email</w:t>
      </w:r>
      <w:r w:rsidRPr="00340635">
        <w:rPr>
          <w:rFonts w:ascii="Tenorite" w:hAnsi="Tenorite"/>
          <w:color w:val="4C4D4F"/>
          <w:spacing w:val="-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service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outage.</w:t>
      </w:r>
    </w:p>
    <w:p w14:paraId="6FA3A693" w14:textId="77777777" w:rsidR="00DB5327" w:rsidRPr="00340635" w:rsidRDefault="00DB5327">
      <w:pPr>
        <w:pStyle w:val="BodyText"/>
        <w:spacing w:before="9"/>
        <w:rPr>
          <w:rFonts w:ascii="Tenorite" w:hAnsi="Tenorite"/>
          <w:szCs w:val="20"/>
        </w:rPr>
      </w:pPr>
    </w:p>
    <w:p w14:paraId="6FA3A696" w14:textId="3555600F" w:rsidR="00DB5327" w:rsidRPr="00340635" w:rsidRDefault="00714A26">
      <w:pPr>
        <w:pStyle w:val="BodyText"/>
        <w:ind w:left="120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B11116"/>
          <w:w w:val="105"/>
          <w:sz w:val="20"/>
          <w:szCs w:val="20"/>
        </w:rPr>
        <w:t>CyberGrape</w:t>
      </w:r>
      <w:r w:rsidR="00000000" w:rsidRPr="00340635">
        <w:rPr>
          <w:rFonts w:ascii="Tenorite" w:hAnsi="Tenorite"/>
          <w:color w:val="B11116"/>
          <w:spacing w:val="-6"/>
          <w:w w:val="105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B11116"/>
          <w:w w:val="105"/>
          <w:sz w:val="20"/>
          <w:szCs w:val="20"/>
        </w:rPr>
        <w:t>Managed</w:t>
      </w:r>
      <w:r w:rsidR="00000000" w:rsidRPr="00340635">
        <w:rPr>
          <w:rFonts w:ascii="Tenorite" w:hAnsi="Tenorite"/>
          <w:color w:val="B11116"/>
          <w:spacing w:val="-7"/>
          <w:w w:val="105"/>
          <w:sz w:val="20"/>
          <w:szCs w:val="20"/>
        </w:rPr>
        <w:t xml:space="preserve"> </w:t>
      </w:r>
      <w:r w:rsidR="00000000" w:rsidRPr="00340635">
        <w:rPr>
          <w:rFonts w:ascii="Tenorite" w:hAnsi="Tenorite"/>
          <w:color w:val="B11116"/>
          <w:spacing w:val="-5"/>
          <w:w w:val="105"/>
          <w:sz w:val="20"/>
          <w:szCs w:val="20"/>
        </w:rPr>
        <w:t>XDR</w:t>
      </w:r>
    </w:p>
    <w:p w14:paraId="6FA3A697" w14:textId="77777777" w:rsidR="00DB5327" w:rsidRPr="00340635" w:rsidRDefault="00000000">
      <w:pPr>
        <w:pStyle w:val="BodyText"/>
        <w:spacing w:before="112" w:line="264" w:lineRule="auto"/>
        <w:ind w:left="120" w:right="1367"/>
        <w:rPr>
          <w:rFonts w:ascii="Tenorite" w:hAnsi="Tenorite"/>
          <w:sz w:val="20"/>
          <w:szCs w:val="20"/>
        </w:rPr>
      </w:pPr>
      <w:r w:rsidRPr="00340635">
        <w:rPr>
          <w:rFonts w:ascii="Tenorite" w:hAnsi="Tenorite"/>
          <w:color w:val="4C4D4F"/>
          <w:sz w:val="20"/>
          <w:szCs w:val="20"/>
        </w:rPr>
        <w:t>Our 24/7 service reduces the burden and time to identify, investigate, and respond to threats. Managed XDR can also enable organizations wanting to supplement in-house activities to augment detection levels and improve time-to-detect and time-to-respond performance.</w:t>
      </w:r>
    </w:p>
    <w:p w14:paraId="6FA3A69B" w14:textId="77777777" w:rsidR="00DB5327" w:rsidRPr="00340635" w:rsidRDefault="00DB5327">
      <w:pPr>
        <w:pStyle w:val="BodyText"/>
        <w:spacing w:before="3"/>
        <w:rPr>
          <w:rFonts w:ascii="Tenorite" w:hAnsi="Tenorite"/>
          <w:sz w:val="20"/>
          <w:szCs w:val="20"/>
        </w:rPr>
      </w:pPr>
    </w:p>
    <w:p w14:paraId="6FA3A69C" w14:textId="77777777" w:rsidR="00DB5327" w:rsidRPr="00340635" w:rsidRDefault="00000000">
      <w:pPr>
        <w:pStyle w:val="Heading1"/>
        <w:rPr>
          <w:rFonts w:ascii="Tenorite" w:hAnsi="Tenorite"/>
          <w:sz w:val="24"/>
          <w:szCs w:val="24"/>
        </w:rPr>
      </w:pPr>
      <w:r w:rsidRPr="00340635">
        <w:rPr>
          <w:rFonts w:ascii="Tenorite" w:hAnsi="Tenorite"/>
          <w:color w:val="B11116"/>
          <w:spacing w:val="-2"/>
          <w:sz w:val="24"/>
          <w:szCs w:val="24"/>
        </w:rPr>
        <w:t>BENEFITS</w:t>
      </w:r>
    </w:p>
    <w:p w14:paraId="6FA3A69D" w14:textId="77777777" w:rsidR="00DB5327" w:rsidRPr="00340635" w:rsidRDefault="00000000">
      <w:pPr>
        <w:pStyle w:val="ListParagraph"/>
        <w:numPr>
          <w:ilvl w:val="0"/>
          <w:numId w:val="1"/>
        </w:numPr>
        <w:tabs>
          <w:tab w:val="left" w:pos="300"/>
        </w:tabs>
        <w:spacing w:before="105" w:line="264" w:lineRule="auto"/>
        <w:ind w:left="300" w:right="1994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Provides holistic threat visibility and correlation across endpoint and email, enabling proactive containment and intelligent response by Trend Micro’s threat experts.</w:t>
      </w:r>
    </w:p>
    <w:p w14:paraId="6FA3A69E" w14:textId="2CE742A6" w:rsidR="00DB5327" w:rsidRPr="00340635" w:rsidRDefault="00000000">
      <w:pPr>
        <w:pStyle w:val="ListParagraph"/>
        <w:numPr>
          <w:ilvl w:val="0"/>
          <w:numId w:val="1"/>
        </w:numPr>
        <w:tabs>
          <w:tab w:val="left" w:pos="300"/>
        </w:tabs>
        <w:spacing w:before="182"/>
        <w:ind w:left="300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In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addition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to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what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="00714A26">
        <w:rPr>
          <w:rFonts w:ascii="Tenorite" w:hAnsi="Tenorite"/>
          <w:color w:val="4C4D4F"/>
          <w:sz w:val="20"/>
          <w:szCs w:val="24"/>
        </w:rPr>
        <w:t>CyberGrape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XDR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provides,</w:t>
      </w:r>
      <w:r w:rsidRPr="00340635">
        <w:rPr>
          <w:rFonts w:ascii="Tenorite" w:hAnsi="Tenorite"/>
          <w:color w:val="4C4D4F"/>
          <w:spacing w:val="-3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it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adds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managed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detection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and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response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services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along</w:t>
      </w:r>
      <w:r w:rsidRPr="00340635">
        <w:rPr>
          <w:rFonts w:ascii="Tenorite" w:hAnsi="Tenorite"/>
          <w:color w:val="4C4D4F"/>
          <w:spacing w:val="-4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pacing w:val="-2"/>
          <w:sz w:val="20"/>
          <w:szCs w:val="24"/>
        </w:rPr>
        <w:t>with:</w:t>
      </w:r>
    </w:p>
    <w:p w14:paraId="6FA3A69F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before="113" w:line="264" w:lineRule="auto"/>
        <w:ind w:left="467" w:right="1899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24/7 threat experts: Cuts through the fog of constant alerts to isolate genuine threats in their earliest stages, providing MSPs with personalized remediation steps for their customers.</w:t>
      </w:r>
    </w:p>
    <w:p w14:paraId="6FA3A6A0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line="264" w:lineRule="auto"/>
        <w:ind w:left="467" w:right="1487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Cross-customer analysis: The service automatically checks the MSPs customer base for the same threat and takes action to protect multiple customers at once.</w:t>
      </w:r>
    </w:p>
    <w:p w14:paraId="6FA3A6A1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line="264" w:lineRule="auto"/>
        <w:ind w:left="467" w:right="1356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Cross-partner</w:t>
      </w:r>
      <w:r w:rsidRPr="00340635">
        <w:rPr>
          <w:rFonts w:ascii="Tenorite" w:hAnsi="Tenorite"/>
          <w:color w:val="4C4D4F"/>
          <w:spacing w:val="17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analysis: Threat analysts review similar threats across partners, especially those in the same industry,</w:t>
      </w:r>
      <w:r w:rsidRPr="00340635">
        <w:rPr>
          <w:rFonts w:ascii="Tenorite" w:hAnsi="Tenorite"/>
          <w:color w:val="4C4D4F"/>
          <w:spacing w:val="40"/>
          <w:w w:val="105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w w:val="105"/>
          <w:sz w:val="20"/>
          <w:szCs w:val="24"/>
        </w:rPr>
        <w:t>to provide proactive response.</w:t>
      </w:r>
    </w:p>
    <w:p w14:paraId="6FA3A6A2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line="264" w:lineRule="auto"/>
        <w:ind w:left="467" w:right="1485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Incident response: Provides customized recommendations, or Trend Micro threat experts can conduct remediation actions if authorized by MSPs.</w:t>
      </w:r>
    </w:p>
    <w:p w14:paraId="6FA3A6A3" w14:textId="77777777" w:rsidR="00DB5327" w:rsidRPr="00340635" w:rsidRDefault="00000000">
      <w:pPr>
        <w:pStyle w:val="ListParagraph"/>
        <w:numPr>
          <w:ilvl w:val="1"/>
          <w:numId w:val="1"/>
        </w:numPr>
        <w:tabs>
          <w:tab w:val="left" w:pos="468"/>
        </w:tabs>
        <w:spacing w:line="264" w:lineRule="auto"/>
        <w:ind w:left="467" w:right="1436" w:hanging="168"/>
        <w:rPr>
          <w:rFonts w:ascii="Tenorite" w:hAnsi="Tenorite"/>
          <w:sz w:val="20"/>
          <w:szCs w:val="24"/>
        </w:rPr>
      </w:pPr>
      <w:r w:rsidRPr="00340635">
        <w:rPr>
          <w:rFonts w:ascii="Tenorite" w:hAnsi="Tenorite"/>
          <w:color w:val="4C4D4F"/>
          <w:sz w:val="20"/>
          <w:szCs w:val="24"/>
        </w:rPr>
        <w:t>Monthly</w:t>
      </w:r>
      <w:r w:rsidRPr="00340635">
        <w:rPr>
          <w:rFonts w:ascii="Tenorite" w:hAnsi="Tenorite"/>
          <w:color w:val="4C4D4F"/>
          <w:spacing w:val="2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case</w:t>
      </w:r>
      <w:r w:rsidRPr="00340635">
        <w:rPr>
          <w:rFonts w:ascii="Tenorite" w:hAnsi="Tenorite"/>
          <w:color w:val="4C4D4F"/>
          <w:spacing w:val="2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activity</w:t>
      </w:r>
      <w:r w:rsidRPr="00340635">
        <w:rPr>
          <w:rFonts w:ascii="Tenorite" w:hAnsi="Tenorite"/>
          <w:color w:val="4C4D4F"/>
          <w:spacing w:val="2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summary</w:t>
      </w:r>
      <w:r w:rsidRPr="00340635">
        <w:rPr>
          <w:rFonts w:ascii="Tenorite" w:hAnsi="Tenorite"/>
          <w:color w:val="4C4D4F"/>
          <w:spacing w:val="20"/>
          <w:sz w:val="20"/>
          <w:szCs w:val="24"/>
        </w:rPr>
        <w:t xml:space="preserve"> </w:t>
      </w:r>
      <w:r w:rsidRPr="00340635">
        <w:rPr>
          <w:rFonts w:ascii="Tenorite" w:hAnsi="Tenorite"/>
          <w:color w:val="4C4D4F"/>
          <w:sz w:val="20"/>
          <w:szCs w:val="24"/>
        </w:rPr>
        <w:t>report: Provides an executive view of incidents and threats detected and mitigated for the month.</w:t>
      </w:r>
    </w:p>
    <w:p w14:paraId="6FA3A6A9" w14:textId="77777777" w:rsidR="00DB5327" w:rsidRPr="00340635" w:rsidRDefault="00DB5327">
      <w:pPr>
        <w:rPr>
          <w:rFonts w:ascii="Tenorite" w:hAnsi="Tenorite"/>
          <w:sz w:val="12"/>
          <w:szCs w:val="24"/>
        </w:rPr>
        <w:sectPr w:rsidR="00DB5327" w:rsidRPr="00340635">
          <w:footerReference w:type="even" r:id="rId15"/>
          <w:footerReference w:type="default" r:id="rId16"/>
          <w:footerReference w:type="first" r:id="rId17"/>
          <w:pgSz w:w="12240" w:h="15840"/>
          <w:pgMar w:top="620" w:right="400" w:bottom="420" w:left="600" w:header="0" w:footer="233" w:gutter="0"/>
          <w:pgNumType w:start="3"/>
          <w:cols w:space="720"/>
        </w:sectPr>
      </w:pPr>
    </w:p>
    <w:tbl>
      <w:tblPr>
        <w:tblW w:w="0" w:type="auto"/>
        <w:tblInd w:w="122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2333"/>
        <w:gridCol w:w="2333"/>
        <w:gridCol w:w="2333"/>
      </w:tblGrid>
      <w:tr w:rsidR="00DB5327" w:rsidRPr="00340635" w14:paraId="6FA3A6B0" w14:textId="77777777">
        <w:trPr>
          <w:trHeight w:val="618"/>
        </w:trPr>
        <w:tc>
          <w:tcPr>
            <w:tcW w:w="3402" w:type="dxa"/>
            <w:tcBorders>
              <w:top w:val="nil"/>
              <w:left w:val="nil"/>
            </w:tcBorders>
          </w:tcPr>
          <w:p w14:paraId="6FA3A6AA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24"/>
                <w:szCs w:val="24"/>
              </w:rPr>
            </w:pPr>
          </w:p>
          <w:p w14:paraId="6FA3A6AB" w14:textId="77777777" w:rsidR="00DB5327" w:rsidRPr="00340635" w:rsidRDefault="00000000">
            <w:pPr>
              <w:pStyle w:val="TableParagraph"/>
              <w:rPr>
                <w:rFonts w:ascii="Tenorite" w:hAnsi="Tenorite"/>
                <w:b/>
                <w:sz w:val="18"/>
                <w:szCs w:val="24"/>
              </w:rPr>
            </w:pPr>
            <w:r w:rsidRPr="00340635">
              <w:rPr>
                <w:rFonts w:ascii="Tenorite" w:hAnsi="Tenorite"/>
                <w:b/>
                <w:color w:val="414042"/>
                <w:spacing w:val="-2"/>
                <w:w w:val="105"/>
                <w:sz w:val="18"/>
                <w:szCs w:val="24"/>
              </w:rPr>
              <w:t>FEATURES</w:t>
            </w:r>
          </w:p>
        </w:tc>
        <w:tc>
          <w:tcPr>
            <w:tcW w:w="2333" w:type="dxa"/>
          </w:tcPr>
          <w:p w14:paraId="6FA3A6AD" w14:textId="4DF9429F" w:rsidR="00DB5327" w:rsidRPr="00340635" w:rsidRDefault="00714A26">
            <w:pPr>
              <w:pStyle w:val="TableParagraph"/>
              <w:ind w:left="366" w:right="361"/>
              <w:jc w:val="center"/>
              <w:rPr>
                <w:rFonts w:ascii="Tenorite" w:hAnsi="Tenorite"/>
                <w:sz w:val="18"/>
                <w:szCs w:val="24"/>
              </w:rPr>
            </w:pPr>
            <w:r>
              <w:rPr>
                <w:rFonts w:ascii="Tenorite" w:hAnsi="Tenorite"/>
                <w:color w:val="B11116"/>
                <w:sz w:val="18"/>
                <w:szCs w:val="24"/>
              </w:rPr>
              <w:br/>
              <w:t>CyberGrape endpoint Sensor</w:t>
            </w:r>
          </w:p>
        </w:tc>
        <w:tc>
          <w:tcPr>
            <w:tcW w:w="2333" w:type="dxa"/>
          </w:tcPr>
          <w:p w14:paraId="6FA3A6AE" w14:textId="71CA2E95" w:rsidR="00DB5327" w:rsidRPr="00340635" w:rsidRDefault="00714A26" w:rsidP="00714A26">
            <w:pPr>
              <w:pStyle w:val="TableParagraph"/>
              <w:spacing w:before="104" w:line="242" w:lineRule="auto"/>
              <w:ind w:left="989" w:right="481" w:hanging="285"/>
              <w:rPr>
                <w:rFonts w:ascii="Tenorite" w:hAnsi="Tenorite"/>
                <w:sz w:val="18"/>
                <w:szCs w:val="24"/>
              </w:rPr>
            </w:pPr>
            <w:r>
              <w:rPr>
                <w:rFonts w:ascii="Tenorite" w:hAnsi="Tenorite"/>
                <w:color w:val="B11116"/>
                <w:spacing w:val="-2"/>
                <w:sz w:val="18"/>
                <w:szCs w:val="24"/>
              </w:rPr>
              <w:t>CyberGrape XDR</w:t>
            </w:r>
          </w:p>
        </w:tc>
        <w:tc>
          <w:tcPr>
            <w:tcW w:w="2333" w:type="dxa"/>
          </w:tcPr>
          <w:p w14:paraId="6FA3A6AF" w14:textId="2D72B65D" w:rsidR="00DB5327" w:rsidRPr="00340635" w:rsidRDefault="00714A26" w:rsidP="00714A26">
            <w:pPr>
              <w:pStyle w:val="TableParagraph"/>
              <w:spacing w:before="104" w:line="242" w:lineRule="auto"/>
              <w:ind w:left="455" w:right="265" w:hanging="183"/>
              <w:jc w:val="center"/>
              <w:rPr>
                <w:rFonts w:ascii="Tenorite" w:hAnsi="Tenorite"/>
                <w:sz w:val="18"/>
                <w:szCs w:val="24"/>
              </w:rPr>
            </w:pPr>
            <w:r>
              <w:rPr>
                <w:rFonts w:ascii="Tenorite" w:hAnsi="Tenorite"/>
                <w:color w:val="B11116"/>
                <w:sz w:val="18"/>
                <w:szCs w:val="24"/>
              </w:rPr>
              <w:t>CyberGrape</w:t>
            </w:r>
            <w:r w:rsidR="00000000" w:rsidRPr="00340635">
              <w:rPr>
                <w:rFonts w:ascii="Tenorite" w:hAnsi="Tenorite"/>
                <w:color w:val="B11116"/>
                <w:spacing w:val="-2"/>
                <w:sz w:val="18"/>
                <w:szCs w:val="24"/>
              </w:rPr>
              <w:t xml:space="preserve"> </w:t>
            </w:r>
            <w:r w:rsidR="00000000" w:rsidRPr="00340635">
              <w:rPr>
                <w:rFonts w:ascii="Tenorite" w:hAnsi="Tenorite"/>
                <w:color w:val="B11116"/>
                <w:sz w:val="18"/>
                <w:szCs w:val="24"/>
              </w:rPr>
              <w:t>Managed</w:t>
            </w:r>
            <w:r>
              <w:rPr>
                <w:rFonts w:ascii="Tenorite" w:hAnsi="Tenorite"/>
                <w:color w:val="B11116"/>
                <w:sz w:val="18"/>
                <w:szCs w:val="24"/>
              </w:rPr>
              <w:t xml:space="preserve"> </w:t>
            </w:r>
            <w:r w:rsidR="00000000" w:rsidRPr="00340635">
              <w:rPr>
                <w:rFonts w:ascii="Tenorite" w:hAnsi="Tenorite"/>
                <w:color w:val="B11116"/>
                <w:w w:val="110"/>
                <w:sz w:val="18"/>
                <w:szCs w:val="24"/>
              </w:rPr>
              <w:t>XDR</w:t>
            </w:r>
          </w:p>
        </w:tc>
      </w:tr>
      <w:tr w:rsidR="00DB5327" w:rsidRPr="00340635" w14:paraId="6FA3A6B2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6B1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w w:val="105"/>
                <w:sz w:val="16"/>
                <w:szCs w:val="24"/>
              </w:rPr>
              <w:t>Endpoint</w:t>
            </w:r>
            <w:r w:rsidRPr="00340635">
              <w:rPr>
                <w:rFonts w:ascii="Tenorite" w:hAnsi="Tenorite"/>
                <w:color w:val="FFFFFF"/>
                <w:spacing w:val="-9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Security</w:t>
            </w:r>
          </w:p>
        </w:tc>
      </w:tr>
      <w:tr w:rsidR="00DB5327" w:rsidRPr="00340635" w14:paraId="6FA3A6B7" w14:textId="77777777">
        <w:trPr>
          <w:trHeight w:val="376"/>
        </w:trPr>
        <w:tc>
          <w:tcPr>
            <w:tcW w:w="3402" w:type="dxa"/>
          </w:tcPr>
          <w:p w14:paraId="6FA3A6B3" w14:textId="77777777" w:rsidR="00DB5327" w:rsidRPr="00340635" w:rsidRDefault="00000000">
            <w:pPr>
              <w:pStyle w:val="TableParagraph"/>
              <w:spacing w:before="113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Windows</w:t>
            </w:r>
            <w:r w:rsidRPr="00340635">
              <w:rPr>
                <w:rFonts w:ascii="Tenorite" w:hAnsi="Tenorite"/>
                <w:color w:val="4C4D4F"/>
                <w:spacing w:val="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macOS</w:t>
            </w:r>
            <w:r w:rsidRPr="00340635">
              <w:rPr>
                <w:rFonts w:ascii="Tenorite" w:hAnsi="Tenorite"/>
                <w:color w:val="4C4D4F"/>
                <w:spacing w:val="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support</w:t>
            </w:r>
          </w:p>
        </w:tc>
        <w:tc>
          <w:tcPr>
            <w:tcW w:w="2333" w:type="dxa"/>
          </w:tcPr>
          <w:p w14:paraId="6FA3A6B4" w14:textId="54D3A653" w:rsidR="00DB5327" w:rsidRPr="00340635" w:rsidRDefault="00F45793">
            <w:pPr>
              <w:pStyle w:val="TableParagraph"/>
              <w:spacing w:line="356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6A0ABD9" wp14:editId="7F6FE241">
                  <wp:extent cx="152400" cy="152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B5" w14:textId="58E13851" w:rsidR="00DB5327" w:rsidRPr="00340635" w:rsidRDefault="00F45793">
            <w:pPr>
              <w:pStyle w:val="TableParagraph"/>
              <w:spacing w:line="356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33A690C" wp14:editId="02DCC13D">
                  <wp:extent cx="152400" cy="152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B6" w14:textId="5F7E0D34" w:rsidR="00DB5327" w:rsidRPr="00340635" w:rsidRDefault="00F45793">
            <w:pPr>
              <w:pStyle w:val="TableParagraph"/>
              <w:spacing w:line="356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01CD605B" wp14:editId="3EF63C14">
                  <wp:extent cx="152400" cy="1524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BC" w14:textId="77777777">
        <w:trPr>
          <w:trHeight w:val="322"/>
        </w:trPr>
        <w:tc>
          <w:tcPr>
            <w:tcW w:w="3402" w:type="dxa"/>
          </w:tcPr>
          <w:p w14:paraId="6FA3A6B8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Anti-malware</w:t>
            </w:r>
            <w:r w:rsidRPr="00340635">
              <w:rPr>
                <w:rFonts w:ascii="Tenorite" w:hAnsi="Tenorite"/>
                <w:color w:val="4C4D4F"/>
                <w:spacing w:val="22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22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behavior</w:t>
            </w:r>
            <w:r w:rsidRPr="00340635">
              <w:rPr>
                <w:rFonts w:ascii="Tenorite" w:hAnsi="Tenorite"/>
                <w:color w:val="4C4D4F"/>
                <w:spacing w:val="22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analysis</w:t>
            </w:r>
          </w:p>
        </w:tc>
        <w:tc>
          <w:tcPr>
            <w:tcW w:w="2333" w:type="dxa"/>
          </w:tcPr>
          <w:p w14:paraId="6FA3A6B9" w14:textId="475806FB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710B79C" wp14:editId="776088C7">
                  <wp:extent cx="152400" cy="1524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BA" w14:textId="723E186D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33BF79F" wp14:editId="3E976980">
                  <wp:extent cx="152400" cy="152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BB" w14:textId="7B225679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F5C590A" wp14:editId="44D0C2DA">
                  <wp:extent cx="152400" cy="152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C1" w14:textId="77777777">
        <w:trPr>
          <w:trHeight w:val="322"/>
        </w:trPr>
        <w:tc>
          <w:tcPr>
            <w:tcW w:w="3402" w:type="dxa"/>
          </w:tcPr>
          <w:p w14:paraId="6FA3A6BD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Predictive</w:t>
            </w:r>
            <w:r w:rsidRPr="00340635">
              <w:rPr>
                <w:rFonts w:ascii="Tenorite" w:hAnsi="Tenorite"/>
                <w:color w:val="4C4D4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runtime</w:t>
            </w:r>
            <w:r w:rsidRPr="00340635">
              <w:rPr>
                <w:rFonts w:ascii="Tenorite" w:hAnsi="Tenorite"/>
                <w:color w:val="4C4D4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machine</w:t>
            </w:r>
            <w:r w:rsidRPr="00340635">
              <w:rPr>
                <w:rFonts w:ascii="Tenorite" w:hAnsi="Tenorite"/>
                <w:color w:val="4C4D4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learning</w:t>
            </w:r>
          </w:p>
        </w:tc>
        <w:tc>
          <w:tcPr>
            <w:tcW w:w="2333" w:type="dxa"/>
          </w:tcPr>
          <w:p w14:paraId="6FA3A6BE" w14:textId="38024B92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B19EC3E" wp14:editId="3C88D5F3">
                  <wp:extent cx="152400" cy="1524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BF" w14:textId="0F8CA8D9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22364661" wp14:editId="1736BDE6">
                  <wp:extent cx="152400" cy="1524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0" w14:textId="23BC9592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4C2BD16" wp14:editId="0DDCAD91">
                  <wp:extent cx="152400" cy="1524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C6" w14:textId="77777777">
        <w:trPr>
          <w:trHeight w:val="322"/>
        </w:trPr>
        <w:tc>
          <w:tcPr>
            <w:tcW w:w="3402" w:type="dxa"/>
          </w:tcPr>
          <w:p w14:paraId="6FA3A6C2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Vulnerability</w:t>
            </w:r>
            <w:r w:rsidRPr="00340635">
              <w:rPr>
                <w:rFonts w:ascii="Tenorite" w:hAnsi="Tenorite"/>
                <w:color w:val="4C4D4F"/>
                <w:spacing w:val="3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protection/virtual</w:t>
            </w:r>
            <w:r w:rsidRPr="00340635">
              <w:rPr>
                <w:rFonts w:ascii="Tenorite" w:hAnsi="Tenorite"/>
                <w:color w:val="4C4D4F"/>
                <w:spacing w:val="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patching</w:t>
            </w:r>
          </w:p>
        </w:tc>
        <w:tc>
          <w:tcPr>
            <w:tcW w:w="2333" w:type="dxa"/>
          </w:tcPr>
          <w:p w14:paraId="6FA3A6C3" w14:textId="0DB71B80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4A6B399" wp14:editId="4A44D3F7">
                  <wp:extent cx="152400" cy="1524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4" w14:textId="764D7CFE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5C1010E" wp14:editId="28523567">
                  <wp:extent cx="152400" cy="1524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5" w14:textId="08EBD9AA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B0A0B86" wp14:editId="2B68F96F">
                  <wp:extent cx="152400" cy="1524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CB" w14:textId="77777777">
        <w:trPr>
          <w:trHeight w:val="322"/>
        </w:trPr>
        <w:tc>
          <w:tcPr>
            <w:tcW w:w="3402" w:type="dxa"/>
          </w:tcPr>
          <w:p w14:paraId="6FA3A6C7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>Full</w:t>
            </w:r>
            <w:r w:rsidRPr="00340635">
              <w:rPr>
                <w:rFonts w:ascii="Tenorite" w:hAnsi="Tenorite"/>
                <w:color w:val="4C4D4F"/>
                <w:spacing w:val="-11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>disk</w:t>
            </w:r>
            <w:r w:rsidRPr="00340635">
              <w:rPr>
                <w:rFonts w:ascii="Tenorite" w:hAnsi="Tenorite"/>
                <w:color w:val="4C4D4F"/>
                <w:spacing w:val="-11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>encryption</w:t>
            </w:r>
          </w:p>
        </w:tc>
        <w:tc>
          <w:tcPr>
            <w:tcW w:w="2333" w:type="dxa"/>
          </w:tcPr>
          <w:p w14:paraId="6FA3A6C8" w14:textId="3F2F62A3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7E7CE2D" wp14:editId="32DD4859">
                  <wp:extent cx="152400" cy="1524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9" w14:textId="2D8D7731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27225723" wp14:editId="6B75A65D">
                  <wp:extent cx="152400" cy="1524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A" w14:textId="075790C3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559496E" wp14:editId="0D62CA78">
                  <wp:extent cx="152400" cy="1524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D0" w14:textId="77777777">
        <w:trPr>
          <w:trHeight w:val="322"/>
        </w:trPr>
        <w:tc>
          <w:tcPr>
            <w:tcW w:w="3402" w:type="dxa"/>
          </w:tcPr>
          <w:p w14:paraId="6FA3A6CC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Application control</w:t>
            </w:r>
          </w:p>
        </w:tc>
        <w:tc>
          <w:tcPr>
            <w:tcW w:w="2333" w:type="dxa"/>
          </w:tcPr>
          <w:p w14:paraId="6FA3A6CD" w14:textId="5142786C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7E12A710" wp14:editId="2CA01D3B">
                  <wp:extent cx="152400" cy="1524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E" w14:textId="6A9826D3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A1652C7" wp14:editId="75728C3C">
                  <wp:extent cx="152400" cy="1524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CF" w14:textId="6E6C6D63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0AD65F3" wp14:editId="272D0634">
                  <wp:extent cx="152400" cy="1524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D5" w14:textId="77777777">
        <w:trPr>
          <w:trHeight w:val="322"/>
        </w:trPr>
        <w:tc>
          <w:tcPr>
            <w:tcW w:w="3402" w:type="dxa"/>
          </w:tcPr>
          <w:p w14:paraId="6FA3A6D1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Integrated</w:t>
            </w:r>
            <w:r w:rsidRPr="00340635">
              <w:rPr>
                <w:rFonts w:ascii="Tenorite" w:hAnsi="Tenorite"/>
                <w:color w:val="4C4D4F"/>
                <w:spacing w:val="17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endpoint</w:t>
            </w:r>
            <w:r w:rsidRPr="00340635">
              <w:rPr>
                <w:rFonts w:ascii="Tenorite" w:hAnsi="Tenorite"/>
                <w:color w:val="4C4D4F"/>
                <w:spacing w:val="19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5"/>
                <w:sz w:val="16"/>
                <w:szCs w:val="24"/>
              </w:rPr>
              <w:t>DLP</w:t>
            </w:r>
          </w:p>
        </w:tc>
        <w:tc>
          <w:tcPr>
            <w:tcW w:w="2333" w:type="dxa"/>
          </w:tcPr>
          <w:p w14:paraId="6FA3A6D2" w14:textId="54D2F6D5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3C543C65" wp14:editId="069DC191">
                  <wp:extent cx="152400" cy="1524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D3" w14:textId="47145C54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7326E724" wp14:editId="367E4E1C">
                  <wp:extent cx="152400" cy="1524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D4" w14:textId="300A7E52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D9CCAE9" wp14:editId="23210C30">
                  <wp:extent cx="152400" cy="1524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DA" w14:textId="77777777">
        <w:trPr>
          <w:trHeight w:val="395"/>
        </w:trPr>
        <w:tc>
          <w:tcPr>
            <w:tcW w:w="3402" w:type="dxa"/>
          </w:tcPr>
          <w:p w14:paraId="6FA3A6D6" w14:textId="77777777" w:rsidR="00F45793" w:rsidRPr="00340635" w:rsidRDefault="00F45793" w:rsidP="00F45793">
            <w:pPr>
              <w:pStyle w:val="TableParagraph"/>
              <w:spacing w:before="123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Device</w:t>
            </w:r>
            <w:r w:rsidRPr="00340635">
              <w:rPr>
                <w:rFonts w:ascii="Tenorite" w:hAnsi="Tenorite"/>
                <w:color w:val="4C4D4F"/>
                <w:spacing w:val="-11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control</w:t>
            </w:r>
          </w:p>
        </w:tc>
        <w:tc>
          <w:tcPr>
            <w:tcW w:w="2333" w:type="dxa"/>
          </w:tcPr>
          <w:p w14:paraId="6FA3A6D7" w14:textId="63CC4D0B" w:rsidR="00F45793" w:rsidRPr="00340635" w:rsidRDefault="00F45793" w:rsidP="00F45793">
            <w:pPr>
              <w:pStyle w:val="TableParagraph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2FB49C81" wp14:editId="3EE4BDDB">
                  <wp:extent cx="152400" cy="1524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D8" w14:textId="66FF232A" w:rsidR="00F45793" w:rsidRPr="00340635" w:rsidRDefault="00F45793" w:rsidP="00F45793">
            <w:pPr>
              <w:pStyle w:val="TableParagraph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4F4F173" wp14:editId="23DFB7E6">
                  <wp:extent cx="152400" cy="1524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D9" w14:textId="5B7959E0" w:rsidR="00F45793" w:rsidRPr="00340635" w:rsidRDefault="00F45793" w:rsidP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979D245" wp14:editId="3184907C">
                  <wp:extent cx="152400" cy="1524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6DC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6DB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Web</w:t>
            </w:r>
            <w:r w:rsidRPr="00340635">
              <w:rPr>
                <w:rFonts w:ascii="Tenorite" w:hAnsi="Tenorite"/>
                <w:color w:val="FFFFFF"/>
                <w:spacing w:val="-1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Security</w:t>
            </w:r>
          </w:p>
        </w:tc>
      </w:tr>
      <w:tr w:rsidR="00F45793" w:rsidRPr="00340635" w14:paraId="6FA3A6E1" w14:textId="77777777">
        <w:trPr>
          <w:trHeight w:val="322"/>
        </w:trPr>
        <w:tc>
          <w:tcPr>
            <w:tcW w:w="3402" w:type="dxa"/>
          </w:tcPr>
          <w:p w14:paraId="6FA3A6DD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Web</w:t>
            </w:r>
            <w:r w:rsidRPr="00340635">
              <w:rPr>
                <w:rFonts w:ascii="Tenorite" w:hAnsi="Tenorite"/>
                <w:color w:val="4C4D4F"/>
                <w:spacing w:val="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reputation</w:t>
            </w:r>
            <w:r w:rsidRPr="00340635">
              <w:rPr>
                <w:rFonts w:ascii="Tenorite" w:hAnsi="Tenorite"/>
                <w:color w:val="4C4D4F"/>
                <w:spacing w:val="11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11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URL</w:t>
            </w:r>
            <w:r w:rsidRPr="00340635">
              <w:rPr>
                <w:rFonts w:ascii="Tenorite" w:hAnsi="Tenorite"/>
                <w:color w:val="4C4D4F"/>
                <w:spacing w:val="11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filtering</w:t>
            </w:r>
          </w:p>
        </w:tc>
        <w:tc>
          <w:tcPr>
            <w:tcW w:w="2333" w:type="dxa"/>
          </w:tcPr>
          <w:p w14:paraId="6FA3A6DE" w14:textId="76C6BF0A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19BD400" wp14:editId="1220D719">
                  <wp:extent cx="152400" cy="1524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DF" w14:textId="199398C7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E58C975" wp14:editId="3F356C10">
                  <wp:extent cx="152400" cy="1524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E0" w14:textId="5A0AB814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844BD17" wp14:editId="301715CA">
                  <wp:extent cx="152400" cy="1524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6E3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6E2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Mobile</w:t>
            </w:r>
            <w:r w:rsidRPr="00340635">
              <w:rPr>
                <w:rFonts w:ascii="Tenorite" w:hAnsi="Tenorite"/>
                <w:color w:val="FFFFFF"/>
                <w:spacing w:val="-13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Security</w:t>
            </w:r>
            <w:r w:rsidRPr="00340635">
              <w:rPr>
                <w:rFonts w:ascii="Tenorite" w:hAnsi="Tenorite"/>
                <w:color w:val="FFFFFF"/>
                <w:spacing w:val="-13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FFFFFF"/>
                <w:spacing w:val="-13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w w:val="110"/>
                <w:sz w:val="16"/>
                <w:szCs w:val="24"/>
              </w:rPr>
              <w:t>Management</w:t>
            </w:r>
          </w:p>
        </w:tc>
      </w:tr>
      <w:tr w:rsidR="00F45793" w:rsidRPr="00340635" w14:paraId="6FA3A6E8" w14:textId="77777777">
        <w:trPr>
          <w:trHeight w:val="322"/>
        </w:trPr>
        <w:tc>
          <w:tcPr>
            <w:tcW w:w="3402" w:type="dxa"/>
          </w:tcPr>
          <w:p w14:paraId="6FA3A6E4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iOS</w:t>
            </w:r>
            <w:r w:rsidRPr="00340635">
              <w:rPr>
                <w:rFonts w:ascii="Tenorite" w:hAnsi="Tenorite"/>
                <w:color w:val="4C4D4F"/>
                <w:spacing w:val="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Android</w:t>
            </w:r>
            <w:r w:rsidRPr="00340635">
              <w:rPr>
                <w:rFonts w:ascii="Tenorite" w:hAnsi="Tenorite"/>
                <w:color w:val="4C4D4F"/>
                <w:spacing w:val="11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support</w:t>
            </w:r>
          </w:p>
        </w:tc>
        <w:tc>
          <w:tcPr>
            <w:tcW w:w="2333" w:type="dxa"/>
          </w:tcPr>
          <w:p w14:paraId="6FA3A6E5" w14:textId="7BDBC61E" w:rsidR="00F45793" w:rsidRPr="00340635" w:rsidRDefault="00F45793" w:rsidP="00F45793">
            <w:pPr>
              <w:pStyle w:val="TableParagraph"/>
              <w:spacing w:line="302" w:lineRule="exact"/>
              <w:ind w:left="5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394C5C2B" wp14:editId="4178AD6C">
                  <wp:extent cx="152400" cy="152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E6" w14:textId="2358789B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4179FCA" wp14:editId="6959B4D0">
                  <wp:extent cx="152400" cy="15240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E7" w14:textId="444396E3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700053D6" wp14:editId="579D1C9F">
                  <wp:extent cx="152400" cy="1524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6EA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6E9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Email</w:t>
            </w:r>
            <w:r w:rsidRPr="00340635">
              <w:rPr>
                <w:rFonts w:ascii="Tenorite" w:hAnsi="Tenorite"/>
                <w:color w:val="FFFFFF"/>
                <w:spacing w:val="19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FFFFFF"/>
                <w:spacing w:val="19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collaboration</w:t>
            </w:r>
            <w:r w:rsidRPr="00340635">
              <w:rPr>
                <w:rFonts w:ascii="Tenorite" w:hAnsi="Tenorite"/>
                <w:color w:val="FFFFFF"/>
                <w:spacing w:val="2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2"/>
                <w:sz w:val="16"/>
                <w:szCs w:val="24"/>
              </w:rPr>
              <w:t>security</w:t>
            </w:r>
          </w:p>
        </w:tc>
      </w:tr>
      <w:tr w:rsidR="00F45793" w:rsidRPr="00340635" w14:paraId="6FA3A6EF" w14:textId="77777777">
        <w:trPr>
          <w:trHeight w:val="322"/>
        </w:trPr>
        <w:tc>
          <w:tcPr>
            <w:tcW w:w="3402" w:type="dxa"/>
          </w:tcPr>
          <w:p w14:paraId="6FA3A6EB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Cloud</w:t>
            </w:r>
            <w:r w:rsidRPr="00340635">
              <w:rPr>
                <w:rFonts w:ascii="Tenorite" w:hAnsi="Tenorite"/>
                <w:color w:val="4C4D4F"/>
                <w:spacing w:val="8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email</w:t>
            </w:r>
            <w:r w:rsidRPr="00340635">
              <w:rPr>
                <w:rFonts w:ascii="Tenorite" w:hAnsi="Tenorite"/>
                <w:color w:val="4C4D4F"/>
                <w:spacing w:val="8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gateway</w:t>
            </w:r>
            <w:r w:rsidRPr="00340635">
              <w:rPr>
                <w:rFonts w:ascii="Tenorite" w:hAnsi="Tenorite"/>
                <w:color w:val="4C4D4F"/>
                <w:spacing w:val="9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with</w:t>
            </w:r>
            <w:r w:rsidRPr="00340635">
              <w:rPr>
                <w:rFonts w:ascii="Tenorite" w:hAnsi="Tenorite"/>
                <w:color w:val="4C4D4F"/>
                <w:spacing w:val="8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5"/>
                <w:sz w:val="16"/>
                <w:szCs w:val="24"/>
              </w:rPr>
              <w:t>DLP</w:t>
            </w:r>
          </w:p>
        </w:tc>
        <w:tc>
          <w:tcPr>
            <w:tcW w:w="2333" w:type="dxa"/>
          </w:tcPr>
          <w:p w14:paraId="6FA3A6EC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6ED" w14:textId="40C4B20F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4EFCBA4" wp14:editId="0E64412D">
                  <wp:extent cx="152400" cy="15240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EE" w14:textId="244BFF9A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29979DC" wp14:editId="24E4A844">
                  <wp:extent cx="152400" cy="1524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F4" w14:textId="77777777">
        <w:trPr>
          <w:trHeight w:val="322"/>
        </w:trPr>
        <w:tc>
          <w:tcPr>
            <w:tcW w:w="3402" w:type="dxa"/>
          </w:tcPr>
          <w:p w14:paraId="6FA3A6F0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API-based</w:t>
            </w:r>
            <w:r w:rsidRPr="00340635">
              <w:rPr>
                <w:rFonts w:ascii="Tenorite" w:hAnsi="Tenorite"/>
                <w:color w:val="4C4D4F"/>
                <w:spacing w:val="-12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Microsoft</w:t>
            </w:r>
            <w:r w:rsidRPr="00340635">
              <w:rPr>
                <w:rFonts w:ascii="Tenorite" w:hAnsi="Tenorite"/>
                <w:color w:val="4C4D4F"/>
                <w:spacing w:val="-11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365/G</w:t>
            </w:r>
            <w:r w:rsidRPr="00340635">
              <w:rPr>
                <w:rFonts w:ascii="Tenorite" w:hAnsi="Tenorite"/>
                <w:color w:val="4C4D4F"/>
                <w:spacing w:val="-11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Suite</w:t>
            </w:r>
            <w:r w:rsidRPr="00340635">
              <w:rPr>
                <w:rFonts w:ascii="Tenorite" w:hAnsi="Tenorite"/>
                <w:color w:val="4C4D4F"/>
                <w:spacing w:val="-12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protection</w:t>
            </w:r>
          </w:p>
        </w:tc>
        <w:tc>
          <w:tcPr>
            <w:tcW w:w="2333" w:type="dxa"/>
          </w:tcPr>
          <w:p w14:paraId="6FA3A6F1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6F2" w14:textId="5947FF39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3A171FE6" wp14:editId="242F8D81">
                  <wp:extent cx="152400" cy="1524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F3" w14:textId="6ECB933B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2DC36EC" wp14:editId="2533B236">
                  <wp:extent cx="152400" cy="1524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F9" w14:textId="77777777">
        <w:trPr>
          <w:trHeight w:val="322"/>
        </w:trPr>
        <w:tc>
          <w:tcPr>
            <w:tcW w:w="3402" w:type="dxa"/>
          </w:tcPr>
          <w:p w14:paraId="6FA3A6F5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Cloud</w:t>
            </w:r>
            <w:r w:rsidRPr="00340635">
              <w:rPr>
                <w:rFonts w:ascii="Tenorite" w:hAnsi="Tenorite"/>
                <w:color w:val="4C4D4F"/>
                <w:spacing w:val="8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sandboxing</w:t>
            </w:r>
          </w:p>
        </w:tc>
        <w:tc>
          <w:tcPr>
            <w:tcW w:w="2333" w:type="dxa"/>
          </w:tcPr>
          <w:p w14:paraId="6FA3A6F6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6F7" w14:textId="2743E104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721C2054" wp14:editId="3C113A77">
                  <wp:extent cx="152400" cy="1524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F8" w14:textId="29C9E9C0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2192139" wp14:editId="591C6391">
                  <wp:extent cx="152400" cy="1524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6FE" w14:textId="77777777">
        <w:trPr>
          <w:trHeight w:val="322"/>
        </w:trPr>
        <w:tc>
          <w:tcPr>
            <w:tcW w:w="3402" w:type="dxa"/>
          </w:tcPr>
          <w:p w14:paraId="6FA3A6FA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BEC</w:t>
            </w:r>
            <w:r w:rsidRPr="00340635">
              <w:rPr>
                <w:rFonts w:ascii="Tenorite" w:hAnsi="Tenorite"/>
                <w:color w:val="4C4D4F"/>
                <w:spacing w:val="1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1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credential</w:t>
            </w:r>
            <w:r w:rsidRPr="00340635">
              <w:rPr>
                <w:rFonts w:ascii="Tenorite" w:hAnsi="Tenorite"/>
                <w:color w:val="4C4D4F"/>
                <w:spacing w:val="1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phishing</w:t>
            </w:r>
            <w:r w:rsidRPr="00340635">
              <w:rPr>
                <w:rFonts w:ascii="Tenorite" w:hAnsi="Tenorite"/>
                <w:color w:val="4C4D4F"/>
                <w:spacing w:val="1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protection</w:t>
            </w:r>
          </w:p>
        </w:tc>
        <w:tc>
          <w:tcPr>
            <w:tcW w:w="2333" w:type="dxa"/>
          </w:tcPr>
          <w:p w14:paraId="6FA3A6FB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6FC" w14:textId="230A1A26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5599F194" wp14:editId="0DD5A970">
                  <wp:extent cx="152400" cy="1524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6FD" w14:textId="0858A72E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C1252FF" wp14:editId="7606DED2">
                  <wp:extent cx="152400" cy="1524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703" w14:textId="77777777">
        <w:trPr>
          <w:trHeight w:val="322"/>
        </w:trPr>
        <w:tc>
          <w:tcPr>
            <w:tcW w:w="3402" w:type="dxa"/>
          </w:tcPr>
          <w:p w14:paraId="6FA3A6FF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File</w:t>
            </w:r>
            <w:r w:rsidRPr="00340635">
              <w:rPr>
                <w:rFonts w:ascii="Tenorite" w:hAnsi="Tenorite"/>
                <w:color w:val="4C4D4F"/>
                <w:spacing w:val="16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password</w:t>
            </w:r>
            <w:r w:rsidRPr="00340635">
              <w:rPr>
                <w:rFonts w:ascii="Tenorite" w:hAnsi="Tenorite"/>
                <w:color w:val="4C4D4F"/>
                <w:spacing w:val="17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extraction</w:t>
            </w:r>
          </w:p>
        </w:tc>
        <w:tc>
          <w:tcPr>
            <w:tcW w:w="2333" w:type="dxa"/>
          </w:tcPr>
          <w:p w14:paraId="6FA3A700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01" w14:textId="5EC6BAD0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08F9B1C8" wp14:editId="6E25EE91">
                  <wp:extent cx="152400" cy="1524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02" w14:textId="2828F010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58E5C8B" wp14:editId="01812C52">
                  <wp:extent cx="152400" cy="1524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08" w14:textId="77777777">
        <w:trPr>
          <w:trHeight w:val="322"/>
        </w:trPr>
        <w:tc>
          <w:tcPr>
            <w:tcW w:w="3402" w:type="dxa"/>
          </w:tcPr>
          <w:p w14:paraId="6FA3A704" w14:textId="77777777" w:rsidR="00DB5327" w:rsidRPr="00340635" w:rsidRDefault="00000000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Log</w:t>
            </w:r>
            <w:r w:rsidRPr="00340635">
              <w:rPr>
                <w:rFonts w:ascii="Tenorite" w:hAnsi="Tenorite"/>
                <w:color w:val="4C4D4F"/>
                <w:spacing w:val="-15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search</w:t>
            </w:r>
            <w:r w:rsidRPr="00340635">
              <w:rPr>
                <w:rFonts w:ascii="Tenorite" w:hAnsi="Tenorite"/>
                <w:color w:val="4C4D4F"/>
                <w:spacing w:val="-1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window</w:t>
            </w:r>
          </w:p>
        </w:tc>
        <w:tc>
          <w:tcPr>
            <w:tcW w:w="2333" w:type="dxa"/>
          </w:tcPr>
          <w:p w14:paraId="6FA3A705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06" w14:textId="77777777" w:rsidR="00DB5327" w:rsidRPr="00340635" w:rsidRDefault="00000000">
            <w:pPr>
              <w:pStyle w:val="TableParagraph"/>
              <w:spacing w:before="72"/>
              <w:ind w:left="8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B11116"/>
                <w:w w:val="115"/>
                <w:sz w:val="16"/>
                <w:szCs w:val="24"/>
              </w:rPr>
              <w:t>60</w:t>
            </w:r>
            <w:r w:rsidRPr="00340635">
              <w:rPr>
                <w:rFonts w:ascii="Tenorite" w:hAnsi="Tenorite"/>
                <w:color w:val="B11116"/>
                <w:spacing w:val="-11"/>
                <w:w w:val="11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B11116"/>
                <w:spacing w:val="-4"/>
                <w:w w:val="115"/>
                <w:sz w:val="16"/>
                <w:szCs w:val="24"/>
              </w:rPr>
              <w:t>days</w:t>
            </w:r>
          </w:p>
        </w:tc>
        <w:tc>
          <w:tcPr>
            <w:tcW w:w="2333" w:type="dxa"/>
          </w:tcPr>
          <w:p w14:paraId="6FA3A707" w14:textId="77777777" w:rsidR="00DB5327" w:rsidRPr="00340635" w:rsidRDefault="00000000">
            <w:pPr>
              <w:pStyle w:val="TableParagraph"/>
              <w:spacing w:before="72"/>
              <w:ind w:left="366" w:right="360"/>
              <w:jc w:val="center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B11116"/>
                <w:w w:val="115"/>
                <w:sz w:val="16"/>
                <w:szCs w:val="24"/>
              </w:rPr>
              <w:t>60</w:t>
            </w:r>
            <w:r w:rsidRPr="00340635">
              <w:rPr>
                <w:rFonts w:ascii="Tenorite" w:hAnsi="Tenorite"/>
                <w:color w:val="B11116"/>
                <w:spacing w:val="-11"/>
                <w:w w:val="11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B11116"/>
                <w:spacing w:val="-4"/>
                <w:w w:val="115"/>
                <w:sz w:val="16"/>
                <w:szCs w:val="24"/>
              </w:rPr>
              <w:t>days</w:t>
            </w:r>
          </w:p>
        </w:tc>
      </w:tr>
      <w:tr w:rsidR="00DB5327" w:rsidRPr="00340635" w14:paraId="6FA3A70D" w14:textId="77777777">
        <w:trPr>
          <w:trHeight w:val="322"/>
        </w:trPr>
        <w:tc>
          <w:tcPr>
            <w:tcW w:w="3402" w:type="dxa"/>
          </w:tcPr>
          <w:p w14:paraId="6FA3A709" w14:textId="77777777" w:rsidR="00DB5327" w:rsidRPr="00340635" w:rsidRDefault="00000000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Message</w:t>
            </w:r>
            <w:r w:rsidRPr="00340635">
              <w:rPr>
                <w:rFonts w:ascii="Tenorite" w:hAnsi="Tenorite"/>
                <w:color w:val="4C4D4F"/>
                <w:spacing w:val="-16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size</w:t>
            </w:r>
            <w:r w:rsidRPr="00340635">
              <w:rPr>
                <w:rFonts w:ascii="Tenorite" w:hAnsi="Tenorite"/>
                <w:color w:val="4C4D4F"/>
                <w:spacing w:val="-16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limit</w:t>
            </w:r>
          </w:p>
        </w:tc>
        <w:tc>
          <w:tcPr>
            <w:tcW w:w="2333" w:type="dxa"/>
          </w:tcPr>
          <w:p w14:paraId="6FA3A70A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0B" w14:textId="77777777" w:rsidR="00DB5327" w:rsidRPr="00340635" w:rsidRDefault="00000000">
            <w:pPr>
              <w:pStyle w:val="TableParagraph"/>
              <w:spacing w:before="72"/>
              <w:ind w:left="910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B11116"/>
                <w:sz w:val="16"/>
                <w:szCs w:val="24"/>
              </w:rPr>
              <w:t>150</w:t>
            </w:r>
            <w:r w:rsidRPr="00340635">
              <w:rPr>
                <w:rFonts w:ascii="Tenorite" w:hAnsi="Tenorite"/>
                <w:color w:val="B11116"/>
                <w:spacing w:val="-12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B11116"/>
                <w:spacing w:val="-7"/>
                <w:sz w:val="16"/>
                <w:szCs w:val="24"/>
              </w:rPr>
              <w:t>MB</w:t>
            </w:r>
          </w:p>
        </w:tc>
        <w:tc>
          <w:tcPr>
            <w:tcW w:w="2333" w:type="dxa"/>
          </w:tcPr>
          <w:p w14:paraId="6FA3A70C" w14:textId="77777777" w:rsidR="00DB5327" w:rsidRPr="00340635" w:rsidRDefault="00000000">
            <w:pPr>
              <w:pStyle w:val="TableParagraph"/>
              <w:spacing w:before="72"/>
              <w:ind w:left="366" w:right="360"/>
              <w:jc w:val="center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B11116"/>
                <w:sz w:val="16"/>
                <w:szCs w:val="24"/>
              </w:rPr>
              <w:t>150</w:t>
            </w:r>
            <w:r w:rsidRPr="00340635">
              <w:rPr>
                <w:rFonts w:ascii="Tenorite" w:hAnsi="Tenorite"/>
                <w:color w:val="B11116"/>
                <w:spacing w:val="-12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B11116"/>
                <w:spacing w:val="-7"/>
                <w:sz w:val="16"/>
                <w:szCs w:val="24"/>
              </w:rPr>
              <w:t>MB</w:t>
            </w:r>
          </w:p>
        </w:tc>
      </w:tr>
      <w:tr w:rsidR="00F45793" w:rsidRPr="00340635" w14:paraId="6FA3A712" w14:textId="77777777">
        <w:trPr>
          <w:trHeight w:val="322"/>
        </w:trPr>
        <w:tc>
          <w:tcPr>
            <w:tcW w:w="3402" w:type="dxa"/>
          </w:tcPr>
          <w:p w14:paraId="6FA3A70E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Email</w:t>
            </w:r>
            <w:r w:rsidRPr="00340635">
              <w:rPr>
                <w:rFonts w:ascii="Tenorite" w:hAnsi="Tenorite"/>
                <w:color w:val="4C4D4F"/>
                <w:spacing w:val="-8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5"/>
                <w:sz w:val="16"/>
                <w:szCs w:val="24"/>
              </w:rPr>
              <w:t>continuity</w:t>
            </w:r>
          </w:p>
        </w:tc>
        <w:tc>
          <w:tcPr>
            <w:tcW w:w="2333" w:type="dxa"/>
          </w:tcPr>
          <w:p w14:paraId="6FA3A70F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10" w14:textId="660762CF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46696B6" wp14:editId="0936A2D1">
                  <wp:extent cx="152400" cy="1524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11" w14:textId="10077918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09BD4BFD" wp14:editId="3E18DA37">
                  <wp:extent cx="152400" cy="1524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717" w14:textId="77777777">
        <w:trPr>
          <w:trHeight w:val="322"/>
        </w:trPr>
        <w:tc>
          <w:tcPr>
            <w:tcW w:w="3402" w:type="dxa"/>
          </w:tcPr>
          <w:p w14:paraId="6FA3A713" w14:textId="77777777" w:rsidR="00F45793" w:rsidRPr="00340635" w:rsidRDefault="00F45793" w:rsidP="00F45793">
            <w:pPr>
              <w:pStyle w:val="TableParagraph"/>
              <w:spacing w:before="86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Box</w:t>
            </w:r>
            <w:r w:rsidRPr="00340635">
              <w:rPr>
                <w:rFonts w:ascii="Tenorite" w:hAnsi="Tenorite"/>
                <w:color w:val="4C4D4F"/>
                <w:spacing w:val="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&amp;</w:t>
            </w:r>
            <w:r w:rsidRPr="00340635">
              <w:rPr>
                <w:rFonts w:ascii="Tenorite" w:hAnsi="Tenorite"/>
                <w:color w:val="4C4D4F"/>
                <w:spacing w:val="4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>Dropbox</w:t>
            </w:r>
            <w:r w:rsidRPr="00340635">
              <w:rPr>
                <w:rFonts w:ascii="Tenorite" w:hAnsi="Tenorite"/>
                <w:color w:val="4C4D4F"/>
                <w:spacing w:val="4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sz w:val="16"/>
                <w:szCs w:val="24"/>
              </w:rPr>
              <w:t>protection</w:t>
            </w:r>
          </w:p>
        </w:tc>
        <w:tc>
          <w:tcPr>
            <w:tcW w:w="2333" w:type="dxa"/>
          </w:tcPr>
          <w:p w14:paraId="6FA3A714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15" w14:textId="1E38DB44" w:rsidR="00F45793" w:rsidRPr="00340635" w:rsidRDefault="00F45793" w:rsidP="00F45793">
            <w:pPr>
              <w:pStyle w:val="TableParagraph"/>
              <w:spacing w:line="302" w:lineRule="exact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0640756E" wp14:editId="71E5B980">
                  <wp:extent cx="152400" cy="1524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16" w14:textId="4946D1A8" w:rsidR="00F45793" w:rsidRPr="00340635" w:rsidRDefault="00F45793" w:rsidP="00F45793">
            <w:pPr>
              <w:pStyle w:val="TableParagraph"/>
              <w:spacing w:line="302" w:lineRule="exact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3CE5F632" wp14:editId="5D229FAC">
                  <wp:extent cx="152400" cy="1524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19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718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Extended</w:t>
            </w:r>
            <w:r w:rsidRPr="00340635">
              <w:rPr>
                <w:rFonts w:ascii="Tenorite" w:hAnsi="Tenorite"/>
                <w:color w:val="FFFFF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Detection</w:t>
            </w:r>
            <w:r w:rsidRPr="00340635">
              <w:rPr>
                <w:rFonts w:ascii="Tenorite" w:hAnsi="Tenorite"/>
                <w:color w:val="FFFFFF"/>
                <w:spacing w:val="24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FFFFFF"/>
                <w:spacing w:val="23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z w:val="16"/>
                <w:szCs w:val="24"/>
              </w:rPr>
              <w:t>Response</w:t>
            </w:r>
            <w:r w:rsidRPr="00340635">
              <w:rPr>
                <w:rFonts w:ascii="Tenorite" w:hAnsi="Tenorite"/>
                <w:color w:val="FFFFFF"/>
                <w:spacing w:val="24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4"/>
                <w:sz w:val="16"/>
                <w:szCs w:val="24"/>
              </w:rPr>
              <w:t>(XDR)</w:t>
            </w:r>
          </w:p>
        </w:tc>
      </w:tr>
      <w:tr w:rsidR="00F45793" w:rsidRPr="00340635" w14:paraId="6FA3A71E" w14:textId="77777777">
        <w:trPr>
          <w:trHeight w:val="476"/>
        </w:trPr>
        <w:tc>
          <w:tcPr>
            <w:tcW w:w="3402" w:type="dxa"/>
          </w:tcPr>
          <w:p w14:paraId="6FA3A71A" w14:textId="77777777" w:rsidR="00F45793" w:rsidRPr="00340635" w:rsidRDefault="00F45793" w:rsidP="00F45793">
            <w:pPr>
              <w:pStyle w:val="TableParagraph"/>
              <w:spacing w:before="57" w:line="244" w:lineRule="auto"/>
              <w:ind w:right="100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Correlates</w:t>
            </w:r>
            <w:r w:rsidRPr="00340635">
              <w:rPr>
                <w:rFonts w:ascii="Tenorite" w:hAnsi="Tenorite"/>
                <w:color w:val="4C4D4F"/>
                <w:spacing w:val="-1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data</w:t>
            </w:r>
            <w:r w:rsidRPr="00340635">
              <w:rPr>
                <w:rFonts w:ascii="Tenorite" w:hAnsi="Tenorite"/>
                <w:color w:val="4C4D4F"/>
                <w:spacing w:val="-1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automatically</w:t>
            </w:r>
            <w:r w:rsidRPr="00340635">
              <w:rPr>
                <w:rFonts w:ascii="Tenorite" w:hAnsi="Tenorite"/>
                <w:color w:val="4C4D4F"/>
                <w:spacing w:val="-1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across</w:t>
            </w:r>
            <w:r w:rsidRPr="00340635">
              <w:rPr>
                <w:rFonts w:ascii="Tenorite" w:hAnsi="Tenorite"/>
                <w:color w:val="4C4D4F"/>
                <w:spacing w:val="-1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 xml:space="preserve">email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and endpoint in one console</w:t>
            </w:r>
          </w:p>
        </w:tc>
        <w:tc>
          <w:tcPr>
            <w:tcW w:w="2333" w:type="dxa"/>
          </w:tcPr>
          <w:p w14:paraId="6FA3A71B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1C" w14:textId="642BCD75" w:rsidR="00F45793" w:rsidRPr="00340635" w:rsidRDefault="00F45793" w:rsidP="00F45793">
            <w:pPr>
              <w:pStyle w:val="TableParagraph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7F75FCFB" wp14:editId="6C773692">
                  <wp:extent cx="152400" cy="1524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1D" w14:textId="193ACF4F" w:rsidR="00F45793" w:rsidRPr="00340635" w:rsidRDefault="00F45793" w:rsidP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002FCFFC" wp14:editId="454AB88F">
                  <wp:extent cx="152400" cy="1524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723" w14:textId="77777777">
        <w:trPr>
          <w:trHeight w:val="476"/>
        </w:trPr>
        <w:tc>
          <w:tcPr>
            <w:tcW w:w="3402" w:type="dxa"/>
          </w:tcPr>
          <w:p w14:paraId="6FA3A71F" w14:textId="77777777" w:rsidR="00F45793" w:rsidRPr="00340635" w:rsidRDefault="00F45793" w:rsidP="00F45793">
            <w:pPr>
              <w:pStyle w:val="TableParagraph"/>
              <w:spacing w:before="57" w:line="244" w:lineRule="auto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 xml:space="preserve">Automated detection, sweeping, hunting, and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root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cause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analysis</w:t>
            </w:r>
          </w:p>
        </w:tc>
        <w:tc>
          <w:tcPr>
            <w:tcW w:w="2333" w:type="dxa"/>
          </w:tcPr>
          <w:p w14:paraId="6FA3A720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21" w14:textId="73422CD3" w:rsidR="00F45793" w:rsidRPr="00340635" w:rsidRDefault="00F45793" w:rsidP="00F45793">
            <w:pPr>
              <w:pStyle w:val="TableParagraph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CBE8B32" wp14:editId="44EED069">
                  <wp:extent cx="152400" cy="1524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22" w14:textId="50A1B348" w:rsidR="00F45793" w:rsidRPr="00340635" w:rsidRDefault="00F45793" w:rsidP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667A4C6" wp14:editId="3129350B">
                  <wp:extent cx="152400" cy="15240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728" w14:textId="77777777">
        <w:trPr>
          <w:trHeight w:val="476"/>
        </w:trPr>
        <w:tc>
          <w:tcPr>
            <w:tcW w:w="3402" w:type="dxa"/>
          </w:tcPr>
          <w:p w14:paraId="6FA3A724" w14:textId="77777777" w:rsidR="00F45793" w:rsidRPr="00340635" w:rsidRDefault="00F45793" w:rsidP="00F45793">
            <w:pPr>
              <w:pStyle w:val="TableParagraph"/>
              <w:spacing w:before="57" w:line="244" w:lineRule="auto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Advanced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threat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detection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through</w:t>
            </w:r>
            <w:r w:rsidRPr="00340635">
              <w:rPr>
                <w:rFonts w:ascii="Tenorite" w:hAnsi="Tenorite"/>
                <w:color w:val="4C4D4F"/>
                <w:spacing w:val="-17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cloud sandboxing</w:t>
            </w:r>
          </w:p>
        </w:tc>
        <w:tc>
          <w:tcPr>
            <w:tcW w:w="2333" w:type="dxa"/>
          </w:tcPr>
          <w:p w14:paraId="6FA3A725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26" w14:textId="22DE5135" w:rsidR="00F45793" w:rsidRPr="00340635" w:rsidRDefault="00F45793" w:rsidP="00F45793">
            <w:pPr>
              <w:pStyle w:val="TableParagraph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5DE2669" wp14:editId="767460E9">
                  <wp:extent cx="152400" cy="1524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27" w14:textId="20C5244B" w:rsidR="00F45793" w:rsidRPr="00340635" w:rsidRDefault="00F45793" w:rsidP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60E1714" wp14:editId="25983F32">
                  <wp:extent cx="152400" cy="15240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793" w:rsidRPr="00340635" w14:paraId="6FA3A72E" w14:textId="77777777">
        <w:trPr>
          <w:trHeight w:val="846"/>
        </w:trPr>
        <w:tc>
          <w:tcPr>
            <w:tcW w:w="3402" w:type="dxa"/>
          </w:tcPr>
          <w:p w14:paraId="6FA3A729" w14:textId="77777777" w:rsidR="00F45793" w:rsidRPr="00340635" w:rsidRDefault="00F45793" w:rsidP="00F45793">
            <w:pPr>
              <w:pStyle w:val="TableParagraph"/>
              <w:spacing w:before="57" w:line="244" w:lineRule="auto"/>
              <w:ind w:right="100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Cross-customer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detection,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investigation,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and response.</w:t>
            </w:r>
          </w:p>
          <w:p w14:paraId="6FA3A72A" w14:textId="77777777" w:rsidR="00F45793" w:rsidRPr="00340635" w:rsidRDefault="00F45793" w:rsidP="00F45793">
            <w:pPr>
              <w:pStyle w:val="TableParagraph"/>
              <w:spacing w:line="244" w:lineRule="auto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(For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MSPs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only: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Do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it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yourself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through</w:t>
            </w:r>
            <w:r w:rsidRPr="00340635">
              <w:rPr>
                <w:rFonts w:ascii="Tenorite" w:hAnsi="Tenorite"/>
                <w:color w:val="4C4D4F"/>
                <w:spacing w:val="-13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Trend Micro</w:t>
            </w:r>
            <w:r w:rsidRPr="00340635">
              <w:rPr>
                <w:rFonts w:ascii="Tenorite" w:hAnsi="Tenorite"/>
                <w:color w:val="4C4D4F"/>
                <w:w w:val="105"/>
                <w:position w:val="5"/>
                <w:sz w:val="11"/>
                <w:szCs w:val="24"/>
              </w:rPr>
              <w:t xml:space="preserve">™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Remote</w:t>
            </w:r>
            <w:r w:rsidRPr="00340635">
              <w:rPr>
                <w:rFonts w:ascii="Tenorite" w:hAnsi="Tenorite"/>
                <w:color w:val="4C4D4F"/>
                <w:spacing w:val="-2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05"/>
                <w:sz w:val="16"/>
                <w:szCs w:val="24"/>
              </w:rPr>
              <w:t>Manager)</w:t>
            </w:r>
          </w:p>
        </w:tc>
        <w:tc>
          <w:tcPr>
            <w:tcW w:w="2333" w:type="dxa"/>
          </w:tcPr>
          <w:p w14:paraId="6FA3A72B" w14:textId="77777777" w:rsidR="00F45793" w:rsidRPr="00340635" w:rsidRDefault="00F45793" w:rsidP="00F45793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2C" w14:textId="5F30D058" w:rsidR="00F45793" w:rsidRPr="00340635" w:rsidRDefault="00F45793" w:rsidP="00F45793">
            <w:pPr>
              <w:pStyle w:val="TableParagraph"/>
              <w:ind w:left="983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EB5ADA9" wp14:editId="4AD42999">
                  <wp:extent cx="152400" cy="15240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</w:tcPr>
          <w:p w14:paraId="6FA3A72D" w14:textId="4381DA3F" w:rsidR="00F45793" w:rsidRPr="00340635" w:rsidRDefault="00F45793" w:rsidP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679E845E" wp14:editId="4748F00D">
                  <wp:extent cx="152400" cy="1524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30" w14:textId="77777777">
        <w:trPr>
          <w:trHeight w:val="291"/>
        </w:trPr>
        <w:tc>
          <w:tcPr>
            <w:tcW w:w="10401" w:type="dxa"/>
            <w:gridSpan w:val="4"/>
            <w:shd w:val="clear" w:color="auto" w:fill="B11116"/>
          </w:tcPr>
          <w:p w14:paraId="6FA3A72F" w14:textId="77777777" w:rsidR="00DB5327" w:rsidRPr="00340635" w:rsidRDefault="00000000">
            <w:pPr>
              <w:pStyle w:val="TableParagraph"/>
              <w:spacing w:before="5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FFFFFF"/>
                <w:w w:val="105"/>
                <w:sz w:val="16"/>
                <w:szCs w:val="24"/>
              </w:rPr>
              <w:t>Managed</w:t>
            </w:r>
            <w:r w:rsidRPr="00340635">
              <w:rPr>
                <w:rFonts w:ascii="Tenorite" w:hAnsi="Tenorite"/>
                <w:color w:val="FFFFFF"/>
                <w:spacing w:val="-9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w w:val="105"/>
                <w:sz w:val="16"/>
                <w:szCs w:val="24"/>
              </w:rPr>
              <w:t>Detection</w:t>
            </w:r>
            <w:r w:rsidRPr="00340635">
              <w:rPr>
                <w:rFonts w:ascii="Tenorite" w:hAnsi="Tenorite"/>
                <w:color w:val="FFFFFF"/>
                <w:spacing w:val="-9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w w:val="105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FFFFFF"/>
                <w:spacing w:val="-9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w w:val="105"/>
                <w:sz w:val="16"/>
                <w:szCs w:val="24"/>
              </w:rPr>
              <w:t>Response</w:t>
            </w:r>
            <w:r w:rsidRPr="00340635">
              <w:rPr>
                <w:rFonts w:ascii="Tenorite" w:hAnsi="Tenorite"/>
                <w:color w:val="FFFFFF"/>
                <w:spacing w:val="-8"/>
                <w:w w:val="105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FFFFFF"/>
                <w:spacing w:val="-4"/>
                <w:w w:val="105"/>
                <w:sz w:val="16"/>
                <w:szCs w:val="24"/>
              </w:rPr>
              <w:t>(MDR)</w:t>
            </w:r>
          </w:p>
        </w:tc>
      </w:tr>
      <w:tr w:rsidR="00DB5327" w:rsidRPr="00340635" w14:paraId="6FA3A735" w14:textId="77777777">
        <w:trPr>
          <w:trHeight w:val="476"/>
        </w:trPr>
        <w:tc>
          <w:tcPr>
            <w:tcW w:w="3402" w:type="dxa"/>
          </w:tcPr>
          <w:p w14:paraId="6FA3A731" w14:textId="77777777" w:rsidR="00DB5327" w:rsidRPr="00340635" w:rsidRDefault="00000000">
            <w:pPr>
              <w:pStyle w:val="TableParagraph"/>
              <w:spacing w:before="57" w:line="244" w:lineRule="auto"/>
              <w:ind w:right="807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Detection: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24/7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>critical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spacing w:val="-2"/>
                <w:w w:val="110"/>
                <w:sz w:val="16"/>
                <w:szCs w:val="24"/>
              </w:rPr>
              <w:t xml:space="preserve">alerting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and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monitoring,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IoC</w:t>
            </w:r>
            <w:r w:rsidRPr="00340635">
              <w:rPr>
                <w:rFonts w:ascii="Tenorite" w:hAnsi="Tenorite"/>
                <w:color w:val="4C4D4F"/>
                <w:spacing w:val="-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sweeping</w:t>
            </w:r>
          </w:p>
        </w:tc>
        <w:tc>
          <w:tcPr>
            <w:tcW w:w="2333" w:type="dxa"/>
          </w:tcPr>
          <w:p w14:paraId="6FA3A732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3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4" w14:textId="2A90F099" w:rsidR="00DB5327" w:rsidRPr="00340635" w:rsidRDefault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56AE1EB" wp14:editId="4069C106">
                  <wp:extent cx="152400" cy="1524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3A" w14:textId="77777777">
        <w:trPr>
          <w:trHeight w:val="476"/>
        </w:trPr>
        <w:tc>
          <w:tcPr>
            <w:tcW w:w="3402" w:type="dxa"/>
          </w:tcPr>
          <w:p w14:paraId="6FA3A736" w14:textId="77777777" w:rsidR="00DB5327" w:rsidRPr="00340635" w:rsidRDefault="00000000">
            <w:pPr>
              <w:pStyle w:val="TableParagraph"/>
              <w:spacing w:before="57" w:line="244" w:lineRule="auto"/>
              <w:ind w:right="100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 xml:space="preserve">Investigation: Incident investigation, root-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cause</w:t>
            </w:r>
            <w:r w:rsidRPr="00340635">
              <w:rPr>
                <w:rFonts w:ascii="Tenorite" w:hAnsi="Tenorite"/>
                <w:color w:val="4C4D4F"/>
                <w:spacing w:val="-18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analysis</w:t>
            </w:r>
          </w:p>
        </w:tc>
        <w:tc>
          <w:tcPr>
            <w:tcW w:w="2333" w:type="dxa"/>
          </w:tcPr>
          <w:p w14:paraId="6FA3A737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8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9" w14:textId="04359CB5" w:rsidR="00DB5327" w:rsidRPr="00340635" w:rsidRDefault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17C96BAD" wp14:editId="25348DDD">
                  <wp:extent cx="152400" cy="15240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3F" w14:textId="77777777">
        <w:trPr>
          <w:trHeight w:val="476"/>
        </w:trPr>
        <w:tc>
          <w:tcPr>
            <w:tcW w:w="3402" w:type="dxa"/>
          </w:tcPr>
          <w:p w14:paraId="6FA3A73B" w14:textId="77777777" w:rsidR="00DB5327" w:rsidRPr="00340635" w:rsidRDefault="00000000">
            <w:pPr>
              <w:pStyle w:val="TableParagraph"/>
              <w:spacing w:before="57" w:line="244" w:lineRule="auto"/>
              <w:ind w:right="100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Investigation: Cross-customer analysis for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your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customer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base</w:t>
            </w:r>
          </w:p>
        </w:tc>
        <w:tc>
          <w:tcPr>
            <w:tcW w:w="2333" w:type="dxa"/>
          </w:tcPr>
          <w:p w14:paraId="6FA3A73C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D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3E" w14:textId="444265EF" w:rsidR="00DB5327" w:rsidRPr="00340635" w:rsidRDefault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424D572B" wp14:editId="2C15E231">
                  <wp:extent cx="152400" cy="15240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327" w:rsidRPr="00340635" w14:paraId="6FA3A744" w14:textId="77777777">
        <w:trPr>
          <w:trHeight w:val="476"/>
        </w:trPr>
        <w:tc>
          <w:tcPr>
            <w:tcW w:w="3402" w:type="dxa"/>
          </w:tcPr>
          <w:p w14:paraId="6FA3A740" w14:textId="77777777" w:rsidR="00DB5327" w:rsidRPr="00340635" w:rsidRDefault="00000000">
            <w:pPr>
              <w:pStyle w:val="TableParagraph"/>
              <w:spacing w:before="57" w:line="244" w:lineRule="auto"/>
              <w:rPr>
                <w:rFonts w:ascii="Tenorite" w:hAnsi="Tenorite"/>
                <w:sz w:val="16"/>
                <w:szCs w:val="24"/>
              </w:rPr>
            </w:pPr>
            <w:r w:rsidRPr="00340635">
              <w:rPr>
                <w:rFonts w:ascii="Tenorite" w:hAnsi="Tenorite"/>
                <w:color w:val="4C4D4F"/>
                <w:sz w:val="16"/>
                <w:szCs w:val="24"/>
              </w:rPr>
              <w:t xml:space="preserve">Response: Recommendations or authorized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actions,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monthly</w:t>
            </w:r>
            <w:r w:rsidRPr="00340635">
              <w:rPr>
                <w:rFonts w:ascii="Tenorite" w:hAnsi="Tenorite"/>
                <w:color w:val="4C4D4F"/>
                <w:spacing w:val="-4"/>
                <w:w w:val="110"/>
                <w:sz w:val="16"/>
                <w:szCs w:val="24"/>
              </w:rPr>
              <w:t xml:space="preserve"> </w:t>
            </w:r>
            <w:r w:rsidRPr="00340635">
              <w:rPr>
                <w:rFonts w:ascii="Tenorite" w:hAnsi="Tenorite"/>
                <w:color w:val="4C4D4F"/>
                <w:w w:val="110"/>
                <w:sz w:val="16"/>
                <w:szCs w:val="24"/>
              </w:rPr>
              <w:t>report</w:t>
            </w:r>
          </w:p>
        </w:tc>
        <w:tc>
          <w:tcPr>
            <w:tcW w:w="2333" w:type="dxa"/>
          </w:tcPr>
          <w:p w14:paraId="6FA3A741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42" w14:textId="77777777" w:rsidR="00DB5327" w:rsidRPr="00340635" w:rsidRDefault="00DB5327">
            <w:pPr>
              <w:pStyle w:val="TableParagraph"/>
              <w:ind w:left="0"/>
              <w:rPr>
                <w:rFonts w:ascii="Tenorite" w:hAnsi="Tenorite"/>
                <w:sz w:val="16"/>
                <w:szCs w:val="24"/>
              </w:rPr>
            </w:pPr>
          </w:p>
        </w:tc>
        <w:tc>
          <w:tcPr>
            <w:tcW w:w="2333" w:type="dxa"/>
          </w:tcPr>
          <w:p w14:paraId="6FA3A743" w14:textId="310201E3" w:rsidR="00DB5327" w:rsidRPr="00340635" w:rsidRDefault="00F45793">
            <w:pPr>
              <w:pStyle w:val="TableParagraph"/>
              <w:ind w:left="6"/>
              <w:jc w:val="center"/>
              <w:rPr>
                <w:rFonts w:ascii="Tenorite" w:hAnsi="Tenorite"/>
                <w:sz w:val="40"/>
                <w:szCs w:val="24"/>
              </w:rPr>
            </w:pPr>
            <w:r w:rsidRPr="00F45793">
              <w:rPr>
                <w:rFonts w:ascii="Tenorite" w:hAnsi="Tenorite"/>
                <w:color w:val="B83021"/>
                <w:w w:val="203"/>
                <w:sz w:val="40"/>
                <w:szCs w:val="24"/>
              </w:rPr>
              <w:drawing>
                <wp:inline distT="0" distB="0" distL="0" distR="0" wp14:anchorId="350F2952" wp14:editId="21B1100C">
                  <wp:extent cx="152400" cy="1524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" cy="15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A3A747" w14:textId="77777777" w:rsidR="00DB5327" w:rsidRPr="00340635" w:rsidRDefault="00DB5327">
      <w:pPr>
        <w:rPr>
          <w:rFonts w:ascii="Tenorite" w:hAnsi="Tenorite"/>
          <w:sz w:val="28"/>
          <w:szCs w:val="24"/>
        </w:rPr>
        <w:sectPr w:rsidR="00DB5327" w:rsidRPr="00340635">
          <w:pgSz w:w="12240" w:h="15840"/>
          <w:pgMar w:top="500" w:right="400" w:bottom="420" w:left="600" w:header="0" w:footer="233" w:gutter="0"/>
          <w:cols w:space="720"/>
        </w:sectPr>
      </w:pPr>
    </w:p>
    <w:p w14:paraId="74CFA7A3" w14:textId="77777777" w:rsidR="00970655" w:rsidRDefault="00970655" w:rsidP="00340635">
      <w:pPr>
        <w:spacing w:before="99" w:line="242" w:lineRule="auto"/>
        <w:ind w:right="38"/>
        <w:jc w:val="both"/>
        <w:rPr>
          <w:rFonts w:ascii="Tenorite" w:hAnsi="Tenorite"/>
          <w:sz w:val="14"/>
          <w:szCs w:val="24"/>
        </w:rPr>
      </w:pPr>
    </w:p>
    <w:p w14:paraId="2083FD4C" w14:textId="77777777" w:rsidR="00970655" w:rsidRDefault="00970655" w:rsidP="00340635">
      <w:pPr>
        <w:spacing w:before="99" w:line="242" w:lineRule="auto"/>
        <w:ind w:right="38"/>
        <w:jc w:val="both"/>
        <w:rPr>
          <w:rFonts w:ascii="Tenorite" w:hAnsi="Tenorite"/>
          <w:sz w:val="14"/>
          <w:szCs w:val="24"/>
        </w:rPr>
      </w:pPr>
    </w:p>
    <w:p w14:paraId="6FA3A749" w14:textId="03805F2F" w:rsidR="00DB5327" w:rsidRPr="00495578" w:rsidRDefault="00000000" w:rsidP="00340635">
      <w:pPr>
        <w:spacing w:before="99" w:line="242" w:lineRule="auto"/>
        <w:ind w:right="38"/>
        <w:jc w:val="both"/>
        <w:rPr>
          <w:rFonts w:ascii="Tenorite" w:hAnsi="Tenorite"/>
          <w:sz w:val="20"/>
          <w:szCs w:val="36"/>
        </w:rPr>
      </w:pPr>
      <w:r w:rsidRPr="00495578">
        <w:rPr>
          <w:rFonts w:ascii="Tenorite" w:hAnsi="Tenorite"/>
          <w:sz w:val="36"/>
          <w:szCs w:val="36"/>
          <w:highlight w:val="yellow"/>
        </w:rPr>
        <w:pict w14:anchorId="6FA3A760">
          <v:shape id="docshape70" o:spid="_x0000_s2078" type="#_x0000_t202" style="position:absolute;left:0;text-align:left;margin-left:35.9pt;margin-top:34.05pt;width:168.55pt;height:14.4pt;z-index:-16080896;mso-position-horizontal-relative:page;mso-position-vertical-relative:page" filled="f" stroked="f">
            <v:textbox style="mso-next-textbox:#docshape70" inset="0,0,0,0">
              <w:txbxContent>
                <w:p w14:paraId="6FA3A772" w14:textId="77777777" w:rsidR="00DB5327" w:rsidRDefault="00000000">
                  <w:pPr>
                    <w:spacing w:line="280" w:lineRule="exact"/>
                    <w:rPr>
                      <w:sz w:val="24"/>
                    </w:rPr>
                  </w:pPr>
                  <w:r>
                    <w:rPr>
                      <w:color w:val="B11116"/>
                      <w:spacing w:val="-4"/>
                      <w:sz w:val="24"/>
                    </w:rPr>
                    <w:t>WORRY-FREE</w:t>
                  </w:r>
                  <w:r>
                    <w:rPr>
                      <w:color w:val="B11116"/>
                      <w:spacing w:val="-15"/>
                      <w:sz w:val="24"/>
                    </w:rPr>
                    <w:t xml:space="preserve"> </w:t>
                  </w:r>
                  <w:r>
                    <w:rPr>
                      <w:color w:val="B11116"/>
                      <w:spacing w:val="-4"/>
                      <w:sz w:val="24"/>
                    </w:rPr>
                    <w:t>SERVICES</w:t>
                  </w:r>
                  <w:r>
                    <w:rPr>
                      <w:color w:val="B11116"/>
                      <w:spacing w:val="-14"/>
                      <w:sz w:val="24"/>
                    </w:rPr>
                    <w:t xml:space="preserve"> </w:t>
                  </w:r>
                  <w:r>
                    <w:rPr>
                      <w:color w:val="B11116"/>
                      <w:spacing w:val="-4"/>
                      <w:sz w:val="24"/>
                    </w:rPr>
                    <w:t>SOLUTI</w:t>
                  </w:r>
                </w:p>
              </w:txbxContent>
            </v:textbox>
            <w10:wrap anchorx="page" anchory="page"/>
          </v:shape>
        </w:pict>
      </w:r>
      <w:r w:rsidRPr="00495578">
        <w:rPr>
          <w:rFonts w:ascii="Tenorite" w:hAnsi="Tenorite"/>
          <w:sz w:val="36"/>
          <w:szCs w:val="36"/>
          <w:highlight w:val="yellow"/>
        </w:rPr>
        <w:pict w14:anchorId="6FA3A761">
          <v:shape id="docshape71" o:spid="_x0000_s2077" type="#_x0000_t202" style="position:absolute;left:0;text-align:left;margin-left:204.4pt;margin-top:34.05pt;width:23.5pt;height:14.4pt;z-index:-16080384;mso-position-horizontal-relative:page;mso-position-vertical-relative:page" filled="f" stroked="f">
            <v:textbox style="mso-next-textbox:#docshape71" inset="0,0,0,0">
              <w:txbxContent>
                <w:p w14:paraId="6FA3A773" w14:textId="77777777" w:rsidR="00DB5327" w:rsidRDefault="00000000">
                  <w:pPr>
                    <w:spacing w:line="280" w:lineRule="exact"/>
                    <w:rPr>
                      <w:sz w:val="24"/>
                    </w:rPr>
                  </w:pPr>
                  <w:r>
                    <w:rPr>
                      <w:color w:val="B11116"/>
                      <w:spacing w:val="-5"/>
                      <w:sz w:val="24"/>
                    </w:rPr>
                    <w:t>ONS</w:t>
                  </w:r>
                </w:p>
              </w:txbxContent>
            </v:textbox>
            <w10:wrap anchorx="page" anchory="page"/>
          </v:shape>
        </w:pict>
      </w:r>
      <w:r w:rsidRPr="00495578">
        <w:rPr>
          <w:rFonts w:ascii="Tenorite" w:hAnsi="Tenorite"/>
          <w:sz w:val="36"/>
          <w:szCs w:val="36"/>
          <w:highlight w:val="yellow"/>
        </w:rPr>
        <w:pict w14:anchorId="6FA3A763">
          <v:shape id="docshape84" o:spid="_x0000_s2064" style="position:absolute;left:0;text-align:left;margin-left:35.75pt;margin-top:26.05pt;width:286.8pt;height:31.2pt;z-index:-16079360;mso-position-horizontal-relative:page;mso-position-vertical-relative:page" coordorigin="715,521" coordsize="5736,624" path="m6450,521r-2333,l715,521r,624l4117,1145r2333,l6450,521xe" stroked="f">
            <v:path arrowok="t"/>
            <w10:wrap anchorx="page" anchory="page"/>
          </v:shape>
        </w:pict>
      </w:r>
      <w:r w:rsidRPr="00495578">
        <w:rPr>
          <w:rFonts w:ascii="Tenorite" w:hAnsi="Tenorite"/>
          <w:sz w:val="36"/>
          <w:szCs w:val="36"/>
          <w:highlight w:val="yellow"/>
        </w:rPr>
        <w:pict w14:anchorId="6FA3A764">
          <v:shape id="docshape85" o:spid="_x0000_s2063" style="position:absolute;left:0;text-align:left;margin-left:322.5pt;margin-top:-122.05pt;width:233.35pt;height:96.3pt;z-index:-16078848;mso-position-horizontal-relative:page" coordorigin="6450,-2441" coordsize="4667,1926" path="m11116,-2441r-2333,l6450,-2441r,1925l8783,-516r2333,l11116,-2441xe" stroked="f">
            <v:path arrowok="t"/>
            <w10:wrap anchorx="page"/>
          </v:shape>
        </w:pict>
      </w:r>
      <w:r w:rsidR="00970655" w:rsidRPr="00495578">
        <w:rPr>
          <w:rFonts w:ascii="Tenorite" w:hAnsi="Tenorite"/>
          <w:sz w:val="20"/>
          <w:szCs w:val="36"/>
          <w:highlight w:val="yellow"/>
        </w:rPr>
        <w:t>(@p2 – the shields are</w:t>
      </w:r>
      <w:r w:rsidR="00495578" w:rsidRPr="00495578">
        <w:rPr>
          <w:rFonts w:ascii="Tenorite" w:hAnsi="Tenorite"/>
          <w:sz w:val="20"/>
          <w:szCs w:val="36"/>
          <w:highlight w:val="yellow"/>
        </w:rPr>
        <w:t xml:space="preserve"> a bit kak – but you get the idea ?)</w:t>
      </w:r>
    </w:p>
    <w:sectPr w:rsidR="00DB5327" w:rsidRPr="00495578">
      <w:type w:val="continuous"/>
      <w:pgSz w:w="12240" w:h="15840"/>
      <w:pgMar w:top="640" w:right="400" w:bottom="420" w:left="600" w:header="0" w:footer="233" w:gutter="0"/>
      <w:cols w:num="2" w:space="720" w:equalWidth="0">
        <w:col w:w="6187" w:space="57"/>
        <w:col w:w="499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5BB18" w14:textId="77777777" w:rsidR="00885E35" w:rsidRDefault="00885E35">
      <w:r>
        <w:separator/>
      </w:r>
    </w:p>
  </w:endnote>
  <w:endnote w:type="continuationSeparator" w:id="0">
    <w:p w14:paraId="1C73AD4E" w14:textId="77777777" w:rsidR="00885E35" w:rsidRDefault="0088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5592D" w14:textId="6C6EF4BF" w:rsidR="005459A5" w:rsidRDefault="005459A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230976" behindDoc="0" locked="0" layoutInCell="1" allowOverlap="1" wp14:anchorId="77B02251" wp14:editId="15E9AC5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4" name="Text Box 4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CFB548" w14:textId="1B6A703D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B0225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CyberGrape Sensitivity - C2 General" style="position:absolute;margin-left:0;margin-top:0;width:34.95pt;height:34.95pt;z-index:48723097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60CFB548" w14:textId="1B6A703D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A76C" w14:textId="35411678" w:rsidR="00DB5327" w:rsidRDefault="005459A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32000" behindDoc="0" locked="0" layoutInCell="1" allowOverlap="1" wp14:anchorId="1D07DC80" wp14:editId="17CD324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6" name="Text Box 6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11FD4E" w14:textId="292F610B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07DC8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CyberGrape Sensitivity - C2 General" style="position:absolute;margin-left:0;margin-top:0;width:34.95pt;height:34.95pt;z-index:48723200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YvUncQAgAAIQQA&#10;AA4AAAAAAAAAAAAAAAAALgIAAGRycy9lMm9Eb2MueG1sUEsBAi0AFAAGAAgAAAAhANhtPP7XAAAA&#10;AwEAAA8AAAAAAAAAAAAAAAAAagQAAGRycy9kb3ducmV2LnhtbFBLBQYAAAAABAAEAPMAAABuBQAA&#10;AAA=&#10;" filled="f" stroked="f">
              <v:fill o:detectmouseclick="t"/>
              <v:textbox style="mso-fit-shape-to-text:t" inset="20pt,0,0,15pt">
                <w:txbxContent>
                  <w:p w14:paraId="0C11FD4E" w14:textId="292F610B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pict w14:anchorId="6FA3A76E">
        <v:shape id="docshape1" o:spid="_x0000_s1026" type="#_x0000_t202" style="position:absolute;margin-left:24pt;margin-top:769.35pt;width:173.2pt;height:9.2pt;z-index:-16088064;mso-position-horizontal-relative:page;mso-position-vertical-relative:page" filled="f" stroked="f">
          <v:textbox inset="0,0,0,0">
            <w:txbxContent>
              <w:p w14:paraId="6FA3A774" w14:textId="1493BE2F" w:rsidR="00DB5327" w:rsidRDefault="00DB5327">
                <w:pPr>
                  <w:spacing w:before="15"/>
                  <w:ind w:left="20"/>
                  <w:rPr>
                    <w:sz w:val="12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07E42" w14:textId="237D88EA" w:rsidR="005459A5" w:rsidRDefault="005459A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229952" behindDoc="0" locked="0" layoutInCell="1" allowOverlap="1" wp14:anchorId="21FA4463" wp14:editId="2B1AE66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2" name="Text Box 2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1CEAB5" w14:textId="3564E2A5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FA44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CyberGrape Sensitivity - C2 General" style="position:absolute;margin-left:0;margin-top:0;width:34.95pt;height:34.95pt;z-index:48722995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R6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QVFh+730N1xqEc9Pv2lm8aLL1lPrwwhwvGOVC04RkP&#10;qaAtKQyIkhrcj7/ZYzzyjl5KWhRMSQ0qmhL1zeA+Zot5nkeBpRsCN4J9AtO7fBH95qgfALU4xWdh&#10;eYIxOKgRSgf6DTW9jtXQxQzHmiXdj/Ah9PLFN8HFep2CUEuWha3ZWR5TR84ioa/dG3N2YD3gup5g&#10;lBQr3pHfx8Y/vV0fA64gbSby27M50I46TLsd3kwU+q/3FHV92aufAA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hIw0eg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091CEAB5" w14:textId="3564E2A5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E88D2" w14:textId="459B1ED3" w:rsidR="005459A5" w:rsidRDefault="005459A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234048" behindDoc="0" locked="0" layoutInCell="1" allowOverlap="1" wp14:anchorId="6AFA6F6C" wp14:editId="309568F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10" name="Text Box 10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1C51E3" w14:textId="6B7E471B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FA6F6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9" type="#_x0000_t202" alt="CyberGrape Sensitivity - C2 General" style="position:absolute;margin-left:0;margin-top:0;width:34.95pt;height:34.95pt;z-index:48723404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7Xy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R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dAO18g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3A1C51E3" w14:textId="6B7E471B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A76D" w14:textId="59F72C1C" w:rsidR="00DB5327" w:rsidRDefault="005459A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35072" behindDoc="0" locked="0" layoutInCell="1" allowOverlap="1" wp14:anchorId="7A64090F" wp14:editId="0EDC4B2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11" name="Text Box 11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091E7F" w14:textId="71E3D54F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64090F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0" type="#_x0000_t202" alt="CyberGrape Sensitivity - C2 General" style="position:absolute;margin-left:0;margin-top:0;width:34.95pt;height:34.95pt;z-index:48723507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CWVRrAQAgAAIQQA&#10;AA4AAAAAAAAAAAAAAAAALgIAAGRycy9lMm9Eb2MueG1sUEsBAi0AFAAGAAgAAAAhANhtPP7XAAAA&#10;AwEAAA8AAAAAAAAAAAAAAAAAagQAAGRycy9kb3ducmV2LnhtbFBLBQYAAAAABAAEAPMAAABuBQAA&#10;AAA=&#10;" filled="f" stroked="f">
              <v:fill o:detectmouseclick="t"/>
              <v:textbox style="mso-fit-shape-to-text:t" inset="20pt,0,0,15pt">
                <w:txbxContent>
                  <w:p w14:paraId="4D091E7F" w14:textId="71E3D54F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pict w14:anchorId="6FA3A76F">
        <v:shape id="docshape57" o:spid="_x0000_s1025" type="#_x0000_t202" style="position:absolute;margin-left:24pt;margin-top:769.35pt;width:173.2pt;height:9.2pt;z-index:-16087552;mso-position-horizontal-relative:page;mso-position-vertical-relative:page" filled="f" stroked="f">
          <v:textbox inset="0,0,0,0">
            <w:txbxContent>
              <w:p w14:paraId="6FA3A775" w14:textId="77777777" w:rsidR="00DB5327" w:rsidRDefault="00000000">
                <w:pPr>
                  <w:spacing w:before="15"/>
                  <w:ind w:left="20"/>
                  <w:rPr>
                    <w:sz w:val="12"/>
                  </w:rPr>
                </w:pPr>
                <w:r>
                  <w:rPr>
                    <w:color w:val="6D6E71"/>
                    <w:sz w:val="12"/>
                  </w:rPr>
                  <w:t>Page</w:t>
                </w:r>
                <w:r>
                  <w:rPr>
                    <w:color w:val="6D6E71"/>
                    <w:spacing w:val="-2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fldChar w:fldCharType="begin"/>
                </w:r>
                <w:r>
                  <w:rPr>
                    <w:color w:val="6D6E71"/>
                    <w:sz w:val="12"/>
                  </w:rPr>
                  <w:instrText xml:space="preserve"> PAGE </w:instrText>
                </w:r>
                <w:r>
                  <w:rPr>
                    <w:color w:val="6D6E71"/>
                    <w:sz w:val="12"/>
                  </w:rPr>
                  <w:fldChar w:fldCharType="separate"/>
                </w:r>
                <w:r>
                  <w:rPr>
                    <w:color w:val="6D6E71"/>
                    <w:sz w:val="12"/>
                  </w:rPr>
                  <w:t>3</w:t>
                </w:r>
                <w:r>
                  <w:rPr>
                    <w:color w:val="6D6E71"/>
                    <w:sz w:val="12"/>
                  </w:rPr>
                  <w:fldChar w:fldCharType="end"/>
                </w:r>
                <w:r>
                  <w:rPr>
                    <w:color w:val="6D6E71"/>
                    <w:spacing w:val="-1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t>of</w:t>
                </w:r>
                <w:r>
                  <w:rPr>
                    <w:color w:val="6D6E71"/>
                    <w:spacing w:val="-2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fldChar w:fldCharType="begin"/>
                </w:r>
                <w:r>
                  <w:rPr>
                    <w:color w:val="6D6E71"/>
                    <w:sz w:val="12"/>
                  </w:rPr>
                  <w:instrText xml:space="preserve"> NUMPAGES </w:instrText>
                </w:r>
                <w:r>
                  <w:rPr>
                    <w:color w:val="6D6E71"/>
                    <w:sz w:val="12"/>
                  </w:rPr>
                  <w:fldChar w:fldCharType="separate"/>
                </w:r>
                <w:r>
                  <w:rPr>
                    <w:color w:val="6D6E71"/>
                    <w:sz w:val="12"/>
                  </w:rPr>
                  <w:t>4</w:t>
                </w:r>
                <w:r>
                  <w:rPr>
                    <w:color w:val="6D6E71"/>
                    <w:sz w:val="12"/>
                  </w:rPr>
                  <w:fldChar w:fldCharType="end"/>
                </w:r>
                <w:r>
                  <w:rPr>
                    <w:color w:val="6D6E71"/>
                    <w:spacing w:val="36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t>•</w:t>
                </w:r>
                <w:r>
                  <w:rPr>
                    <w:color w:val="6D6E71"/>
                    <w:spacing w:val="35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t>DATASHEET</w:t>
                </w:r>
                <w:r>
                  <w:rPr>
                    <w:color w:val="6D6E71"/>
                    <w:spacing w:val="35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t>•</w:t>
                </w:r>
                <w:r>
                  <w:rPr>
                    <w:color w:val="6D6E71"/>
                    <w:spacing w:val="38"/>
                    <w:sz w:val="12"/>
                  </w:rPr>
                  <w:t xml:space="preserve"> </w:t>
                </w:r>
                <w:r>
                  <w:rPr>
                    <w:color w:val="6D6E71"/>
                    <w:sz w:val="12"/>
                  </w:rPr>
                  <w:t xml:space="preserve">WORRY-FREE SERVICES </w:t>
                </w:r>
                <w:r>
                  <w:rPr>
                    <w:color w:val="6D6E71"/>
                    <w:spacing w:val="-2"/>
                    <w:sz w:val="12"/>
                  </w:rPr>
                  <w:t>SUITES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3F0A6" w14:textId="4A9B1BCF" w:rsidR="005459A5" w:rsidRDefault="005459A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233024" behindDoc="0" locked="0" layoutInCell="1" allowOverlap="1" wp14:anchorId="3B86A114" wp14:editId="1C5104E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8" name="Text Box 8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723EB7" w14:textId="24DCE007" w:rsidR="005459A5" w:rsidRPr="005459A5" w:rsidRDefault="005459A5" w:rsidP="005459A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59A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86A114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alt="CyberGrape Sensitivity - C2 General" style="position:absolute;margin-left:0;margin-top:0;width:34.95pt;height:34.95pt;z-index:48723302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UaxzgQAgAAIQQA&#10;AA4AAAAAAAAAAAAAAAAALgIAAGRycy9lMm9Eb2MueG1sUEsBAi0AFAAGAAgAAAAhANhtPP7XAAAA&#10;AwEAAA8AAAAAAAAAAAAAAAAAagQAAGRycy9kb3ducmV2LnhtbFBLBQYAAAAABAAEAPMAAABuBQAA&#10;AAA=&#10;" filled="f" stroked="f">
              <v:fill o:detectmouseclick="t"/>
              <v:textbox style="mso-fit-shape-to-text:t" inset="20pt,0,0,15pt">
                <w:txbxContent>
                  <w:p w14:paraId="67723EB7" w14:textId="24DCE007" w:rsidR="005459A5" w:rsidRPr="005459A5" w:rsidRDefault="005459A5" w:rsidP="005459A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59A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D1136" w14:textId="77777777" w:rsidR="00885E35" w:rsidRDefault="00885E35">
      <w:r>
        <w:separator/>
      </w:r>
    </w:p>
  </w:footnote>
  <w:footnote w:type="continuationSeparator" w:id="0">
    <w:p w14:paraId="52F6D67A" w14:textId="77777777" w:rsidR="00885E35" w:rsidRDefault="00885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2A4FF7"/>
    <w:multiLevelType w:val="hybridMultilevel"/>
    <w:tmpl w:val="A7305A06"/>
    <w:lvl w:ilvl="0" w:tplc="42A8B78A">
      <w:numFmt w:val="bullet"/>
      <w:lvlText w:val="•"/>
      <w:lvlJc w:val="left"/>
      <w:pPr>
        <w:ind w:left="305" w:hanging="180"/>
      </w:pPr>
      <w:rPr>
        <w:rFonts w:ascii="Tahoma" w:eastAsia="Tahoma" w:hAnsi="Tahoma" w:cs="Tahoma" w:hint="default"/>
        <w:b w:val="0"/>
        <w:bCs w:val="0"/>
        <w:i w:val="0"/>
        <w:iCs w:val="0"/>
        <w:color w:val="D2232A"/>
        <w:w w:val="82"/>
        <w:sz w:val="18"/>
        <w:szCs w:val="18"/>
        <w:lang w:val="en-US" w:eastAsia="en-US" w:bidi="ar-SA"/>
      </w:rPr>
    </w:lvl>
    <w:lvl w:ilvl="1" w:tplc="ADBEFB7E">
      <w:numFmt w:val="bullet"/>
      <w:lvlText w:val="•"/>
      <w:lvlJc w:val="left"/>
      <w:pPr>
        <w:ind w:left="451" w:hanging="152"/>
      </w:pPr>
      <w:rPr>
        <w:rFonts w:ascii="Tahoma" w:eastAsia="Tahoma" w:hAnsi="Tahoma" w:cs="Tahoma" w:hint="default"/>
        <w:b w:val="0"/>
        <w:bCs w:val="0"/>
        <w:i w:val="0"/>
        <w:iCs w:val="0"/>
        <w:color w:val="B11116"/>
        <w:w w:val="94"/>
        <w:sz w:val="18"/>
        <w:szCs w:val="18"/>
        <w:lang w:val="en-US" w:eastAsia="en-US" w:bidi="ar-SA"/>
      </w:rPr>
    </w:lvl>
    <w:lvl w:ilvl="2" w:tplc="B93A60A6">
      <w:numFmt w:val="bullet"/>
      <w:lvlText w:val="•"/>
      <w:lvlJc w:val="left"/>
      <w:pPr>
        <w:ind w:left="1219" w:hanging="152"/>
      </w:pPr>
      <w:rPr>
        <w:rFonts w:hint="default"/>
        <w:lang w:val="en-US" w:eastAsia="en-US" w:bidi="ar-SA"/>
      </w:rPr>
    </w:lvl>
    <w:lvl w:ilvl="3" w:tplc="1756AFA6">
      <w:numFmt w:val="bullet"/>
      <w:lvlText w:val="•"/>
      <w:lvlJc w:val="left"/>
      <w:pPr>
        <w:ind w:left="1979" w:hanging="152"/>
      </w:pPr>
      <w:rPr>
        <w:rFonts w:hint="default"/>
        <w:lang w:val="en-US" w:eastAsia="en-US" w:bidi="ar-SA"/>
      </w:rPr>
    </w:lvl>
    <w:lvl w:ilvl="4" w:tplc="FC840D74">
      <w:numFmt w:val="bullet"/>
      <w:lvlText w:val="•"/>
      <w:lvlJc w:val="left"/>
      <w:pPr>
        <w:ind w:left="2739" w:hanging="152"/>
      </w:pPr>
      <w:rPr>
        <w:rFonts w:hint="default"/>
        <w:lang w:val="en-US" w:eastAsia="en-US" w:bidi="ar-SA"/>
      </w:rPr>
    </w:lvl>
    <w:lvl w:ilvl="5" w:tplc="5C464D8A">
      <w:numFmt w:val="bullet"/>
      <w:lvlText w:val="•"/>
      <w:lvlJc w:val="left"/>
      <w:pPr>
        <w:ind w:left="3498" w:hanging="152"/>
      </w:pPr>
      <w:rPr>
        <w:rFonts w:hint="default"/>
        <w:lang w:val="en-US" w:eastAsia="en-US" w:bidi="ar-SA"/>
      </w:rPr>
    </w:lvl>
    <w:lvl w:ilvl="6" w:tplc="14A8E8B2">
      <w:numFmt w:val="bullet"/>
      <w:lvlText w:val="•"/>
      <w:lvlJc w:val="left"/>
      <w:pPr>
        <w:ind w:left="4258" w:hanging="152"/>
      </w:pPr>
      <w:rPr>
        <w:rFonts w:hint="default"/>
        <w:lang w:val="en-US" w:eastAsia="en-US" w:bidi="ar-SA"/>
      </w:rPr>
    </w:lvl>
    <w:lvl w:ilvl="7" w:tplc="71E4C12C">
      <w:numFmt w:val="bullet"/>
      <w:lvlText w:val="•"/>
      <w:lvlJc w:val="left"/>
      <w:pPr>
        <w:ind w:left="5018" w:hanging="152"/>
      </w:pPr>
      <w:rPr>
        <w:rFonts w:hint="default"/>
        <w:lang w:val="en-US" w:eastAsia="en-US" w:bidi="ar-SA"/>
      </w:rPr>
    </w:lvl>
    <w:lvl w:ilvl="8" w:tplc="3A0AF644">
      <w:numFmt w:val="bullet"/>
      <w:lvlText w:val="•"/>
      <w:lvlJc w:val="left"/>
      <w:pPr>
        <w:ind w:left="5778" w:hanging="152"/>
      </w:pPr>
      <w:rPr>
        <w:rFonts w:hint="default"/>
        <w:lang w:val="en-US" w:eastAsia="en-US" w:bidi="ar-SA"/>
      </w:rPr>
    </w:lvl>
  </w:abstractNum>
  <w:num w:numId="1" w16cid:durableId="190771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11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5327"/>
    <w:rsid w:val="00053A35"/>
    <w:rsid w:val="000E006B"/>
    <w:rsid w:val="00180323"/>
    <w:rsid w:val="00340635"/>
    <w:rsid w:val="003D54AF"/>
    <w:rsid w:val="00495578"/>
    <w:rsid w:val="005459A5"/>
    <w:rsid w:val="00714A26"/>
    <w:rsid w:val="007372FE"/>
    <w:rsid w:val="00742441"/>
    <w:rsid w:val="00790417"/>
    <w:rsid w:val="00816ED9"/>
    <w:rsid w:val="008364BF"/>
    <w:rsid w:val="00885E35"/>
    <w:rsid w:val="009214F4"/>
    <w:rsid w:val="00970655"/>
    <w:rsid w:val="00A045BB"/>
    <w:rsid w:val="00AC7A6A"/>
    <w:rsid w:val="00D35F1F"/>
    <w:rsid w:val="00DB5327"/>
    <w:rsid w:val="00F4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6"/>
    <o:shapelayout v:ext="edit">
      <o:idmap v:ext="edit" data="2"/>
    </o:shapelayout>
  </w:shapeDefaults>
  <w:decimalSymbol w:val="."/>
  <w:listSeparator w:val=","/>
  <w14:docId w14:val="6FA3A632"/>
  <w15:docId w15:val="{44738F33-4391-483D-8F81-76E720F30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line="792" w:lineRule="exact"/>
      <w:ind w:left="112"/>
    </w:pPr>
    <w:rPr>
      <w:sz w:val="68"/>
      <w:szCs w:val="68"/>
    </w:rPr>
  </w:style>
  <w:style w:type="paragraph" w:styleId="ListParagraph">
    <w:name w:val="List Paragraph"/>
    <w:basedOn w:val="Normal"/>
    <w:uiPriority w:val="1"/>
    <w:qFormat/>
    <w:pPr>
      <w:spacing w:before="92"/>
      <w:ind w:left="300" w:hanging="180"/>
    </w:pPr>
  </w:style>
  <w:style w:type="paragraph" w:customStyle="1" w:styleId="TableParagraph">
    <w:name w:val="Table Paragraph"/>
    <w:basedOn w:val="Normal"/>
    <w:uiPriority w:val="1"/>
    <w:qFormat/>
    <w:pPr>
      <w:ind w:left="173"/>
    </w:pPr>
  </w:style>
  <w:style w:type="paragraph" w:styleId="Footer">
    <w:name w:val="footer"/>
    <w:basedOn w:val="Normal"/>
    <w:link w:val="FooterChar"/>
    <w:uiPriority w:val="99"/>
    <w:unhideWhenUsed/>
    <w:rsid w:val="005459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59A5"/>
    <w:rPr>
      <w:rFonts w:ascii="Tahoma" w:eastAsia="Tahoma" w:hAnsi="Tahoma" w:cs="Tahoma"/>
    </w:rPr>
  </w:style>
  <w:style w:type="paragraph" w:styleId="Header">
    <w:name w:val="header"/>
    <w:basedOn w:val="Normal"/>
    <w:link w:val="HeaderChar"/>
    <w:uiPriority w:val="99"/>
    <w:unhideWhenUsed/>
    <w:rsid w:val="003406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0635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4.png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jpeg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1209</Words>
  <Characters>6894</Characters>
  <Application>Microsoft Office Word</Application>
  <DocSecurity>0</DocSecurity>
  <Lines>57</Lines>
  <Paragraphs>16</Paragraphs>
  <ScaleCrop>false</ScaleCrop>
  <Company/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Worry-Free™ Services Suites</dc:title>
  <dc:subject>Comprehensive protection to stop threats beyond the endpoint</dc:subject>
  <cp:lastModifiedBy>Niel Chapman</cp:lastModifiedBy>
  <cp:revision>20</cp:revision>
  <dcterms:created xsi:type="dcterms:W3CDTF">2022-11-28T07:48:00Z</dcterms:created>
  <dcterms:modified xsi:type="dcterms:W3CDTF">2022-11-28T08:19:00Z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Adobe InDesign 17.1 (Macintosh)</vt:lpwstr>
  </property>
  <property fmtid="{D5CDD505-2E9C-101B-9397-08002B2CF9AE}" pid="4" name="LastSaved">
    <vt:filetime>2022-11-28T00:00:00Z</vt:filetime>
  </property>
  <property fmtid="{D5CDD505-2E9C-101B-9397-08002B2CF9AE}" pid="5" name="Producer">
    <vt:lpwstr>Adobe PDF Library 16.0.5</vt:lpwstr>
  </property>
  <property fmtid="{D5CDD505-2E9C-101B-9397-08002B2CF9AE}" pid="6" name="ClassificationContentMarkingFooterShapeIds">
    <vt:lpwstr>2,4,6,8,a,b</vt:lpwstr>
  </property>
  <property fmtid="{D5CDD505-2E9C-101B-9397-08002B2CF9AE}" pid="7" name="ClassificationContentMarkingFooterFontProps">
    <vt:lpwstr>#000000,10,Calibri</vt:lpwstr>
  </property>
  <property fmtid="{D5CDD505-2E9C-101B-9397-08002B2CF9AE}" pid="8" name="ClassificationContentMarkingFooterText">
    <vt:lpwstr>CyberGrape Sensitivity - C2 General</vt:lpwstr>
  </property>
  <property fmtid="{D5CDD505-2E9C-101B-9397-08002B2CF9AE}" pid="9" name="MSIP_Label_4f7f1ac9-2e98-4b5d-970c-10e7837aaa57_Enabled">
    <vt:lpwstr>true</vt:lpwstr>
  </property>
  <property fmtid="{D5CDD505-2E9C-101B-9397-08002B2CF9AE}" pid="10" name="MSIP_Label_4f7f1ac9-2e98-4b5d-970c-10e7837aaa57_SetDate">
    <vt:lpwstr>2022-11-28T07:50:47Z</vt:lpwstr>
  </property>
  <property fmtid="{D5CDD505-2E9C-101B-9397-08002B2CF9AE}" pid="11" name="MSIP_Label_4f7f1ac9-2e98-4b5d-970c-10e7837aaa57_Method">
    <vt:lpwstr>Standard</vt:lpwstr>
  </property>
  <property fmtid="{D5CDD505-2E9C-101B-9397-08002B2CF9AE}" pid="12" name="MSIP_Label_4f7f1ac9-2e98-4b5d-970c-10e7837aaa57_Name">
    <vt:lpwstr>C2 General</vt:lpwstr>
  </property>
  <property fmtid="{D5CDD505-2E9C-101B-9397-08002B2CF9AE}" pid="13" name="MSIP_Label_4f7f1ac9-2e98-4b5d-970c-10e7837aaa57_SiteId">
    <vt:lpwstr>b1e4fbf7-39f3-4843-af5e-3c8d6842e19b</vt:lpwstr>
  </property>
  <property fmtid="{D5CDD505-2E9C-101B-9397-08002B2CF9AE}" pid="14" name="MSIP_Label_4f7f1ac9-2e98-4b5d-970c-10e7837aaa57_ActionId">
    <vt:lpwstr>25498df4-b7d4-4b67-a96f-8e224a93e3a3</vt:lpwstr>
  </property>
  <property fmtid="{D5CDD505-2E9C-101B-9397-08002B2CF9AE}" pid="15" name="MSIP_Label_4f7f1ac9-2e98-4b5d-970c-10e7837aaa57_ContentBits">
    <vt:lpwstr>2</vt:lpwstr>
  </property>
</Properties>
</file>