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9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286099" cy="348233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99" cy="348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</w:rPr>
      </w:pPr>
    </w:p>
    <w:p>
      <w:pPr>
        <w:spacing w:before="1"/>
        <w:ind w:left="0" w:right="295" w:firstLine="0"/>
        <w:jc w:val="right"/>
        <w:rPr>
          <w:rFonts w:ascii="Tahoma"/>
          <w:sz w:val="14"/>
        </w:rPr>
      </w:pPr>
      <w:r>
        <w:rPr/>
        <w:pict>
          <v:group style="position:absolute;margin-left:.000002pt;margin-top:-201.941772pt;width:595.5pt;height:186.1pt;mso-position-horizontal-relative:page;mso-position-vertical-relative:paragraph;z-index:15732224" id="docshapegroup1" coordorigin="0,-4039" coordsize="11910,3722">
            <v:shape style="position:absolute;left:5957;top:-4034;width:5930;height:3709" type="#_x0000_t75" id="docshape2" stroked="false">
              <v:imagedata r:id="rId6" o:title=""/>
            </v:shape>
            <v:rect style="position:absolute;left:5882;top:-4034;width:6028;height:3709" id="docshape3" filled="true" fillcolor="#1e7ae3" stroked="false">
              <v:fill opacity="39832f" type="solid"/>
            </v:rect>
            <v:shape style="position:absolute;left:0;top:-4039;width:9677;height:3722" type="#_x0000_t75" id="docshape4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-4039;width:11910;height:3722" type="#_x0000_t202" id="docshape5" filled="false" stroked="false">
              <v:textbox inset="0,0,0,0">
                <w:txbxContent>
                  <w:p>
                    <w:pPr>
                      <w:spacing w:line="220" w:lineRule="auto" w:before="562"/>
                      <w:ind w:left="1039" w:right="4246" w:firstLine="0"/>
                      <w:jc w:val="left"/>
                      <w:rPr>
                        <w:b/>
                        <w:sz w:val="57"/>
                      </w:rPr>
                    </w:pPr>
                    <w:r>
                      <w:rPr>
                        <w:b/>
                        <w:color w:val="FFFFFF"/>
                        <w:w w:val="115"/>
                        <w:sz w:val="57"/>
                      </w:rPr>
                      <w:t>HUMAN RISK </w:t>
                    </w:r>
                    <w:r>
                      <w:rPr>
                        <w:b/>
                        <w:color w:val="FFFFFF"/>
                        <w:spacing w:val="-2"/>
                        <w:w w:val="110"/>
                        <w:sz w:val="57"/>
                      </w:rPr>
                      <w:t>MANAGEMENT</w:t>
                    </w:r>
                  </w:p>
                  <w:p>
                    <w:pPr>
                      <w:spacing w:line="230" w:lineRule="auto" w:before="231"/>
                      <w:ind w:left="1080" w:right="4246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FFFFFF"/>
                        <w:w w:val="105"/>
                        <w:sz w:val="23"/>
                      </w:rPr>
                      <w:t>Reduce user-related security incidents caused by human error and drive resilience to phishing attacks through personalised staff training programmes.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ahoma"/>
          <w:color w:val="CCCCCC"/>
          <w:w w:val="110"/>
          <w:sz w:val="14"/>
        </w:rPr>
        <w:t>Sources:</w:t>
      </w:r>
      <w:r>
        <w:rPr>
          <w:rFonts w:ascii="Tahoma"/>
          <w:color w:val="CCCCCC"/>
          <w:spacing w:val="-7"/>
          <w:w w:val="110"/>
          <w:sz w:val="14"/>
        </w:rPr>
        <w:t> </w:t>
      </w:r>
      <w:r>
        <w:rPr>
          <w:rFonts w:ascii="Tahoma"/>
          <w:color w:val="CCCCCC"/>
          <w:w w:val="110"/>
          <w:sz w:val="14"/>
        </w:rPr>
        <w:t>Verizon</w:t>
      </w:r>
      <w:r>
        <w:rPr>
          <w:rFonts w:ascii="Tahoma"/>
          <w:color w:val="CCCCCC"/>
          <w:spacing w:val="-7"/>
          <w:w w:val="110"/>
          <w:sz w:val="14"/>
        </w:rPr>
        <w:t> </w:t>
      </w:r>
      <w:r>
        <w:rPr>
          <w:rFonts w:ascii="Tahoma"/>
          <w:color w:val="CCCCCC"/>
          <w:w w:val="110"/>
          <w:sz w:val="14"/>
        </w:rPr>
        <w:t>DBIR</w:t>
      </w:r>
      <w:r>
        <w:rPr>
          <w:rFonts w:ascii="Tahoma"/>
          <w:color w:val="CCCCCC"/>
          <w:spacing w:val="-7"/>
          <w:w w:val="110"/>
          <w:sz w:val="14"/>
        </w:rPr>
        <w:t> </w:t>
      </w:r>
      <w:r>
        <w:rPr>
          <w:rFonts w:ascii="Tahoma"/>
          <w:color w:val="CCCCCC"/>
          <w:spacing w:val="-4"/>
          <w:w w:val="110"/>
          <w:sz w:val="14"/>
        </w:rPr>
        <w:t>2021</w:t>
      </w:r>
    </w:p>
    <w:p>
      <w:pPr>
        <w:pStyle w:val="BodyText"/>
        <w:spacing w:before="7"/>
        <w:rPr>
          <w:rFonts w:ascii="Tahoma"/>
          <w:sz w:val="22"/>
        </w:rPr>
      </w:pPr>
      <w:r>
        <w:rPr/>
        <w:pict>
          <v:shape style="position:absolute;margin-left:50.903984pt;margin-top:14.870556pt;width:21.8pt;height:21.8pt;mso-position-horizontal-relative:page;mso-position-vertical-relative:paragraph;z-index:-15728640;mso-wrap-distance-left:0;mso-wrap-distance-right:0" id="docshape6" coordorigin="1018,297" coordsize="436,436" path="m1236,733l1167,722,1108,691,1060,644,1029,584,1018,515,1029,446,1060,386,1108,339,1167,308,1236,297,1304,309,1364,340,1396,371,1236,371,1180,383,1134,414,1104,459,1092,515,1104,571,1134,616,1180,647,1236,659,1236,659,1396,659,1364,691,1304,722,1236,733xm1396,659l1236,659,1292,647,1338,616,1368,571,1379,515,1368,459,1337,414,1291,383,1236,371,1396,371,1411,387,1442,447,1453,515,1442,584,1411,643,1396,659xm1236,589l1207,583,1183,567,1166,543,1160,514,1166,484,1183,460,1207,444,1236,438,1265,444,1289,461,1305,485,1311,514,1305,543,1289,567,1265,583,1236,589xe" filled="true" fillcolor="#4eabe9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31.511902pt;margin-top:14.870557pt;width:21.8pt;height:21.8pt;mso-position-horizontal-relative:page;mso-position-vertical-relative:paragraph;z-index:-15728128;mso-wrap-distance-left:0;mso-wrap-distance-right:0" id="docshapegroup7" coordorigin="4630,297" coordsize="436,436">
            <v:shape style="position:absolute;left:4630;top:297;width:436;height:436" id="docshape8" coordorigin="4630,297" coordsize="436,436" path="m4848,733l4779,722,4719,691,4672,644,4641,584,4630,515,4641,446,4672,387,4719,339,4779,309,4848,297,4917,309,4976,339,5024,387,5055,446,5066,515,5055,584,5024,644,4976,691,4917,722,4848,733xe" filled="true" fillcolor="#4eabe9" stroked="false">
              <v:path arrowok="t"/>
              <v:fill type="solid"/>
            </v:shape>
            <v:shape style="position:absolute;left:4734;top:401;width:226;height:226" type="#_x0000_t75" id="docshape9" stroked="false">
              <v:imagedata r:id="rId8" o:title=""/>
            </v:shape>
            <w10:wrap type="topAndBottom"/>
          </v:group>
        </w:pict>
      </w:r>
      <w:r>
        <w:rPr/>
        <w:pict>
          <v:shape style="position:absolute;margin-left:417.612335pt;margin-top:14.870563pt;width:19.5pt;height:21.8pt;mso-position-horizontal-relative:page;mso-position-vertical-relative:paragraph;z-index:-15727616;mso-wrap-distance-left:0;mso-wrap-distance-right:0" id="docshape10" coordorigin="8352,297" coordsize="390,436" path="m8608,341l8486,341,8496,323,8509,310,8527,301,8547,297,8567,301,8585,310,8599,323,8608,341xm8699,733l8396,733,8379,729,8365,720,8356,706,8352,689,8352,384,8356,368,8365,354,8379,344,8396,341,8535,341,8525,351,8525,375,8535,384,8742,384,8742,445,8651,445,8586,511,8465,511,8435,542,8525,633,8742,633,8742,689,8739,706,8729,720,8716,729,8699,733xm8742,384l8559,384,8569,375,8569,351,8559,341,8699,341,8716,344,8729,354,8739,368,8742,384xm8742,633l8525,633,8682,476,8651,445,8742,445,8742,633xm8525,571l8465,511,8586,511,8525,571xe" filled="true" fillcolor="#4eabe9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7"/>
        <w:rPr>
          <w:rFonts w:ascii="Tahoma"/>
          <w:sz w:val="6"/>
        </w:rPr>
      </w:pPr>
    </w:p>
    <w:p>
      <w:pPr>
        <w:pStyle w:val="Heading2"/>
        <w:tabs>
          <w:tab w:pos="4630" w:val="left" w:leader="none"/>
          <w:tab w:pos="8354" w:val="left" w:leader="none"/>
        </w:tabs>
        <w:spacing w:before="92"/>
        <w:ind w:left="1018"/>
      </w:pPr>
      <w:r>
        <w:rPr>
          <w:color w:val="4EABE9"/>
          <w:w w:val="110"/>
        </w:rPr>
        <w:t>Humans</w:t>
      </w:r>
      <w:r>
        <w:rPr>
          <w:color w:val="4EABE9"/>
          <w:spacing w:val="-5"/>
          <w:w w:val="110"/>
        </w:rPr>
        <w:t> </w:t>
      </w:r>
      <w:r>
        <w:rPr>
          <w:color w:val="4EABE9"/>
          <w:w w:val="110"/>
        </w:rPr>
        <w:t>are</w:t>
      </w:r>
      <w:r>
        <w:rPr>
          <w:color w:val="4EABE9"/>
          <w:spacing w:val="-4"/>
          <w:w w:val="110"/>
        </w:rPr>
        <w:t> </w:t>
      </w:r>
      <w:r>
        <w:rPr>
          <w:color w:val="4EABE9"/>
          <w:spacing w:val="-2"/>
          <w:w w:val="110"/>
        </w:rPr>
        <w:t>targets</w:t>
      </w:r>
      <w:r>
        <w:rPr>
          <w:color w:val="4EABE9"/>
        </w:rPr>
        <w:tab/>
      </w:r>
      <w:r>
        <w:rPr>
          <w:color w:val="4EABE9"/>
          <w:w w:val="110"/>
        </w:rPr>
        <w:t>Humans</w:t>
      </w:r>
      <w:r>
        <w:rPr>
          <w:color w:val="4EABE9"/>
          <w:spacing w:val="-8"/>
          <w:w w:val="110"/>
        </w:rPr>
        <w:t> </w:t>
      </w:r>
      <w:r>
        <w:rPr>
          <w:color w:val="4EABE9"/>
          <w:w w:val="110"/>
        </w:rPr>
        <w:t>make</w:t>
      </w:r>
      <w:r>
        <w:rPr>
          <w:color w:val="4EABE9"/>
          <w:spacing w:val="-8"/>
          <w:w w:val="110"/>
        </w:rPr>
        <w:t> </w:t>
      </w:r>
      <w:r>
        <w:rPr>
          <w:color w:val="4EABE9"/>
          <w:spacing w:val="-2"/>
          <w:w w:val="110"/>
        </w:rPr>
        <w:t>mistakes</w:t>
      </w:r>
      <w:r>
        <w:rPr>
          <w:color w:val="4EABE9"/>
        </w:rPr>
        <w:tab/>
      </w:r>
      <w:r>
        <w:rPr>
          <w:color w:val="4EABE9"/>
          <w:w w:val="105"/>
        </w:rPr>
        <w:t>Compliance</w:t>
      </w:r>
      <w:r>
        <w:rPr>
          <w:color w:val="4EABE9"/>
          <w:spacing w:val="7"/>
          <w:w w:val="105"/>
        </w:rPr>
        <w:t> </w:t>
      </w:r>
      <w:r>
        <w:rPr>
          <w:color w:val="4EABE9"/>
          <w:w w:val="105"/>
        </w:rPr>
        <w:t>is</w:t>
      </w:r>
      <w:r>
        <w:rPr>
          <w:color w:val="4EABE9"/>
          <w:spacing w:val="8"/>
          <w:w w:val="105"/>
        </w:rPr>
        <w:t> </w:t>
      </w:r>
      <w:r>
        <w:rPr>
          <w:color w:val="4EABE9"/>
          <w:spacing w:val="-2"/>
          <w:w w:val="105"/>
        </w:rPr>
        <w:t>essential</w:t>
      </w:r>
    </w:p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50"/>
          <w:pgMar w:top="520" w:bottom="0" w:left="0" w:right="0"/>
        </w:sectPr>
      </w:pPr>
    </w:p>
    <w:p>
      <w:pPr>
        <w:spacing w:before="93"/>
        <w:ind w:left="1034" w:right="0" w:firstLine="0"/>
        <w:jc w:val="left"/>
        <w:rPr>
          <w:b/>
          <w:sz w:val="19"/>
        </w:rPr>
      </w:pPr>
      <w:r>
        <w:rPr>
          <w:rFonts w:ascii="Calibri"/>
          <w:b/>
          <w:color w:val="143453"/>
          <w:spacing w:val="-4"/>
          <w:w w:val="110"/>
          <w:sz w:val="19"/>
        </w:rPr>
        <w:t>36%</w:t>
      </w:r>
      <w:r>
        <w:rPr>
          <w:rFonts w:ascii="Calibri"/>
          <w:b/>
          <w:color w:val="143453"/>
          <w:spacing w:val="-8"/>
          <w:w w:val="110"/>
          <w:sz w:val="19"/>
        </w:rPr>
        <w:t> </w:t>
      </w:r>
      <w:r>
        <w:rPr>
          <w:b/>
          <w:color w:val="143453"/>
          <w:spacing w:val="-4"/>
          <w:w w:val="110"/>
          <w:sz w:val="19"/>
        </w:rPr>
        <w:t>of</w:t>
      </w:r>
      <w:r>
        <w:rPr>
          <w:b/>
          <w:color w:val="143453"/>
          <w:spacing w:val="-11"/>
          <w:w w:val="110"/>
          <w:sz w:val="19"/>
        </w:rPr>
        <w:t> </w:t>
      </w:r>
      <w:r>
        <w:rPr>
          <w:b/>
          <w:color w:val="143453"/>
          <w:spacing w:val="-4"/>
          <w:w w:val="110"/>
          <w:sz w:val="19"/>
        </w:rPr>
        <w:t>data</w:t>
      </w:r>
      <w:r>
        <w:rPr>
          <w:b/>
          <w:color w:val="143453"/>
          <w:spacing w:val="-11"/>
          <w:w w:val="110"/>
          <w:sz w:val="19"/>
        </w:rPr>
        <w:t> </w:t>
      </w:r>
      <w:r>
        <w:rPr>
          <w:b/>
          <w:color w:val="143453"/>
          <w:spacing w:val="-4"/>
          <w:w w:val="110"/>
          <w:sz w:val="19"/>
        </w:rPr>
        <w:t>breaches </w:t>
      </w:r>
      <w:r>
        <w:rPr>
          <w:b/>
          <w:color w:val="143453"/>
          <w:w w:val="110"/>
          <w:sz w:val="19"/>
        </w:rPr>
        <w:t>involve phishing.</w:t>
      </w:r>
    </w:p>
    <w:p>
      <w:pPr>
        <w:spacing w:line="223" w:lineRule="auto" w:before="115"/>
        <w:ind w:left="1034" w:right="0" w:firstLine="0"/>
        <w:jc w:val="left"/>
        <w:rPr>
          <w:b/>
          <w:sz w:val="19"/>
        </w:rPr>
      </w:pPr>
      <w:r>
        <w:rPr/>
        <w:br w:type="column"/>
      </w:r>
      <w:r>
        <w:rPr>
          <w:rFonts w:ascii="Calibri"/>
          <w:b/>
          <w:color w:val="143453"/>
          <w:spacing w:val="-2"/>
          <w:w w:val="110"/>
          <w:sz w:val="19"/>
        </w:rPr>
        <w:t>90%</w:t>
      </w:r>
      <w:r>
        <w:rPr>
          <w:rFonts w:ascii="Calibri"/>
          <w:b/>
          <w:color w:val="143453"/>
          <w:spacing w:val="-10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of</w:t>
      </w:r>
      <w:r>
        <w:rPr>
          <w:b/>
          <w:color w:val="143453"/>
          <w:spacing w:val="-13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data</w:t>
      </w:r>
      <w:r>
        <w:rPr>
          <w:b/>
          <w:color w:val="143453"/>
          <w:spacing w:val="-13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breaches </w:t>
      </w:r>
      <w:r>
        <w:rPr>
          <w:b/>
          <w:color w:val="143453"/>
          <w:w w:val="110"/>
          <w:sz w:val="19"/>
        </w:rPr>
        <w:t>involve</w:t>
      </w:r>
      <w:r>
        <w:rPr>
          <w:b/>
          <w:color w:val="143453"/>
          <w:spacing w:val="-5"/>
          <w:w w:val="110"/>
          <w:sz w:val="19"/>
        </w:rPr>
        <w:t> </w:t>
      </w:r>
      <w:r>
        <w:rPr>
          <w:b/>
          <w:color w:val="143453"/>
          <w:w w:val="110"/>
          <w:sz w:val="19"/>
        </w:rPr>
        <w:t>human</w:t>
      </w:r>
      <w:r>
        <w:rPr>
          <w:b/>
          <w:color w:val="143453"/>
          <w:spacing w:val="-5"/>
          <w:w w:val="110"/>
          <w:sz w:val="19"/>
        </w:rPr>
        <w:t> </w:t>
      </w:r>
      <w:r>
        <w:rPr>
          <w:b/>
          <w:color w:val="143453"/>
          <w:w w:val="110"/>
          <w:sz w:val="19"/>
        </w:rPr>
        <w:t>error.</w:t>
      </w:r>
    </w:p>
    <w:p>
      <w:pPr>
        <w:spacing w:line="232" w:lineRule="auto" w:before="108"/>
        <w:ind w:left="1034" w:right="66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143453"/>
          <w:spacing w:val="-2"/>
          <w:w w:val="110"/>
          <w:sz w:val="19"/>
        </w:rPr>
        <w:t>Key</w:t>
      </w:r>
      <w:r>
        <w:rPr>
          <w:b/>
          <w:color w:val="143453"/>
          <w:spacing w:val="-12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standards</w:t>
      </w:r>
      <w:r>
        <w:rPr>
          <w:b/>
          <w:color w:val="143453"/>
          <w:spacing w:val="-12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like</w:t>
      </w:r>
      <w:r>
        <w:rPr>
          <w:b/>
          <w:color w:val="143453"/>
          <w:spacing w:val="-12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ISO</w:t>
      </w:r>
      <w:r>
        <w:rPr>
          <w:b/>
          <w:color w:val="143453"/>
          <w:spacing w:val="-12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27001 </w:t>
      </w:r>
      <w:r>
        <w:rPr>
          <w:b/>
          <w:color w:val="143453"/>
          <w:w w:val="110"/>
          <w:sz w:val="19"/>
        </w:rPr>
        <w:t>require</w:t>
      </w:r>
      <w:r>
        <w:rPr>
          <w:b/>
          <w:color w:val="143453"/>
          <w:spacing w:val="-6"/>
          <w:w w:val="110"/>
          <w:sz w:val="19"/>
        </w:rPr>
        <w:t> </w:t>
      </w:r>
      <w:r>
        <w:rPr>
          <w:b/>
          <w:color w:val="143453"/>
          <w:w w:val="110"/>
          <w:sz w:val="19"/>
        </w:rPr>
        <w:t>regular</w:t>
      </w:r>
      <w:r>
        <w:rPr>
          <w:b/>
          <w:color w:val="143453"/>
          <w:spacing w:val="-5"/>
          <w:w w:val="110"/>
          <w:sz w:val="19"/>
        </w:rPr>
        <w:t> </w:t>
      </w:r>
      <w:r>
        <w:rPr>
          <w:b/>
          <w:color w:val="143453"/>
          <w:w w:val="110"/>
          <w:sz w:val="19"/>
        </w:rPr>
        <w:t>staff</w:t>
      </w:r>
      <w:r>
        <w:rPr>
          <w:b/>
          <w:color w:val="143453"/>
          <w:spacing w:val="-6"/>
          <w:w w:val="110"/>
          <w:sz w:val="19"/>
        </w:rPr>
        <w:t> </w:t>
      </w:r>
      <w:r>
        <w:rPr>
          <w:b/>
          <w:color w:val="143453"/>
          <w:spacing w:val="-2"/>
          <w:w w:val="110"/>
          <w:sz w:val="19"/>
        </w:rPr>
        <w:t>training.</w:t>
      </w:r>
    </w:p>
    <w:p>
      <w:pPr>
        <w:spacing w:after="0" w:line="232" w:lineRule="auto"/>
        <w:jc w:val="left"/>
        <w:rPr>
          <w:sz w:val="19"/>
        </w:rPr>
        <w:sectPr>
          <w:type w:val="continuous"/>
          <w:pgSz w:w="11910" w:h="16850"/>
          <w:pgMar w:top="520" w:bottom="0" w:left="0" w:right="0"/>
          <w:cols w:num="3" w:equalWidth="0">
            <w:col w:w="3167" w:space="426"/>
            <w:col w:w="3184" w:space="541"/>
            <w:col w:w="4592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2"/>
        </w:rPr>
      </w:pPr>
    </w:p>
    <w:p>
      <w:pPr>
        <w:tabs>
          <w:tab w:pos="4644" w:val="left" w:leader="none"/>
          <w:tab w:pos="8366" w:val="left" w:leader="none"/>
        </w:tabs>
        <w:spacing w:line="20" w:lineRule="exact"/>
        <w:ind w:left="1054" w:right="0" w:firstLine="0"/>
        <w:jc w:val="left"/>
        <w:rPr>
          <w:sz w:val="2"/>
        </w:rPr>
      </w:pPr>
      <w:r>
        <w:rPr>
          <w:position w:val="1"/>
          <w:sz w:val="2"/>
        </w:rPr>
        <w:pict>
          <v:group style="width:88.6pt;height:1.55pt;mso-position-horizontal-relative:char;mso-position-vertical-relative:line" id="docshapegroup11" coordorigin="0,0" coordsize="1772,31">
            <v:line style="position:absolute" from="1772,15" to="0,15" stroked="true" strokeweight="1.501259pt" strokecolor="#e2e8eb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sz w:val="2"/>
        </w:rPr>
        <w:pict>
          <v:group style="width:88.6pt;height:1.55pt;mso-position-horizontal-relative:char;mso-position-vertical-relative:line" id="docshapegroup12" coordorigin="0,0" coordsize="1772,31">
            <v:line style="position:absolute" from="1772,15" to="0,15" stroked="true" strokeweight="1.501259pt" strokecolor="#e2e8eb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8.6pt;height:1.55pt;mso-position-horizontal-relative:char;mso-position-vertical-relative:line" id="docshapegroup13" coordorigin="0,0" coordsize="1772,31">
            <v:line style="position:absolute" from="1772,15" to="0,15" stroked="true" strokeweight="1.501259pt" strokecolor="#e2e8eb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50"/>
          <w:pgMar w:top="520" w:bottom="0" w:left="0" w:right="0"/>
        </w:sectPr>
      </w:pPr>
    </w:p>
    <w:p>
      <w:pPr>
        <w:pStyle w:val="Title"/>
        <w:spacing w:line="220" w:lineRule="auto"/>
      </w:pPr>
      <w:r>
        <w:rPr/>
        <w:pict>
          <v:group style="position:absolute;margin-left:243.841553pt;margin-top:6.243946pt;width:351.7pt;height:392.95pt;mso-position-horizontal-relative:page;mso-position-vertical-relative:paragraph;z-index:-15865344" id="docshapegroup14" coordorigin="4877,125" coordsize="7034,7859">
            <v:line style="position:absolute" from="6023,125" to="6023,5589" stroked="true" strokeweight="1.501067pt" strokecolor="#e2e8eb">
              <v:stroke dashstyle="solid"/>
            </v:line>
            <v:shape style="position:absolute;left:4876;top:5604;width:7034;height:2379" type="#_x0000_t75" id="docshape15" stroked="false">
              <v:imagedata r:id="rId9" o:title=""/>
            </v:shape>
            <v:shape style="position:absolute;left:6583;top:1090;width:285;height:208" type="#_x0000_t75" id="docshape16" stroked="false">
              <v:imagedata r:id="rId10" o:title=""/>
            </v:shape>
            <v:shape style="position:absolute;left:6583;top:1673;width:285;height:208" type="#_x0000_t75" id="docshape17" stroked="false">
              <v:imagedata r:id="rId11" o:title=""/>
            </v:shape>
            <v:shape style="position:absolute;left:6583;top:2255;width:285;height:208" type="#_x0000_t75" id="docshape18" stroked="false">
              <v:imagedata r:id="rId10" o:title=""/>
            </v:shape>
            <v:shape style="position:absolute;left:6583;top:2818;width:285;height:208" type="#_x0000_t75" id="docshape19" stroked="false">
              <v:imagedata r:id="rId10" o:title=""/>
            </v:shape>
            <v:shape style="position:absolute;left:6583;top:3366;width:285;height:208" type="#_x0000_t75" id="docshape20" stroked="false">
              <v:imagedata r:id="rId10" o:title=""/>
            </v:shape>
            <v:shape style="position:absolute;left:6583;top:3986;width:285;height:208" type="#_x0000_t75" id="docshape21" stroked="false">
              <v:imagedata r:id="rId10" o:title=""/>
            </v:shape>
            <v:shape style="position:absolute;left:6583;top:4568;width:285;height:208" type="#_x0000_t75" id="docshape22" stroked="false">
              <v:imagedata r:id="rId10" o:title=""/>
            </v:shape>
            <w10:wrap type="none"/>
          </v:group>
        </w:pict>
      </w:r>
      <w:r>
        <w:rPr>
          <w:color w:val="143453"/>
          <w:w w:val="120"/>
        </w:rPr>
        <w:t>Transform your </w:t>
      </w:r>
      <w:r>
        <w:rPr>
          <w:color w:val="143453"/>
          <w:w w:val="110"/>
        </w:rPr>
        <w:t>employees</w:t>
      </w:r>
      <w:r>
        <w:rPr>
          <w:color w:val="143453"/>
          <w:spacing w:val="-9"/>
          <w:w w:val="110"/>
        </w:rPr>
        <w:t> </w:t>
      </w:r>
      <w:r>
        <w:rPr>
          <w:color w:val="143453"/>
          <w:w w:val="110"/>
        </w:rPr>
        <w:t>into</w:t>
      </w:r>
      <w:r>
        <w:rPr>
          <w:color w:val="143453"/>
          <w:spacing w:val="-9"/>
          <w:w w:val="110"/>
        </w:rPr>
        <w:t> </w:t>
      </w:r>
      <w:r>
        <w:rPr>
          <w:color w:val="143453"/>
          <w:w w:val="110"/>
        </w:rPr>
        <w:t>your </w:t>
      </w:r>
      <w:r>
        <w:rPr>
          <w:color w:val="143453"/>
          <w:w w:val="120"/>
        </w:rPr>
        <w:t>first</w:t>
      </w:r>
      <w:r>
        <w:rPr>
          <w:color w:val="143453"/>
          <w:spacing w:val="-18"/>
          <w:w w:val="120"/>
        </w:rPr>
        <w:t> </w:t>
      </w:r>
      <w:r>
        <w:rPr>
          <w:color w:val="143453"/>
          <w:w w:val="120"/>
        </w:rPr>
        <w:t>line</w:t>
      </w:r>
      <w:r>
        <w:rPr>
          <w:color w:val="143453"/>
          <w:spacing w:val="-18"/>
          <w:w w:val="120"/>
        </w:rPr>
        <w:t> </w:t>
      </w:r>
      <w:r>
        <w:rPr>
          <w:color w:val="143453"/>
          <w:w w:val="120"/>
        </w:rPr>
        <w:t>of</w:t>
      </w:r>
      <w:r>
        <w:rPr>
          <w:color w:val="143453"/>
          <w:spacing w:val="-18"/>
          <w:w w:val="120"/>
        </w:rPr>
        <w:t> </w:t>
      </w:r>
      <w:r>
        <w:rPr>
          <w:color w:val="143453"/>
          <w:w w:val="120"/>
        </w:rPr>
        <w:t>defence</w:t>
      </w:r>
    </w:p>
    <w:p>
      <w:pPr>
        <w:spacing w:line="244" w:lineRule="auto" w:before="343"/>
        <w:ind w:left="1030" w:right="59" w:firstLine="0"/>
        <w:jc w:val="left"/>
        <w:rPr>
          <w:sz w:val="24"/>
        </w:rPr>
      </w:pPr>
      <w:r>
        <w:rPr>
          <w:color w:val="53535B"/>
          <w:w w:val="105"/>
          <w:sz w:val="24"/>
        </w:rPr>
        <w:t>Whether</w:t>
      </w:r>
      <w:r>
        <w:rPr>
          <w:color w:val="53535B"/>
          <w:spacing w:val="40"/>
          <w:w w:val="105"/>
          <w:sz w:val="24"/>
        </w:rPr>
        <w:t> </w:t>
      </w:r>
      <w:r>
        <w:rPr>
          <w:color w:val="53535B"/>
          <w:w w:val="105"/>
          <w:sz w:val="24"/>
        </w:rPr>
        <w:t>it's</w:t>
      </w:r>
      <w:r>
        <w:rPr>
          <w:color w:val="53535B"/>
          <w:spacing w:val="40"/>
          <w:w w:val="105"/>
          <w:sz w:val="24"/>
        </w:rPr>
        <w:t> </w:t>
      </w:r>
      <w:r>
        <w:rPr>
          <w:color w:val="53535B"/>
          <w:w w:val="105"/>
          <w:sz w:val="24"/>
        </w:rPr>
        <w:t>sharing</w:t>
      </w:r>
      <w:r>
        <w:rPr>
          <w:color w:val="53535B"/>
          <w:spacing w:val="40"/>
          <w:w w:val="105"/>
          <w:sz w:val="24"/>
        </w:rPr>
        <w:t> </w:t>
      </w:r>
      <w:r>
        <w:rPr>
          <w:color w:val="53535B"/>
          <w:w w:val="105"/>
          <w:sz w:val="24"/>
        </w:rPr>
        <w:t>passwords with colleagues, emailing sensitive data to the wrong recipient or falling victim to a phishing attack, </w:t>
      </w:r>
      <w:r>
        <w:rPr>
          <w:color w:val="53535B"/>
          <w:sz w:val="24"/>
        </w:rPr>
        <w:t>employees are seen as the </w:t>
      </w:r>
      <w:r>
        <w:rPr>
          <w:color w:val="53535B"/>
          <w:sz w:val="24"/>
        </w:rPr>
        <w:t>'weakest </w:t>
      </w:r>
      <w:r>
        <w:rPr>
          <w:color w:val="53535B"/>
          <w:w w:val="105"/>
          <w:sz w:val="24"/>
        </w:rPr>
        <w:t>link' in your cyber security.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247" w:lineRule="auto"/>
        <w:ind w:left="1030" w:right="59"/>
      </w:pPr>
      <w:r>
        <w:rPr>
          <w:color w:val="53535B"/>
          <w:w w:val="110"/>
        </w:rPr>
        <w:t>That's why it's vital to understand where the</w:t>
      </w:r>
      <w:r>
        <w:rPr>
          <w:color w:val="53535B"/>
          <w:spacing w:val="-10"/>
          <w:w w:val="110"/>
        </w:rPr>
        <w:t> </w:t>
      </w:r>
      <w:r>
        <w:rPr>
          <w:color w:val="53535B"/>
          <w:w w:val="110"/>
        </w:rPr>
        <w:t>human</w:t>
      </w:r>
      <w:r>
        <w:rPr>
          <w:color w:val="53535B"/>
          <w:spacing w:val="-10"/>
          <w:w w:val="110"/>
        </w:rPr>
        <w:t> </w:t>
      </w:r>
      <w:r>
        <w:rPr>
          <w:color w:val="53535B"/>
          <w:w w:val="110"/>
        </w:rPr>
        <w:t>vulnerabilities</w:t>
      </w:r>
      <w:r>
        <w:rPr>
          <w:color w:val="53535B"/>
          <w:spacing w:val="-10"/>
          <w:w w:val="110"/>
        </w:rPr>
        <w:t> </w:t>
      </w:r>
      <w:r>
        <w:rPr>
          <w:color w:val="53535B"/>
          <w:w w:val="110"/>
        </w:rPr>
        <w:t>exist</w:t>
      </w:r>
      <w:r>
        <w:rPr>
          <w:color w:val="53535B"/>
          <w:spacing w:val="-10"/>
          <w:w w:val="110"/>
        </w:rPr>
        <w:t> </w:t>
      </w:r>
      <w:r>
        <w:rPr>
          <w:color w:val="53535B"/>
          <w:w w:val="110"/>
        </w:rPr>
        <w:t>within</w:t>
      </w:r>
      <w:r>
        <w:rPr>
          <w:color w:val="53535B"/>
          <w:spacing w:val="-10"/>
          <w:w w:val="110"/>
        </w:rPr>
        <w:t> </w:t>
      </w:r>
      <w:r>
        <w:rPr>
          <w:color w:val="53535B"/>
          <w:w w:val="110"/>
        </w:rPr>
        <w:t>your business and to train staff regularly to reduce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the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risk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of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a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data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breach,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fines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or damage to your business's reputation.</w:t>
      </w:r>
    </w:p>
    <w:p>
      <w:pPr>
        <w:pStyle w:val="BodyText"/>
        <w:spacing w:before="9"/>
      </w:pPr>
    </w:p>
    <w:p>
      <w:pPr>
        <w:pStyle w:val="BodyText"/>
        <w:spacing w:line="247" w:lineRule="auto"/>
        <w:ind w:left="1030" w:right="59"/>
      </w:pPr>
      <w:r>
        <w:rPr>
          <w:color w:val="53535B"/>
          <w:w w:val="110"/>
        </w:rPr>
        <w:t>Human Risk Management (HRM) is the new class of user-focused security that enables you to do just that through personalised </w:t>
      </w:r>
      <w:r>
        <w:rPr>
          <w:color w:val="143453"/>
          <w:w w:val="110"/>
        </w:rPr>
        <w:t>security awareness training </w:t>
      </w:r>
      <w:r>
        <w:rPr>
          <w:color w:val="53535B"/>
          <w:w w:val="110"/>
        </w:rPr>
        <w:t>programs, periodic </w:t>
      </w:r>
      <w:r>
        <w:rPr>
          <w:color w:val="0D2446"/>
          <w:w w:val="110"/>
        </w:rPr>
        <w:t>phishing simulation </w:t>
      </w:r>
      <w:r>
        <w:rPr>
          <w:color w:val="0D2446"/>
        </w:rPr>
        <w:t>campaigns</w:t>
      </w:r>
      <w:r>
        <w:rPr>
          <w:color w:val="53535B"/>
        </w:rPr>
        <w:t>, simplified </w:t>
      </w:r>
      <w:r>
        <w:rPr>
          <w:color w:val="143453"/>
        </w:rPr>
        <w:t>policy </w:t>
      </w:r>
      <w:r>
        <w:rPr>
          <w:color w:val="143453"/>
        </w:rPr>
        <w:t>management </w:t>
      </w:r>
      <w:r>
        <w:rPr>
          <w:color w:val="53535B"/>
          <w:w w:val="110"/>
        </w:rPr>
        <w:t>and ongoing </w:t>
      </w:r>
      <w:r>
        <w:rPr>
          <w:color w:val="143453"/>
          <w:w w:val="110"/>
        </w:rPr>
        <w:t>dark web monitoring </w:t>
      </w:r>
      <w:r>
        <w:rPr>
          <w:color w:val="53535B"/>
          <w:w w:val="110"/>
        </w:rPr>
        <w:t>- completely</w:t>
      </w:r>
      <w:r>
        <w:rPr>
          <w:color w:val="53535B"/>
          <w:spacing w:val="-15"/>
          <w:w w:val="110"/>
        </w:rPr>
        <w:t> </w:t>
      </w:r>
      <w:r>
        <w:rPr>
          <w:color w:val="53535B"/>
          <w:w w:val="110"/>
        </w:rPr>
        <w:t>managed</w:t>
      </w:r>
      <w:r>
        <w:rPr>
          <w:color w:val="53535B"/>
          <w:spacing w:val="-14"/>
          <w:w w:val="110"/>
        </w:rPr>
        <w:t> </w:t>
      </w:r>
      <w:r>
        <w:rPr>
          <w:color w:val="53535B"/>
          <w:w w:val="110"/>
        </w:rPr>
        <w:t>for</w:t>
      </w:r>
      <w:r>
        <w:rPr>
          <w:color w:val="53535B"/>
          <w:spacing w:val="-15"/>
          <w:w w:val="110"/>
        </w:rPr>
        <w:t> </w:t>
      </w:r>
      <w:r>
        <w:rPr>
          <w:color w:val="53535B"/>
          <w:w w:val="110"/>
        </w:rPr>
        <w:t>you.</w:t>
      </w:r>
    </w:p>
    <w:p>
      <w:pPr>
        <w:pStyle w:val="Heading1"/>
        <w:spacing w:before="195"/>
      </w:pPr>
      <w:r>
        <w:rPr>
          <w:b w:val="0"/>
        </w:rPr>
        <w:br w:type="column"/>
      </w:r>
      <w:r>
        <w:rPr>
          <w:color w:val="4EABE9"/>
        </w:rPr>
        <w:t>Benefits-at-a-</w:t>
      </w:r>
      <w:r>
        <w:rPr>
          <w:color w:val="4EABE9"/>
          <w:spacing w:val="-2"/>
        </w:rPr>
        <w:t>glance</w:t>
      </w:r>
    </w:p>
    <w:p>
      <w:pPr>
        <w:pStyle w:val="BodyText"/>
        <w:spacing w:before="11"/>
        <w:rPr>
          <w:b/>
          <w:sz w:val="30"/>
        </w:rPr>
      </w:pPr>
    </w:p>
    <w:p>
      <w:pPr>
        <w:spacing w:line="223" w:lineRule="auto" w:before="0"/>
        <w:ind w:left="1698" w:right="936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w w:val="110"/>
          <w:sz w:val="20"/>
        </w:rPr>
        <w:t>Drive</w:t>
      </w:r>
      <w:r>
        <w:rPr>
          <w:rFonts w:ascii="Tahoma"/>
          <w:b/>
          <w:color w:val="143453"/>
          <w:spacing w:val="-16"/>
          <w:w w:val="110"/>
          <w:sz w:val="20"/>
        </w:rPr>
        <w:t> </w:t>
      </w:r>
      <w:r>
        <w:rPr>
          <w:rFonts w:ascii="Tahoma"/>
          <w:b/>
          <w:color w:val="143453"/>
          <w:w w:val="110"/>
          <w:sz w:val="20"/>
        </w:rPr>
        <w:t>user</w:t>
      </w:r>
      <w:r>
        <w:rPr>
          <w:rFonts w:ascii="Tahoma"/>
          <w:b/>
          <w:color w:val="143453"/>
          <w:spacing w:val="-16"/>
          <w:w w:val="110"/>
          <w:sz w:val="20"/>
        </w:rPr>
        <w:t> </w:t>
      </w:r>
      <w:r>
        <w:rPr>
          <w:rFonts w:ascii="Tahoma"/>
          <w:b/>
          <w:color w:val="143453"/>
          <w:w w:val="110"/>
          <w:sz w:val="20"/>
        </w:rPr>
        <w:t>resilience</w:t>
      </w:r>
      <w:r>
        <w:rPr>
          <w:rFonts w:ascii="Tahoma"/>
          <w:b/>
          <w:color w:val="143453"/>
          <w:spacing w:val="-9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to sophisticated phishing </w:t>
      </w:r>
      <w:r>
        <w:rPr>
          <w:rFonts w:ascii="Tahoma"/>
          <w:color w:val="143453"/>
          <w:w w:val="110"/>
          <w:sz w:val="20"/>
        </w:rPr>
        <w:t>attacks</w:t>
      </w:r>
    </w:p>
    <w:p>
      <w:pPr>
        <w:pStyle w:val="Heading3"/>
        <w:spacing w:line="233" w:lineRule="exact" w:before="121"/>
        <w:ind w:left="1714"/>
        <w:rPr>
          <w:rFonts w:ascii="Tahoma"/>
        </w:rPr>
      </w:pPr>
      <w:r>
        <w:rPr>
          <w:rFonts w:ascii="Tahoma"/>
          <w:color w:val="143453"/>
        </w:rPr>
        <w:t>Reduce</w:t>
      </w:r>
      <w:r>
        <w:rPr>
          <w:rFonts w:ascii="Tahoma"/>
          <w:color w:val="143453"/>
          <w:spacing w:val="3"/>
        </w:rPr>
        <w:t> </w:t>
      </w:r>
      <w:r>
        <w:rPr>
          <w:rFonts w:ascii="Tahoma"/>
          <w:color w:val="143453"/>
        </w:rPr>
        <w:t>user-related</w:t>
      </w:r>
      <w:r>
        <w:rPr>
          <w:rFonts w:ascii="Tahoma"/>
          <w:color w:val="143453"/>
          <w:spacing w:val="4"/>
        </w:rPr>
        <w:t> </w:t>
      </w:r>
      <w:r>
        <w:rPr>
          <w:rFonts w:ascii="Tahoma"/>
          <w:color w:val="143453"/>
        </w:rPr>
        <w:t>security</w:t>
      </w:r>
      <w:r>
        <w:rPr>
          <w:rFonts w:ascii="Tahoma"/>
          <w:color w:val="143453"/>
          <w:spacing w:val="4"/>
        </w:rPr>
        <w:t> </w:t>
      </w:r>
      <w:r>
        <w:rPr>
          <w:rFonts w:ascii="Tahoma"/>
          <w:color w:val="143453"/>
          <w:spacing w:val="-2"/>
        </w:rPr>
        <w:t>incidents</w:t>
      </w:r>
    </w:p>
    <w:p>
      <w:pPr>
        <w:pStyle w:val="Heading4"/>
        <w:spacing w:line="233" w:lineRule="exact"/>
        <w:ind w:left="1714"/>
      </w:pPr>
      <w:r>
        <w:rPr>
          <w:color w:val="143453"/>
          <w:w w:val="115"/>
        </w:rPr>
        <w:t>caused</w:t>
      </w:r>
      <w:r>
        <w:rPr>
          <w:color w:val="143453"/>
          <w:spacing w:val="-15"/>
          <w:w w:val="115"/>
        </w:rPr>
        <w:t> </w:t>
      </w:r>
      <w:r>
        <w:rPr>
          <w:color w:val="143453"/>
          <w:w w:val="115"/>
        </w:rPr>
        <w:t>by</w:t>
      </w:r>
      <w:r>
        <w:rPr>
          <w:color w:val="143453"/>
          <w:spacing w:val="-14"/>
          <w:w w:val="115"/>
        </w:rPr>
        <w:t> </w:t>
      </w:r>
      <w:r>
        <w:rPr>
          <w:color w:val="143453"/>
          <w:w w:val="115"/>
        </w:rPr>
        <w:t>human</w:t>
      </w:r>
      <w:r>
        <w:rPr>
          <w:color w:val="143453"/>
          <w:spacing w:val="-14"/>
          <w:w w:val="115"/>
        </w:rPr>
        <w:t> </w:t>
      </w:r>
      <w:r>
        <w:rPr>
          <w:color w:val="143453"/>
          <w:spacing w:val="-2"/>
          <w:w w:val="115"/>
        </w:rPr>
        <w:t>error</w:t>
      </w:r>
    </w:p>
    <w:p>
      <w:pPr>
        <w:spacing w:line="223" w:lineRule="auto" w:before="99"/>
        <w:ind w:left="1697" w:right="936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sz w:val="20"/>
        </w:rPr>
        <w:t>Demonstrate compliance </w:t>
      </w:r>
      <w:r>
        <w:rPr>
          <w:rFonts w:ascii="Tahoma"/>
          <w:color w:val="143453"/>
          <w:sz w:val="20"/>
        </w:rPr>
        <w:t>with key </w:t>
      </w:r>
      <w:r>
        <w:rPr>
          <w:rFonts w:ascii="Tahoma"/>
          <w:color w:val="143453"/>
          <w:w w:val="110"/>
          <w:sz w:val="20"/>
        </w:rPr>
        <w:t>standards</w:t>
      </w:r>
      <w:r>
        <w:rPr>
          <w:rFonts w:ascii="Tahoma"/>
          <w:color w:val="143453"/>
          <w:spacing w:val="-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like</w:t>
      </w:r>
      <w:r>
        <w:rPr>
          <w:rFonts w:ascii="Tahoma"/>
          <w:color w:val="143453"/>
          <w:spacing w:val="-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ISO</w:t>
      </w:r>
      <w:r>
        <w:rPr>
          <w:rFonts w:ascii="Tahoma"/>
          <w:color w:val="143453"/>
          <w:spacing w:val="-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27001</w:t>
      </w:r>
      <w:r>
        <w:rPr>
          <w:rFonts w:ascii="Tahoma"/>
          <w:color w:val="143453"/>
          <w:spacing w:val="-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and</w:t>
      </w:r>
      <w:r>
        <w:rPr>
          <w:rFonts w:ascii="Tahoma"/>
          <w:color w:val="143453"/>
          <w:spacing w:val="-7"/>
          <w:w w:val="110"/>
          <w:sz w:val="20"/>
        </w:rPr>
        <w:t> </w:t>
      </w:r>
      <w:r>
        <w:rPr>
          <w:rFonts w:ascii="Tahoma"/>
          <w:color w:val="143453"/>
          <w:spacing w:val="-4"/>
          <w:w w:val="110"/>
          <w:sz w:val="20"/>
        </w:rPr>
        <w:t>GDPR</w:t>
      </w:r>
    </w:p>
    <w:p>
      <w:pPr>
        <w:spacing w:line="223" w:lineRule="auto" w:before="145"/>
        <w:ind w:left="1703" w:right="550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sz w:val="20"/>
        </w:rPr>
        <w:t>Understand your business's employee </w:t>
      </w:r>
      <w:r>
        <w:rPr>
          <w:rFonts w:ascii="Tahoma"/>
          <w:b/>
          <w:color w:val="143453"/>
          <w:w w:val="110"/>
          <w:sz w:val="20"/>
        </w:rPr>
        <w:t>security</w:t>
      </w:r>
      <w:r>
        <w:rPr>
          <w:rFonts w:ascii="Tahoma"/>
          <w:b/>
          <w:color w:val="143453"/>
          <w:spacing w:val="-19"/>
          <w:w w:val="110"/>
          <w:sz w:val="20"/>
        </w:rPr>
        <w:t> </w:t>
      </w:r>
      <w:r>
        <w:rPr>
          <w:rFonts w:ascii="Tahoma"/>
          <w:b/>
          <w:color w:val="143453"/>
          <w:w w:val="110"/>
          <w:sz w:val="20"/>
        </w:rPr>
        <w:t>posture</w:t>
      </w:r>
      <w:r>
        <w:rPr>
          <w:rFonts w:ascii="Tahoma"/>
          <w:b/>
          <w:color w:val="143453"/>
          <w:spacing w:val="-16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with</w:t>
      </w:r>
      <w:r>
        <w:rPr>
          <w:rFonts w:ascii="Tahoma"/>
          <w:color w:val="143453"/>
          <w:spacing w:val="-18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a</w:t>
      </w:r>
      <w:r>
        <w:rPr>
          <w:rFonts w:ascii="Tahoma"/>
          <w:color w:val="143453"/>
          <w:spacing w:val="-1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human</w:t>
      </w:r>
      <w:r>
        <w:rPr>
          <w:rFonts w:ascii="Tahoma"/>
          <w:color w:val="143453"/>
          <w:spacing w:val="-1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risk</w:t>
      </w:r>
      <w:r>
        <w:rPr>
          <w:rFonts w:ascii="Tahoma"/>
          <w:color w:val="143453"/>
          <w:spacing w:val="-17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score</w:t>
      </w:r>
    </w:p>
    <w:p>
      <w:pPr>
        <w:spacing w:line="223" w:lineRule="auto" w:before="114"/>
        <w:ind w:left="1697" w:right="93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sz w:val="20"/>
        </w:rPr>
        <w:t>Dig deep into ongoing human risk </w:t>
      </w:r>
      <w:r>
        <w:rPr>
          <w:rFonts w:ascii="Tahoma"/>
          <w:color w:val="143453"/>
          <w:sz w:val="20"/>
        </w:rPr>
        <w:t>with </w:t>
      </w:r>
      <w:r>
        <w:rPr>
          <w:rFonts w:ascii="Tahoma"/>
          <w:color w:val="143453"/>
          <w:w w:val="110"/>
          <w:sz w:val="20"/>
        </w:rPr>
        <w:t>training, phishing and policy reporting</w:t>
      </w:r>
    </w:p>
    <w:p>
      <w:pPr>
        <w:pStyle w:val="Heading4"/>
        <w:spacing w:line="223" w:lineRule="auto" w:before="155"/>
        <w:ind w:right="93"/>
      </w:pPr>
      <w:r>
        <w:rPr>
          <w:b/>
          <w:color w:val="143453"/>
          <w:w w:val="110"/>
        </w:rPr>
        <w:t>Save time </w:t>
      </w:r>
      <w:r>
        <w:rPr>
          <w:color w:val="143453"/>
          <w:w w:val="110"/>
        </w:rPr>
        <w:t>with readily-made courses, phishing campaigns and policy </w:t>
      </w:r>
      <w:r>
        <w:rPr>
          <w:color w:val="143453"/>
          <w:w w:val="110"/>
        </w:rPr>
        <w:t>templates</w:t>
      </w:r>
    </w:p>
    <w:p>
      <w:pPr>
        <w:spacing w:line="233" w:lineRule="exact" w:before="119"/>
        <w:ind w:left="1697" w:right="0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w w:val="110"/>
          <w:sz w:val="20"/>
        </w:rPr>
        <w:t>Simple</w:t>
      </w:r>
      <w:r>
        <w:rPr>
          <w:rFonts w:ascii="Tahoma"/>
          <w:b/>
          <w:color w:val="143453"/>
          <w:spacing w:val="-11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setup,</w:t>
      </w:r>
      <w:r>
        <w:rPr>
          <w:rFonts w:ascii="Tahoma"/>
          <w:color w:val="143453"/>
          <w:spacing w:val="-14"/>
          <w:w w:val="110"/>
          <w:sz w:val="20"/>
        </w:rPr>
        <w:t> </w:t>
      </w:r>
      <w:r>
        <w:rPr>
          <w:rFonts w:ascii="Tahoma"/>
          <w:b/>
          <w:color w:val="143453"/>
          <w:w w:val="110"/>
          <w:sz w:val="20"/>
        </w:rPr>
        <w:t>fast</w:t>
      </w:r>
      <w:r>
        <w:rPr>
          <w:rFonts w:ascii="Tahoma"/>
          <w:b/>
          <w:color w:val="143453"/>
          <w:spacing w:val="-10"/>
          <w:w w:val="110"/>
          <w:sz w:val="20"/>
        </w:rPr>
        <w:t> </w:t>
      </w:r>
      <w:r>
        <w:rPr>
          <w:rFonts w:ascii="Tahoma"/>
          <w:color w:val="143453"/>
          <w:w w:val="110"/>
          <w:sz w:val="20"/>
        </w:rPr>
        <w:t>deployment</w:t>
      </w:r>
      <w:r>
        <w:rPr>
          <w:rFonts w:ascii="Tahoma"/>
          <w:color w:val="143453"/>
          <w:spacing w:val="-14"/>
          <w:w w:val="110"/>
          <w:sz w:val="20"/>
        </w:rPr>
        <w:t> </w:t>
      </w:r>
      <w:r>
        <w:rPr>
          <w:rFonts w:ascii="Tahoma"/>
          <w:color w:val="143453"/>
          <w:spacing w:val="-5"/>
          <w:w w:val="110"/>
          <w:sz w:val="20"/>
        </w:rPr>
        <w:t>and</w:t>
      </w:r>
    </w:p>
    <w:p>
      <w:pPr>
        <w:spacing w:line="233" w:lineRule="exact" w:before="0"/>
        <w:ind w:left="1697" w:right="0" w:firstLine="0"/>
        <w:jc w:val="left"/>
        <w:rPr>
          <w:rFonts w:ascii="Tahoma"/>
          <w:sz w:val="20"/>
        </w:rPr>
      </w:pPr>
      <w:r>
        <w:rPr>
          <w:rFonts w:ascii="Tahoma"/>
          <w:b/>
          <w:color w:val="143453"/>
          <w:sz w:val="20"/>
        </w:rPr>
        <w:t>automated</w:t>
      </w:r>
      <w:r>
        <w:rPr>
          <w:rFonts w:ascii="Tahoma"/>
          <w:b/>
          <w:color w:val="143453"/>
          <w:spacing w:val="56"/>
          <w:sz w:val="20"/>
        </w:rPr>
        <w:t> </w:t>
      </w:r>
      <w:r>
        <w:rPr>
          <w:rFonts w:ascii="Tahoma"/>
          <w:color w:val="143453"/>
          <w:sz w:val="20"/>
        </w:rPr>
        <w:t>staff</w:t>
      </w:r>
      <w:r>
        <w:rPr>
          <w:rFonts w:ascii="Tahoma"/>
          <w:color w:val="143453"/>
          <w:spacing w:val="55"/>
          <w:sz w:val="20"/>
        </w:rPr>
        <w:t> </w:t>
      </w:r>
      <w:r>
        <w:rPr>
          <w:rFonts w:ascii="Tahoma"/>
          <w:color w:val="143453"/>
          <w:sz w:val="20"/>
        </w:rPr>
        <w:t>training</w:t>
      </w:r>
      <w:r>
        <w:rPr>
          <w:rFonts w:ascii="Tahoma"/>
          <w:color w:val="143453"/>
          <w:spacing w:val="55"/>
          <w:sz w:val="20"/>
        </w:rPr>
        <w:t> </w:t>
      </w:r>
      <w:r>
        <w:rPr>
          <w:rFonts w:ascii="Tahoma"/>
          <w:color w:val="143453"/>
          <w:spacing w:val="-2"/>
          <w:sz w:val="20"/>
        </w:rPr>
        <w:t>reminders</w:t>
      </w:r>
    </w:p>
    <w:p>
      <w:pPr>
        <w:pStyle w:val="BodyText"/>
        <w:rPr>
          <w:rFonts w:ascii="Tahoma"/>
          <w:sz w:val="24"/>
        </w:rPr>
      </w:pPr>
    </w:p>
    <w:p>
      <w:pPr>
        <w:pStyle w:val="BodyText"/>
        <w:rPr>
          <w:rFonts w:ascii="Tahoma"/>
          <w:sz w:val="24"/>
        </w:rPr>
      </w:pPr>
    </w:p>
    <w:p>
      <w:pPr>
        <w:pStyle w:val="BodyText"/>
        <w:rPr>
          <w:rFonts w:ascii="Tahoma"/>
          <w:sz w:val="24"/>
        </w:rPr>
      </w:pPr>
    </w:p>
    <w:p>
      <w:pPr>
        <w:pStyle w:val="BodyText"/>
        <w:rPr>
          <w:rFonts w:ascii="Tahoma"/>
          <w:sz w:val="24"/>
        </w:rPr>
      </w:pPr>
    </w:p>
    <w:p>
      <w:pPr>
        <w:pStyle w:val="BodyText"/>
        <w:spacing w:before="9"/>
        <w:rPr>
          <w:rFonts w:ascii="Tahoma"/>
          <w:sz w:val="30"/>
        </w:rPr>
      </w:pPr>
    </w:p>
    <w:p>
      <w:pPr>
        <w:spacing w:before="0"/>
        <w:ind w:left="1774" w:right="0" w:firstLine="0"/>
        <w:jc w:val="left"/>
        <w:rPr>
          <w:rFonts w:ascii="Tahoma"/>
          <w:b/>
          <w:sz w:val="24"/>
        </w:rPr>
      </w:pPr>
      <w:r>
        <w:rPr>
          <w:rFonts w:ascii="Arial"/>
          <w:b/>
          <w:color w:val="FFFFFF"/>
          <w:sz w:val="24"/>
        </w:rPr>
        <w:t>C</w:t>
      </w:r>
      <w:r>
        <w:rPr>
          <w:rFonts w:ascii="Tahoma"/>
          <w:b/>
          <w:color w:val="FFFFFF"/>
          <w:sz w:val="24"/>
        </w:rPr>
        <w:t>all:</w:t>
      </w:r>
      <w:r>
        <w:rPr>
          <w:rFonts w:ascii="Tahoma"/>
          <w:b/>
          <w:color w:val="FFFFFF"/>
          <w:spacing w:val="-1"/>
          <w:sz w:val="24"/>
        </w:rPr>
        <w:t> </w:t>
      </w:r>
      <w:r>
        <w:rPr>
          <w:rFonts w:ascii="Tahoma"/>
          <w:b/>
          <w:color w:val="FFFFFF"/>
          <w:sz w:val="24"/>
        </w:rPr>
        <w:t>0210 809 </w:t>
      </w:r>
      <w:r>
        <w:rPr>
          <w:rFonts w:ascii="Tahoma"/>
          <w:b/>
          <w:color w:val="FFFFFF"/>
          <w:spacing w:val="-4"/>
          <w:sz w:val="24"/>
        </w:rPr>
        <w:t>8700</w:t>
      </w:r>
    </w:p>
    <w:p>
      <w:pPr>
        <w:spacing w:line="280" w:lineRule="auto" w:before="49"/>
        <w:ind w:left="1774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FFFFFF"/>
          <w:sz w:val="24"/>
        </w:rPr>
        <w:t>Email: </w:t>
      </w:r>
      <w:hyperlink r:id="rId12">
        <w:r>
          <w:rPr>
            <w:rFonts w:ascii="Tahoma"/>
            <w:b/>
            <w:color w:val="FFFFFF"/>
            <w:sz w:val="24"/>
          </w:rPr>
          <w:t>sales@cybergape.co.nz</w:t>
        </w:r>
      </w:hyperlink>
      <w:r>
        <w:rPr>
          <w:rFonts w:ascii="Tahoma"/>
          <w:b/>
          <w:color w:val="FFFFFF"/>
          <w:sz w:val="24"/>
        </w:rPr>
        <w:t> Website:</w:t>
      </w:r>
      <w:r>
        <w:rPr>
          <w:rFonts w:ascii="Tahoma"/>
          <w:b/>
          <w:color w:val="FFFFFF"/>
          <w:spacing w:val="-18"/>
          <w:sz w:val="24"/>
        </w:rPr>
        <w:t> </w:t>
      </w:r>
      <w:r>
        <w:rPr>
          <w:rFonts w:ascii="Tahoma"/>
          <w:b/>
          <w:color w:val="FFFFFF"/>
          <w:sz w:val="24"/>
        </w:rPr>
        <w:t>https://cybergrape.co.nz</w:t>
      </w:r>
    </w:p>
    <w:p>
      <w:pPr>
        <w:spacing w:after="0" w:line="280" w:lineRule="auto"/>
        <w:jc w:val="left"/>
        <w:rPr>
          <w:rFonts w:ascii="Tahoma"/>
          <w:sz w:val="24"/>
        </w:rPr>
        <w:sectPr>
          <w:type w:val="continuous"/>
          <w:pgSz w:w="11910" w:h="16850"/>
          <w:pgMar w:top="520" w:bottom="0" w:left="0" w:right="0"/>
          <w:cols w:num="2" w:equalWidth="0">
            <w:col w:w="5370" w:space="195"/>
            <w:col w:w="6345"/>
          </w:cols>
        </w:sectPr>
      </w:pPr>
    </w:p>
    <w:p>
      <w:pPr>
        <w:pStyle w:val="Heading1"/>
        <w:spacing w:before="71"/>
      </w:pPr>
      <w:r>
        <w:rPr>
          <w:color w:val="143453"/>
          <w:w w:val="110"/>
        </w:rPr>
        <w:t>Key</w:t>
      </w:r>
      <w:r>
        <w:rPr>
          <w:color w:val="143453"/>
          <w:spacing w:val="-12"/>
          <w:w w:val="110"/>
        </w:rPr>
        <w:t> </w:t>
      </w:r>
      <w:r>
        <w:rPr>
          <w:color w:val="143453"/>
          <w:spacing w:val="-2"/>
          <w:w w:val="110"/>
        </w:rPr>
        <w:t>Features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0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636124</wp:posOffset>
            </wp:positionH>
            <wp:positionV relativeFrom="paragraph">
              <wp:posOffset>96618</wp:posOffset>
            </wp:positionV>
            <wp:extent cx="237877" cy="276225"/>
            <wp:effectExtent l="0" t="0" r="0" b="0"/>
            <wp:wrapTopAndBottom/>
            <wp:docPr id="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877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2927480</wp:posOffset>
            </wp:positionH>
            <wp:positionV relativeFrom="paragraph">
              <wp:posOffset>236104</wp:posOffset>
            </wp:positionV>
            <wp:extent cx="200091" cy="142875"/>
            <wp:effectExtent l="0" t="0" r="0" b="0"/>
            <wp:wrapTopAndBottom/>
            <wp:docPr id="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91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  <w:tabs>
          <w:tab w:pos="4630" w:val="left" w:leader="none"/>
        </w:tabs>
        <w:spacing w:before="235"/>
      </w:pPr>
      <w:r>
        <w:rPr>
          <w:color w:val="4EABE9"/>
          <w:w w:val="110"/>
        </w:rPr>
        <w:t>Security</w:t>
      </w:r>
      <w:r>
        <w:rPr>
          <w:color w:val="4EABE9"/>
          <w:spacing w:val="17"/>
          <w:w w:val="110"/>
        </w:rPr>
        <w:t> </w:t>
      </w:r>
      <w:r>
        <w:rPr>
          <w:color w:val="4EABE9"/>
          <w:w w:val="110"/>
        </w:rPr>
        <w:t>Awareness</w:t>
      </w:r>
      <w:r>
        <w:rPr>
          <w:color w:val="4EABE9"/>
          <w:spacing w:val="17"/>
          <w:w w:val="110"/>
        </w:rPr>
        <w:t> </w:t>
      </w:r>
      <w:r>
        <w:rPr>
          <w:color w:val="4EABE9"/>
          <w:spacing w:val="-2"/>
          <w:w w:val="110"/>
        </w:rPr>
        <w:t>Training</w:t>
      </w:r>
      <w:r>
        <w:rPr>
          <w:color w:val="4EABE9"/>
        </w:rPr>
        <w:tab/>
      </w:r>
      <w:r>
        <w:rPr>
          <w:color w:val="4EABE9"/>
          <w:w w:val="110"/>
        </w:rPr>
        <w:t>Simulated</w:t>
      </w:r>
      <w:r>
        <w:rPr>
          <w:color w:val="4EABE9"/>
          <w:spacing w:val="25"/>
          <w:w w:val="110"/>
        </w:rPr>
        <w:t> </w:t>
      </w:r>
      <w:r>
        <w:rPr>
          <w:color w:val="4EABE9"/>
          <w:spacing w:val="-2"/>
          <w:w w:val="110"/>
        </w:rPr>
        <w:t>Phishing</w:t>
      </w:r>
    </w:p>
    <w:p>
      <w:pPr>
        <w:spacing w:line="240" w:lineRule="auto" w:before="7"/>
        <w:rPr>
          <w:b/>
          <w:sz w:val="38"/>
        </w:rPr>
      </w:pPr>
      <w:r>
        <w:rPr/>
        <w:br w:type="column"/>
      </w:r>
      <w:r>
        <w:rPr>
          <w:b/>
          <w:sz w:val="38"/>
        </w:rPr>
      </w:r>
    </w:p>
    <w:p>
      <w:pPr>
        <w:pStyle w:val="Heading2"/>
        <w:spacing w:line="213" w:lineRule="auto"/>
        <w:ind w:right="594"/>
      </w:pPr>
      <w:r>
        <w:rPr>
          <w:color w:val="4EABE9"/>
          <w:w w:val="110"/>
        </w:rPr>
        <w:t>Everything you need </w:t>
      </w:r>
      <w:r>
        <w:rPr>
          <w:color w:val="4EABE9"/>
          <w:w w:val="110"/>
        </w:rPr>
        <w:t>to tackle human risk:</w:t>
      </w: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spacing w:line="242" w:lineRule="auto"/>
        <w:ind w:left="1112" w:right="594"/>
      </w:pPr>
      <w:r>
        <w:rPr/>
        <w:pict>
          <v:shape style="position:absolute;margin-left:402.672211pt;margin-top:5.051853pt;width:3.05pt;height:3.05pt;mso-position-horizontal-relative:page;mso-position-vertical-relative:paragraph;z-index:15735808" id="docshape23" coordorigin="8053,101" coordsize="61,61" path="m8087,161l8079,161,8076,160,8053,135,8053,127,8079,101,8087,101,8113,127,8113,131,8113,135,8091,160,8087,161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  <w:w w:val="105"/>
        </w:rPr>
        <w:t>Personalised and fully automated training programmes for every user, based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on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an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initial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10-minute</w:t>
      </w:r>
    </w:p>
    <w:p>
      <w:pPr>
        <w:spacing w:after="0" w:line="242" w:lineRule="auto"/>
        <w:sectPr>
          <w:pgSz w:w="11910" w:h="16850"/>
          <w:pgMar w:top="720" w:bottom="0" w:left="0" w:right="0"/>
          <w:cols w:num="2" w:equalWidth="0">
            <w:col w:w="6756" w:space="339"/>
            <w:col w:w="4815"/>
          </w:cols>
        </w:sectPr>
      </w:pPr>
    </w:p>
    <w:p>
      <w:pPr>
        <w:pStyle w:val="BodyText"/>
        <w:spacing w:line="247" w:lineRule="auto" w:before="144"/>
        <w:ind w:left="1018"/>
      </w:pPr>
      <w:r>
        <w:rPr>
          <w:color w:val="343740"/>
          <w:w w:val="105"/>
        </w:rPr>
        <w:t>Assess each user's security </w:t>
      </w:r>
      <w:r>
        <w:rPr>
          <w:color w:val="343740"/>
        </w:rPr>
        <w:t>knowledge</w:t>
      </w:r>
      <w:r>
        <w:rPr>
          <w:color w:val="343740"/>
          <w:spacing w:val="-3"/>
        </w:rPr>
        <w:t> </w:t>
      </w:r>
      <w:r>
        <w:rPr>
          <w:color w:val="343740"/>
        </w:rPr>
        <w:t>gaps</w:t>
      </w:r>
      <w:r>
        <w:rPr>
          <w:color w:val="343740"/>
          <w:spacing w:val="-3"/>
        </w:rPr>
        <w:t> </w:t>
      </w:r>
      <w:r>
        <w:rPr>
          <w:color w:val="343740"/>
        </w:rPr>
        <w:t>and</w:t>
      </w:r>
      <w:r>
        <w:rPr>
          <w:color w:val="343740"/>
          <w:spacing w:val="-3"/>
        </w:rPr>
        <w:t> </w:t>
      </w:r>
      <w:r>
        <w:rPr>
          <w:color w:val="343740"/>
        </w:rPr>
        <w:t>automate </w:t>
      </w:r>
      <w:r>
        <w:rPr>
          <w:color w:val="343740"/>
          <w:w w:val="105"/>
        </w:rPr>
        <w:t>regular training courses that tackle their unique risk areas.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679470</wp:posOffset>
            </wp:positionH>
            <wp:positionV relativeFrom="paragraph">
              <wp:posOffset>151708</wp:posOffset>
            </wp:positionV>
            <wp:extent cx="195473" cy="196024"/>
            <wp:effectExtent l="0" t="0" r="0" b="0"/>
            <wp:wrapTopAndBottom/>
            <wp:docPr id="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73" cy="196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8"/>
        </w:rPr>
      </w:pPr>
    </w:p>
    <w:p>
      <w:pPr>
        <w:pStyle w:val="BodyText"/>
        <w:spacing w:line="232" w:lineRule="auto" w:before="159"/>
        <w:ind w:left="558"/>
        <w:jc w:val="both"/>
      </w:pPr>
      <w:r>
        <w:rPr/>
        <w:br w:type="column"/>
      </w:r>
      <w:r>
        <w:rPr>
          <w:color w:val="343740"/>
          <w:w w:val="105"/>
        </w:rPr>
        <w:t>Automate</w:t>
      </w:r>
      <w:r>
        <w:rPr>
          <w:color w:val="343740"/>
          <w:spacing w:val="-2"/>
          <w:w w:val="105"/>
        </w:rPr>
        <w:t> </w:t>
      </w:r>
      <w:r>
        <w:rPr>
          <w:color w:val="343740"/>
          <w:w w:val="105"/>
        </w:rPr>
        <w:t>periodic</w:t>
      </w:r>
      <w:r>
        <w:rPr>
          <w:color w:val="343740"/>
          <w:spacing w:val="-2"/>
          <w:w w:val="105"/>
        </w:rPr>
        <w:t> </w:t>
      </w:r>
      <w:r>
        <w:rPr>
          <w:color w:val="343740"/>
          <w:w w:val="105"/>
        </w:rPr>
        <w:t>phishing simulations that assess your employees'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ongoing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risk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to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a range</w:t>
      </w:r>
      <w:r>
        <w:rPr>
          <w:color w:val="343740"/>
          <w:spacing w:val="-6"/>
          <w:w w:val="105"/>
        </w:rPr>
        <w:t> </w:t>
      </w:r>
      <w:r>
        <w:rPr>
          <w:color w:val="343740"/>
          <w:w w:val="105"/>
        </w:rPr>
        <w:t>of</w:t>
      </w:r>
      <w:r>
        <w:rPr>
          <w:color w:val="343740"/>
          <w:spacing w:val="-6"/>
          <w:w w:val="105"/>
        </w:rPr>
        <w:t> </w:t>
      </w:r>
      <w:r>
        <w:rPr>
          <w:color w:val="343740"/>
          <w:w w:val="105"/>
        </w:rPr>
        <w:t>attack</w:t>
      </w:r>
      <w:r>
        <w:rPr>
          <w:color w:val="343740"/>
          <w:spacing w:val="-6"/>
          <w:w w:val="105"/>
        </w:rPr>
        <w:t> </w:t>
      </w:r>
      <w:r>
        <w:rPr>
          <w:color w:val="343740"/>
          <w:w w:val="105"/>
        </w:rPr>
        <w:t>techniques.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2934481</wp:posOffset>
            </wp:positionH>
            <wp:positionV relativeFrom="paragraph">
              <wp:posOffset>190583</wp:posOffset>
            </wp:positionV>
            <wp:extent cx="199700" cy="219075"/>
            <wp:effectExtent l="0" t="0" r="0" b="0"/>
            <wp:wrapTopAndBottom/>
            <wp:docPr id="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8"/>
        </w:rPr>
      </w:pPr>
    </w:p>
    <w:p>
      <w:pPr>
        <w:pStyle w:val="BodyText"/>
        <w:ind w:left="826"/>
      </w:pPr>
      <w:r>
        <w:rPr/>
        <w:br w:type="column"/>
      </w:r>
      <w:r>
        <w:rPr>
          <w:color w:val="343740"/>
        </w:rPr>
        <w:t>Gap</w:t>
      </w:r>
      <w:r>
        <w:rPr>
          <w:color w:val="343740"/>
          <w:spacing w:val="2"/>
        </w:rPr>
        <w:t> </w:t>
      </w:r>
      <w:r>
        <w:rPr>
          <w:color w:val="343740"/>
        </w:rPr>
        <w:t>Analysis</w:t>
      </w:r>
      <w:r>
        <w:rPr>
          <w:color w:val="343740"/>
          <w:spacing w:val="3"/>
        </w:rPr>
        <w:t> </w:t>
      </w:r>
      <w:r>
        <w:rPr>
          <w:color w:val="343740"/>
          <w:spacing w:val="-4"/>
        </w:rPr>
        <w:t>quiz</w:t>
      </w:r>
    </w:p>
    <w:p>
      <w:pPr>
        <w:pStyle w:val="BodyText"/>
        <w:spacing w:line="242" w:lineRule="auto" w:before="77"/>
        <w:ind w:left="826" w:right="699"/>
      </w:pPr>
      <w:r>
        <w:rPr/>
        <w:pict>
          <v:shape style="position:absolute;margin-left:402.672211pt;margin-top:8.901899pt;width:3.05pt;height:3.05pt;mso-position-horizontal-relative:page;mso-position-vertical-relative:paragraph;z-index:15736320" id="docshape24" coordorigin="8053,178" coordsize="61,61" path="m8087,238l8079,238,8076,237,8053,212,8053,204,8079,178,8087,178,8113,204,8113,208,8113,212,8091,237,8087,238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  <w:w w:val="105"/>
        </w:rPr>
        <w:t>Bite-sized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video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and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interactive training courses</w:t>
      </w:r>
    </w:p>
    <w:p>
      <w:pPr>
        <w:pStyle w:val="BodyText"/>
        <w:spacing w:line="242" w:lineRule="auto" w:before="75"/>
        <w:ind w:left="826" w:right="770"/>
      </w:pPr>
      <w:r>
        <w:rPr/>
        <w:pict>
          <v:shape style="position:absolute;margin-left:402.672211pt;margin-top:8.80189pt;width:3.05pt;height:3.05pt;mso-position-horizontal-relative:page;mso-position-vertical-relative:paragraph;z-index:15736832" id="docshape25" coordorigin="8053,176" coordsize="61,61" path="m8087,236l8079,236,8076,235,8053,210,8053,202,8079,176,8087,176,8113,202,8113,206,8113,210,8091,235,8087,236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</w:rPr>
        <w:t>Compliance</w:t>
      </w:r>
      <w:r>
        <w:rPr>
          <w:color w:val="343740"/>
          <w:spacing w:val="-14"/>
        </w:rPr>
        <w:t> </w:t>
      </w:r>
      <w:r>
        <w:rPr>
          <w:color w:val="343740"/>
        </w:rPr>
        <w:t>and</w:t>
      </w:r>
      <w:r>
        <w:rPr>
          <w:color w:val="343740"/>
          <w:spacing w:val="-13"/>
        </w:rPr>
        <w:t> </w:t>
      </w:r>
      <w:r>
        <w:rPr>
          <w:color w:val="343740"/>
        </w:rPr>
        <w:t>infosec training course library</w:t>
      </w:r>
    </w:p>
    <w:p>
      <w:pPr>
        <w:pStyle w:val="BodyText"/>
        <w:spacing w:line="242" w:lineRule="auto" w:before="75"/>
        <w:ind w:left="826"/>
      </w:pPr>
      <w:r>
        <w:rPr/>
        <w:pict>
          <v:shape style="position:absolute;margin-left:402.672211pt;margin-top:8.801882pt;width:3.05pt;height:3.05pt;mso-position-horizontal-relative:page;mso-position-vertical-relative:paragraph;z-index:15737344" id="docshape26" coordorigin="8053,176" coordsize="61,61" path="m8087,236l8079,236,8076,235,8053,210,8053,202,8079,176,8087,176,8113,202,8113,206,8113,210,8091,235,8087,236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  <w:w w:val="105"/>
        </w:rPr>
        <w:t>Custom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course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builder/learning management system</w:t>
      </w:r>
    </w:p>
    <w:p>
      <w:pPr>
        <w:pStyle w:val="BodyText"/>
        <w:spacing w:line="204" w:lineRule="exact" w:before="75"/>
        <w:ind w:left="826"/>
      </w:pPr>
      <w:r>
        <w:rPr/>
        <w:pict>
          <v:shape style="position:absolute;margin-left:402.672211pt;margin-top:8.801873pt;width:3.05pt;height:3.05pt;mso-position-horizontal-relative:page;mso-position-vertical-relative:paragraph;z-index:15737856" id="docshape27" coordorigin="8053,176" coordsize="61,61" path="m8087,236l8079,236,8076,235,8053,210,8053,202,8079,176,8087,176,8113,202,8113,206,8113,210,8091,235,8087,236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</w:rPr>
        <w:t>Automated</w:t>
      </w:r>
      <w:r>
        <w:rPr>
          <w:color w:val="343740"/>
          <w:spacing w:val="16"/>
        </w:rPr>
        <w:t> </w:t>
      </w:r>
      <w:r>
        <w:rPr>
          <w:color w:val="343740"/>
        </w:rPr>
        <w:t>course</w:t>
      </w:r>
      <w:r>
        <w:rPr>
          <w:color w:val="343740"/>
          <w:spacing w:val="17"/>
        </w:rPr>
        <w:t> </w:t>
      </w:r>
      <w:r>
        <w:rPr>
          <w:color w:val="343740"/>
          <w:spacing w:val="-2"/>
        </w:rPr>
        <w:t>completion</w:t>
      </w:r>
    </w:p>
    <w:p>
      <w:pPr>
        <w:spacing w:after="0" w:line="204" w:lineRule="exact"/>
        <w:sectPr>
          <w:type w:val="continuous"/>
          <w:pgSz w:w="11910" w:h="16850"/>
          <w:pgMar w:top="520" w:bottom="0" w:left="0" w:right="0"/>
          <w:cols w:num="3" w:equalWidth="0">
            <w:col w:w="4013" w:space="40"/>
            <w:col w:w="3288" w:space="39"/>
            <w:col w:w="4530"/>
          </w:cols>
        </w:sectPr>
      </w:pPr>
    </w:p>
    <w:p>
      <w:pPr>
        <w:pStyle w:val="Heading3"/>
        <w:tabs>
          <w:tab w:pos="4630" w:val="left" w:leader="none"/>
        </w:tabs>
        <w:spacing w:line="238" w:lineRule="exact"/>
      </w:pPr>
      <w:r>
        <w:rPr>
          <w:color w:val="4EABE9"/>
          <w:w w:val="110"/>
        </w:rPr>
        <w:t>Dark</w:t>
      </w:r>
      <w:r>
        <w:rPr>
          <w:color w:val="4EABE9"/>
          <w:spacing w:val="14"/>
          <w:w w:val="110"/>
        </w:rPr>
        <w:t> </w:t>
      </w:r>
      <w:r>
        <w:rPr>
          <w:color w:val="4EABE9"/>
          <w:w w:val="110"/>
        </w:rPr>
        <w:t>Web</w:t>
      </w:r>
      <w:r>
        <w:rPr>
          <w:color w:val="4EABE9"/>
          <w:spacing w:val="14"/>
          <w:w w:val="110"/>
        </w:rPr>
        <w:t> </w:t>
      </w:r>
      <w:r>
        <w:rPr>
          <w:color w:val="4EABE9"/>
          <w:spacing w:val="-2"/>
          <w:w w:val="110"/>
        </w:rPr>
        <w:t>Monitoring</w:t>
      </w:r>
      <w:r>
        <w:rPr>
          <w:color w:val="4EABE9"/>
        </w:rPr>
        <w:tab/>
      </w:r>
      <w:r>
        <w:rPr>
          <w:color w:val="4EABE9"/>
          <w:w w:val="110"/>
        </w:rPr>
        <w:t>Policy</w:t>
      </w:r>
      <w:r>
        <w:rPr>
          <w:color w:val="4EABE9"/>
          <w:spacing w:val="8"/>
          <w:w w:val="110"/>
        </w:rPr>
        <w:t> </w:t>
      </w:r>
      <w:r>
        <w:rPr>
          <w:color w:val="4EABE9"/>
          <w:spacing w:val="-2"/>
          <w:w w:val="110"/>
        </w:rPr>
        <w:t>Management</w:t>
      </w:r>
    </w:p>
    <w:p>
      <w:pPr>
        <w:pStyle w:val="BodyText"/>
        <w:spacing w:before="31"/>
        <w:ind w:left="1018"/>
      </w:pPr>
      <w:r>
        <w:rPr/>
        <w:br w:type="column"/>
      </w:r>
      <w:r>
        <w:rPr>
          <w:color w:val="343740"/>
          <w:spacing w:val="-2"/>
          <w:w w:val="110"/>
        </w:rPr>
        <w:t>reminders</w:t>
      </w:r>
    </w:p>
    <w:p>
      <w:pPr>
        <w:pStyle w:val="BodyText"/>
        <w:spacing w:line="189" w:lineRule="exact" w:before="77"/>
        <w:ind w:left="1018"/>
      </w:pPr>
      <w:r>
        <w:rPr/>
        <w:pict>
          <v:shape style="position:absolute;margin-left:402.672211pt;margin-top:8.901925pt;width:3.05pt;height:3.05pt;mso-position-horizontal-relative:page;mso-position-vertical-relative:paragraph;z-index:15738368" id="docshape28" coordorigin="8053,178" coordsize="61,61" path="m8087,238l8079,238,8076,237,8053,212,8053,204,8079,178,8087,178,8113,204,8113,208,8113,212,8091,237,8087,238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  <w:w w:val="105"/>
        </w:rPr>
        <w:t>Custom</w:t>
      </w:r>
      <w:r>
        <w:rPr>
          <w:color w:val="343740"/>
          <w:spacing w:val="20"/>
          <w:w w:val="105"/>
        </w:rPr>
        <w:t> </w:t>
      </w:r>
      <w:r>
        <w:rPr>
          <w:color w:val="343740"/>
          <w:w w:val="105"/>
        </w:rPr>
        <w:t>phishing</w:t>
      </w:r>
      <w:r>
        <w:rPr>
          <w:color w:val="343740"/>
          <w:spacing w:val="21"/>
          <w:w w:val="105"/>
        </w:rPr>
        <w:t> </w:t>
      </w:r>
      <w:r>
        <w:rPr>
          <w:color w:val="343740"/>
          <w:spacing w:val="-2"/>
          <w:w w:val="105"/>
        </w:rPr>
        <w:t>template</w:t>
      </w:r>
    </w:p>
    <w:p>
      <w:pPr>
        <w:spacing w:after="0" w:line="189" w:lineRule="exact"/>
        <w:sectPr>
          <w:type w:val="continuous"/>
          <w:pgSz w:w="11910" w:h="16850"/>
          <w:pgMar w:top="520" w:bottom="0" w:left="0" w:right="0"/>
          <w:cols w:num="2" w:equalWidth="0">
            <w:col w:w="6797" w:space="391"/>
            <w:col w:w="4722"/>
          </w:cols>
        </w:sectPr>
      </w:pPr>
    </w:p>
    <w:p>
      <w:pPr>
        <w:pStyle w:val="BodyText"/>
        <w:spacing w:line="247" w:lineRule="auto"/>
        <w:ind w:left="1034"/>
      </w:pPr>
      <w:r>
        <w:rPr>
          <w:color w:val="343740"/>
          <w:w w:val="105"/>
        </w:rPr>
        <w:t>Detect when stolen user credentials are found on </w:t>
      </w:r>
      <w:r>
        <w:rPr>
          <w:color w:val="343740"/>
        </w:rPr>
        <w:t>the</w:t>
      </w:r>
      <w:r>
        <w:rPr>
          <w:color w:val="343740"/>
          <w:spacing w:val="-1"/>
        </w:rPr>
        <w:t> </w:t>
      </w:r>
      <w:r>
        <w:rPr>
          <w:color w:val="343740"/>
        </w:rPr>
        <w:t>dark</w:t>
      </w:r>
      <w:r>
        <w:rPr>
          <w:color w:val="343740"/>
          <w:spacing w:val="-1"/>
        </w:rPr>
        <w:t> </w:t>
      </w:r>
      <w:r>
        <w:rPr>
          <w:color w:val="343740"/>
        </w:rPr>
        <w:t>web</w:t>
      </w:r>
      <w:r>
        <w:rPr>
          <w:color w:val="343740"/>
          <w:spacing w:val="-1"/>
        </w:rPr>
        <w:t> </w:t>
      </w:r>
      <w:r>
        <w:rPr>
          <w:color w:val="343740"/>
        </w:rPr>
        <w:t>that</w:t>
      </w:r>
      <w:r>
        <w:rPr>
          <w:color w:val="343740"/>
          <w:spacing w:val="-1"/>
        </w:rPr>
        <w:t> </w:t>
      </w:r>
      <w:r>
        <w:rPr>
          <w:color w:val="343740"/>
        </w:rPr>
        <w:t>could</w:t>
      </w:r>
      <w:r>
        <w:rPr>
          <w:color w:val="343740"/>
          <w:spacing w:val="-1"/>
        </w:rPr>
        <w:t> </w:t>
      </w:r>
      <w:r>
        <w:rPr>
          <w:color w:val="343740"/>
        </w:rPr>
        <w:t>be </w:t>
      </w:r>
      <w:r>
        <w:rPr>
          <w:color w:val="343740"/>
          <w:w w:val="105"/>
        </w:rPr>
        <w:t>used to launch an attack.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rPr/>
        <w:pict>
          <v:shape style="position:absolute;margin-left:54.043018pt;margin-top:11.968154pt;width:88.6pt;height:.1pt;mso-position-horizontal-relative:page;mso-position-vertical-relative:paragraph;z-index:-15722496;mso-wrap-distance-left:0;mso-wrap-distance-right:0" id="docshape29" coordorigin="1081,239" coordsize="1772,0" path="m2852,239l1081,239e" filled="false" stroked="true" strokeweight="1.501259pt" strokecolor="#e2e8eb">
            <v:path arrowok="t"/>
            <v:stroke dashstyle="solid"/>
            <w10:wrap type="topAndBottom"/>
          </v:shape>
        </w:pict>
      </w:r>
    </w:p>
    <w:p>
      <w:pPr>
        <w:pStyle w:val="BodyText"/>
        <w:spacing w:before="1"/>
        <w:rPr>
          <w:sz w:val="26"/>
        </w:rPr>
      </w:pPr>
    </w:p>
    <w:p>
      <w:pPr>
        <w:pStyle w:val="Heading1"/>
      </w:pPr>
      <w:r>
        <w:rPr>
          <w:color w:val="143453"/>
          <w:w w:val="110"/>
        </w:rPr>
        <w:t>HRM</w:t>
      </w:r>
      <w:r>
        <w:rPr>
          <w:color w:val="143453"/>
          <w:spacing w:val="28"/>
          <w:w w:val="110"/>
        </w:rPr>
        <w:t> </w:t>
      </w:r>
      <w:r>
        <w:rPr>
          <w:color w:val="143453"/>
          <w:spacing w:val="-2"/>
          <w:w w:val="110"/>
        </w:rPr>
        <w:t>Packages</w:t>
      </w:r>
    </w:p>
    <w:p>
      <w:pPr>
        <w:pStyle w:val="BodyText"/>
        <w:spacing w:line="232" w:lineRule="auto" w:before="8"/>
        <w:ind w:left="968"/>
      </w:pPr>
      <w:r>
        <w:rPr/>
        <w:br w:type="column"/>
      </w:r>
      <w:r>
        <w:rPr>
          <w:color w:val="343740"/>
          <w:w w:val="105"/>
        </w:rPr>
        <w:t>Keep users well-versed on security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processes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with</w:t>
      </w:r>
      <w:r>
        <w:rPr>
          <w:color w:val="343740"/>
          <w:spacing w:val="-14"/>
          <w:w w:val="105"/>
        </w:rPr>
        <w:t> </w:t>
      </w:r>
      <w:r>
        <w:rPr>
          <w:color w:val="343740"/>
          <w:w w:val="105"/>
        </w:rPr>
        <w:t>easy policy management and trackable eSignatures.</w:t>
      </w:r>
    </w:p>
    <w:p>
      <w:pPr>
        <w:pStyle w:val="BodyText"/>
        <w:spacing w:line="242" w:lineRule="auto" w:before="46"/>
        <w:ind w:left="853" w:right="676"/>
      </w:pPr>
      <w:r>
        <w:rPr/>
        <w:br w:type="column"/>
      </w:r>
      <w:r>
        <w:rPr>
          <w:color w:val="343740"/>
        </w:rPr>
        <w:t>builder and </w:t>
      </w:r>
      <w:r>
        <w:rPr>
          <w:color w:val="343740"/>
        </w:rPr>
        <w:t>automated </w:t>
      </w:r>
      <w:r>
        <w:rPr>
          <w:color w:val="343740"/>
          <w:spacing w:val="-2"/>
          <w:w w:val="105"/>
        </w:rPr>
        <w:t>scheduling</w:t>
      </w:r>
    </w:p>
    <w:p>
      <w:pPr>
        <w:pStyle w:val="BodyText"/>
        <w:spacing w:line="242" w:lineRule="auto" w:before="75"/>
        <w:ind w:left="853" w:right="676"/>
      </w:pPr>
      <w:r>
        <w:rPr/>
        <w:pict>
          <v:shape style="position:absolute;margin-left:402.672211pt;margin-top:8.801894pt;width:3.05pt;height:3.05pt;mso-position-horizontal-relative:page;mso-position-vertical-relative:paragraph;z-index:15738880" id="docshape30" coordorigin="8053,176" coordsize="61,61" path="m8087,236l8079,236,8076,235,8053,210,8053,202,8079,176,8087,176,8113,202,8113,206,8113,210,8091,235,8087,236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  <w:w w:val="105"/>
        </w:rPr>
        <w:t>Pre-loaded</w:t>
      </w:r>
      <w:r>
        <w:rPr>
          <w:color w:val="343740"/>
          <w:spacing w:val="-7"/>
          <w:w w:val="105"/>
        </w:rPr>
        <w:t> </w:t>
      </w:r>
      <w:r>
        <w:rPr>
          <w:color w:val="343740"/>
          <w:w w:val="105"/>
        </w:rPr>
        <w:t>policy</w:t>
      </w:r>
      <w:r>
        <w:rPr>
          <w:color w:val="343740"/>
          <w:spacing w:val="-7"/>
          <w:w w:val="105"/>
        </w:rPr>
        <w:t> </w:t>
      </w:r>
      <w:r>
        <w:rPr>
          <w:color w:val="343740"/>
          <w:w w:val="105"/>
        </w:rPr>
        <w:t>library</w:t>
      </w:r>
      <w:r>
        <w:rPr>
          <w:color w:val="343740"/>
          <w:spacing w:val="-7"/>
          <w:w w:val="105"/>
        </w:rPr>
        <w:t> </w:t>
      </w:r>
      <w:r>
        <w:rPr>
          <w:color w:val="343740"/>
          <w:w w:val="105"/>
        </w:rPr>
        <w:t>filled with</w:t>
      </w:r>
      <w:r>
        <w:rPr>
          <w:color w:val="343740"/>
          <w:spacing w:val="11"/>
          <w:w w:val="105"/>
        </w:rPr>
        <w:t> </w:t>
      </w:r>
      <w:r>
        <w:rPr>
          <w:color w:val="343740"/>
          <w:w w:val="105"/>
        </w:rPr>
        <w:t>essential</w:t>
      </w:r>
      <w:r>
        <w:rPr>
          <w:color w:val="343740"/>
          <w:spacing w:val="13"/>
          <w:w w:val="105"/>
        </w:rPr>
        <w:t> </w:t>
      </w:r>
      <w:r>
        <w:rPr>
          <w:color w:val="343740"/>
          <w:w w:val="105"/>
        </w:rPr>
        <w:t>security</w:t>
      </w:r>
      <w:r>
        <w:rPr>
          <w:color w:val="343740"/>
          <w:spacing w:val="13"/>
          <w:w w:val="105"/>
        </w:rPr>
        <w:t> </w:t>
      </w:r>
      <w:r>
        <w:rPr>
          <w:color w:val="343740"/>
          <w:spacing w:val="-2"/>
          <w:w w:val="105"/>
        </w:rPr>
        <w:t>policies</w:t>
      </w:r>
    </w:p>
    <w:p>
      <w:pPr>
        <w:pStyle w:val="BodyText"/>
        <w:spacing w:before="75"/>
        <w:ind w:left="853"/>
      </w:pPr>
      <w:r>
        <w:rPr/>
        <w:pict>
          <v:shape style="position:absolute;margin-left:402.672211pt;margin-top:8.801855pt;width:3.05pt;height:3.05pt;mso-position-horizontal-relative:page;mso-position-vertical-relative:paragraph;z-index:15739392" id="docshape31" coordorigin="8053,176" coordsize="61,61" path="m8087,236l8079,236,8076,235,8053,210,8053,202,8079,176,8087,176,8113,202,8113,206,8113,210,8091,235,8087,236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</w:rPr>
        <w:t>Weekly</w:t>
      </w:r>
      <w:r>
        <w:rPr>
          <w:color w:val="343740"/>
          <w:spacing w:val="21"/>
        </w:rPr>
        <w:t> </w:t>
      </w:r>
      <w:r>
        <w:rPr>
          <w:color w:val="343740"/>
        </w:rPr>
        <w:t>manager</w:t>
      </w:r>
      <w:r>
        <w:rPr>
          <w:color w:val="343740"/>
          <w:spacing w:val="21"/>
        </w:rPr>
        <w:t> </w:t>
      </w:r>
      <w:r>
        <w:rPr>
          <w:color w:val="343740"/>
          <w:spacing w:val="-2"/>
        </w:rPr>
        <w:t>summaries</w:t>
      </w:r>
    </w:p>
    <w:p>
      <w:pPr>
        <w:pStyle w:val="BodyText"/>
        <w:spacing w:line="242" w:lineRule="auto" w:before="77"/>
        <w:ind w:left="853" w:right="676"/>
      </w:pPr>
      <w:r>
        <w:rPr/>
        <w:pict>
          <v:shape style="position:absolute;margin-left:402.672211pt;margin-top:8.901868pt;width:3.05pt;height:3.05pt;mso-position-horizontal-relative:page;mso-position-vertical-relative:paragraph;z-index:15739904" id="docshape32" coordorigin="8053,178" coordsize="61,61" path="m8087,238l8079,238,8076,237,8053,212,8053,204,8079,178,8087,178,8113,204,8113,208,8113,212,8091,237,8087,238xe" filled="true" fillcolor="#343740" stroked="false">
            <v:path arrowok="t"/>
            <v:fill type="solid"/>
            <w10:wrap type="none"/>
          </v:shape>
        </w:pict>
      </w:r>
      <w:r>
        <w:rPr>
          <w:color w:val="343740"/>
        </w:rPr>
        <w:t>Company-wide risk scoring </w:t>
      </w:r>
      <w:r>
        <w:rPr>
          <w:color w:val="343740"/>
        </w:rPr>
        <w:t>and </w:t>
      </w:r>
      <w:r>
        <w:rPr>
          <w:color w:val="343740"/>
          <w:w w:val="110"/>
        </w:rPr>
        <w:t>user-level risk profiles</w:t>
      </w:r>
    </w:p>
    <w:p>
      <w:pPr>
        <w:spacing w:after="0" w:line="242" w:lineRule="auto"/>
        <w:sectPr>
          <w:type w:val="continuous"/>
          <w:pgSz w:w="11910" w:h="16850"/>
          <w:pgMar w:top="520" w:bottom="0" w:left="0" w:right="0"/>
          <w:cols w:num="3" w:equalWidth="0">
            <w:col w:w="3619" w:space="40"/>
            <w:col w:w="3655" w:space="39"/>
            <w:col w:w="45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3889" w:val="left" w:leader="none"/>
          <w:tab w:pos="6802" w:val="left" w:leader="none"/>
          <w:tab w:pos="9460" w:val="left" w:leader="none"/>
        </w:tabs>
        <w:spacing w:before="226"/>
        <w:ind w:left="1298" w:right="0" w:firstLine="0"/>
        <w:jc w:val="left"/>
        <w:rPr>
          <w:rFonts w:ascii="Tahoma"/>
          <w:b/>
          <w:sz w:val="21"/>
        </w:rPr>
      </w:pPr>
      <w:r>
        <w:rPr>
          <w:b/>
          <w:color w:val="FFFFFF"/>
          <w:spacing w:val="-4"/>
          <w:w w:val="110"/>
          <w:sz w:val="21"/>
        </w:rPr>
        <w:t>Plan</w:t>
      </w:r>
      <w:r>
        <w:rPr>
          <w:b/>
          <w:color w:val="FFFFFF"/>
          <w:sz w:val="21"/>
        </w:rPr>
        <w:tab/>
      </w:r>
      <w:r>
        <w:rPr>
          <w:b/>
          <w:color w:val="FFFFFF"/>
          <w:spacing w:val="-2"/>
          <w:w w:val="110"/>
          <w:sz w:val="21"/>
        </w:rPr>
        <w:t>Service</w:t>
      </w:r>
      <w:r>
        <w:rPr>
          <w:b/>
          <w:color w:val="FFFFFF"/>
          <w:sz w:val="21"/>
        </w:rPr>
        <w:tab/>
      </w:r>
      <w:r>
        <w:rPr>
          <w:b/>
          <w:color w:val="FFFFFF"/>
          <w:spacing w:val="-2"/>
          <w:w w:val="110"/>
          <w:sz w:val="21"/>
        </w:rPr>
        <w:t>Overview</w:t>
      </w:r>
      <w:r>
        <w:rPr>
          <w:b/>
          <w:color w:val="FFFFFF"/>
          <w:sz w:val="21"/>
        </w:rPr>
        <w:tab/>
      </w:r>
      <w:r>
        <w:rPr>
          <w:b/>
          <w:color w:val="FFFFFF"/>
          <w:w w:val="110"/>
          <w:sz w:val="21"/>
        </w:rPr>
        <w:t>RRP</w:t>
      </w:r>
      <w:r>
        <w:rPr>
          <w:b/>
          <w:color w:val="FFFFFF"/>
          <w:spacing w:val="61"/>
          <w:w w:val="110"/>
          <w:sz w:val="21"/>
        </w:rPr>
        <w:t> </w:t>
      </w:r>
      <w:r>
        <w:rPr>
          <w:rFonts w:ascii="Tahoma"/>
          <w:b/>
          <w:color w:val="FFFFFF"/>
          <w:spacing w:val="-2"/>
          <w:w w:val="110"/>
          <w:sz w:val="21"/>
        </w:rPr>
        <w:t>(NZD)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2"/>
        <w:rPr>
          <w:rFonts w:ascii="Tahoma"/>
          <w:b/>
          <w:sz w:val="28"/>
        </w:rPr>
      </w:pPr>
    </w:p>
    <w:p>
      <w:pPr>
        <w:spacing w:after="0"/>
        <w:rPr>
          <w:rFonts w:ascii="Tahoma"/>
          <w:sz w:val="28"/>
        </w:rPr>
        <w:sectPr>
          <w:type w:val="continuous"/>
          <w:pgSz w:w="11910" w:h="16850"/>
          <w:pgMar w:top="520" w:bottom="0" w:left="0" w:right="0"/>
        </w:sectPr>
      </w:pPr>
    </w:p>
    <w:p>
      <w:pPr>
        <w:spacing w:before="98"/>
        <w:ind w:left="1298" w:right="0" w:firstLine="0"/>
        <w:jc w:val="left"/>
        <w:rPr>
          <w:b/>
          <w:sz w:val="21"/>
        </w:rPr>
      </w:pPr>
      <w:r>
        <w:rPr>
          <w:b/>
          <w:color w:val="FFFFFF"/>
          <w:spacing w:val="-4"/>
          <w:w w:val="105"/>
          <w:sz w:val="21"/>
        </w:rPr>
        <w:t>Core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4"/>
        <w:rPr>
          <w:b/>
          <w:sz w:val="24"/>
        </w:rPr>
      </w:pPr>
    </w:p>
    <w:p>
      <w:pPr>
        <w:spacing w:before="0"/>
        <w:ind w:left="1298" w:right="0" w:firstLine="0"/>
        <w:jc w:val="left"/>
        <w:rPr>
          <w:b/>
          <w:sz w:val="21"/>
        </w:rPr>
      </w:pPr>
      <w:r>
        <w:rPr>
          <w:b/>
          <w:color w:val="FFFFFF"/>
          <w:spacing w:val="-2"/>
          <w:sz w:val="21"/>
        </w:rPr>
        <w:t>Advanced</w:t>
      </w:r>
    </w:p>
    <w:p>
      <w:pPr>
        <w:spacing w:line="249" w:lineRule="auto" w:before="131"/>
        <w:ind w:left="1595" w:right="-4" w:firstLine="0"/>
        <w:jc w:val="left"/>
        <w:rPr>
          <w:rFonts w:ascii="Tahoma"/>
          <w:sz w:val="16"/>
        </w:rPr>
      </w:pPr>
      <w:r>
        <w:rPr/>
        <w:br w:type="column"/>
      </w:r>
      <w:r>
        <w:rPr>
          <w:rFonts w:ascii="Tahoma"/>
          <w:color w:val="143453"/>
          <w:w w:val="115"/>
          <w:sz w:val="16"/>
        </w:rPr>
        <w:t>Gap analysis assessment </w:t>
      </w:r>
      <w:r>
        <w:rPr>
          <w:rFonts w:ascii="Tahoma"/>
          <w:color w:val="143453"/>
          <w:spacing w:val="-2"/>
          <w:w w:val="115"/>
          <w:sz w:val="16"/>
        </w:rPr>
        <w:t>Security</w:t>
      </w:r>
      <w:r>
        <w:rPr>
          <w:rFonts w:ascii="Tahoma"/>
          <w:color w:val="143453"/>
          <w:spacing w:val="-15"/>
          <w:w w:val="115"/>
          <w:sz w:val="16"/>
        </w:rPr>
        <w:t> </w:t>
      </w:r>
      <w:r>
        <w:rPr>
          <w:rFonts w:ascii="Tahoma"/>
          <w:color w:val="143453"/>
          <w:spacing w:val="-2"/>
          <w:w w:val="115"/>
          <w:sz w:val="16"/>
        </w:rPr>
        <w:t>awareness</w:t>
      </w:r>
      <w:r>
        <w:rPr>
          <w:rFonts w:ascii="Tahoma"/>
          <w:color w:val="143453"/>
          <w:spacing w:val="-15"/>
          <w:w w:val="115"/>
          <w:sz w:val="16"/>
        </w:rPr>
        <w:t> </w:t>
      </w:r>
      <w:r>
        <w:rPr>
          <w:rFonts w:ascii="Tahoma"/>
          <w:color w:val="143453"/>
          <w:spacing w:val="-2"/>
          <w:w w:val="115"/>
          <w:sz w:val="16"/>
        </w:rPr>
        <w:t>training </w:t>
      </w:r>
      <w:r>
        <w:rPr>
          <w:rFonts w:ascii="Tahoma"/>
          <w:color w:val="143453"/>
          <w:w w:val="115"/>
          <w:sz w:val="16"/>
        </w:rPr>
        <w:t>Phishing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campaigns</w:t>
      </w:r>
    </w:p>
    <w:p>
      <w:pPr>
        <w:spacing w:line="249" w:lineRule="auto" w:before="0"/>
        <w:ind w:left="1595" w:right="-4" w:firstLine="0"/>
        <w:jc w:val="left"/>
        <w:rPr>
          <w:rFonts w:ascii="Tahoma"/>
          <w:sz w:val="16"/>
        </w:rPr>
      </w:pPr>
      <w:r>
        <w:rPr>
          <w:rFonts w:ascii="Tahoma"/>
          <w:color w:val="143453"/>
          <w:w w:val="115"/>
          <w:sz w:val="16"/>
        </w:rPr>
        <w:t>Dark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web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monitoring Human</w:t>
      </w:r>
      <w:r>
        <w:rPr>
          <w:rFonts w:ascii="Tahoma"/>
          <w:color w:val="143453"/>
          <w:spacing w:val="-12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risk</w:t>
      </w:r>
      <w:r>
        <w:rPr>
          <w:rFonts w:ascii="Tahoma"/>
          <w:color w:val="143453"/>
          <w:spacing w:val="-11"/>
          <w:w w:val="115"/>
          <w:sz w:val="16"/>
        </w:rPr>
        <w:t> </w:t>
      </w:r>
      <w:r>
        <w:rPr>
          <w:rFonts w:ascii="Tahoma"/>
          <w:color w:val="143453"/>
          <w:spacing w:val="-2"/>
          <w:w w:val="115"/>
          <w:sz w:val="16"/>
        </w:rPr>
        <w:t>reporting</w:t>
      </w:r>
    </w:p>
    <w:p>
      <w:pPr>
        <w:spacing w:line="249" w:lineRule="auto" w:before="0"/>
        <w:ind w:left="1595" w:right="-4" w:firstLine="0"/>
        <w:jc w:val="left"/>
        <w:rPr>
          <w:rFonts w:ascii="Tahoma"/>
          <w:sz w:val="16"/>
        </w:rPr>
      </w:pPr>
      <w:r>
        <w:rPr>
          <w:rFonts w:ascii="Tahoma"/>
          <w:color w:val="143453"/>
          <w:w w:val="115"/>
          <w:sz w:val="16"/>
        </w:rPr>
        <w:t>Pre-loaded</w:t>
      </w:r>
      <w:r>
        <w:rPr>
          <w:rFonts w:ascii="Tahoma"/>
          <w:color w:val="143453"/>
          <w:spacing w:val="-19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training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courses and phishing templates</w:t>
      </w: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spacing w:before="2"/>
        <w:rPr>
          <w:rFonts w:ascii="Tahoma"/>
          <w:sz w:val="23"/>
        </w:rPr>
      </w:pPr>
    </w:p>
    <w:p>
      <w:pPr>
        <w:spacing w:before="0"/>
        <w:ind w:left="1286" w:right="0" w:firstLine="0"/>
        <w:jc w:val="left"/>
        <w:rPr>
          <w:b/>
          <w:sz w:val="16"/>
        </w:rPr>
      </w:pPr>
      <w:r>
        <w:rPr>
          <w:b/>
          <w:color w:val="143453"/>
          <w:w w:val="115"/>
          <w:sz w:val="16"/>
        </w:rPr>
        <w:t>Everything</w:t>
      </w:r>
      <w:r>
        <w:rPr>
          <w:b/>
          <w:color w:val="143453"/>
          <w:spacing w:val="-6"/>
          <w:w w:val="115"/>
          <w:sz w:val="16"/>
        </w:rPr>
        <w:t> </w:t>
      </w:r>
      <w:r>
        <w:rPr>
          <w:b/>
          <w:color w:val="143453"/>
          <w:w w:val="115"/>
          <w:sz w:val="16"/>
        </w:rPr>
        <w:t>in</w:t>
      </w:r>
      <w:r>
        <w:rPr>
          <w:b/>
          <w:color w:val="143453"/>
          <w:spacing w:val="-5"/>
          <w:w w:val="115"/>
          <w:sz w:val="16"/>
        </w:rPr>
        <w:t> </w:t>
      </w:r>
      <w:r>
        <w:rPr>
          <w:b/>
          <w:color w:val="143453"/>
          <w:w w:val="115"/>
          <w:sz w:val="16"/>
        </w:rPr>
        <w:t>Core,</w:t>
      </w:r>
      <w:r>
        <w:rPr>
          <w:b/>
          <w:color w:val="143453"/>
          <w:spacing w:val="-5"/>
          <w:w w:val="115"/>
          <w:sz w:val="16"/>
        </w:rPr>
        <w:t> </w:t>
      </w:r>
      <w:r>
        <w:rPr>
          <w:b/>
          <w:color w:val="143453"/>
          <w:spacing w:val="-2"/>
          <w:w w:val="115"/>
          <w:sz w:val="16"/>
        </w:rPr>
        <w:t>plus:</w:t>
      </w:r>
    </w:p>
    <w:p>
      <w:pPr>
        <w:spacing w:before="90"/>
        <w:ind w:left="1558" w:right="0" w:firstLine="0"/>
        <w:jc w:val="left"/>
        <w:rPr>
          <w:rFonts w:ascii="Tahoma"/>
          <w:sz w:val="16"/>
        </w:rPr>
      </w:pPr>
      <w:r>
        <w:rPr>
          <w:rFonts w:ascii="Tahoma"/>
          <w:color w:val="143453"/>
          <w:w w:val="115"/>
          <w:sz w:val="16"/>
        </w:rPr>
        <w:t>Policy</w:t>
      </w:r>
      <w:r>
        <w:rPr>
          <w:rFonts w:ascii="Tahoma"/>
          <w:color w:val="143453"/>
          <w:spacing w:val="-5"/>
          <w:w w:val="115"/>
          <w:sz w:val="16"/>
        </w:rPr>
        <w:t> </w:t>
      </w:r>
      <w:r>
        <w:rPr>
          <w:rFonts w:ascii="Tahoma"/>
          <w:color w:val="143453"/>
          <w:spacing w:val="-2"/>
          <w:w w:val="120"/>
          <w:sz w:val="16"/>
        </w:rPr>
        <w:t>management</w:t>
      </w:r>
    </w:p>
    <w:p>
      <w:pPr>
        <w:spacing w:line="254" w:lineRule="auto" w:before="12"/>
        <w:ind w:left="1558" w:right="-4" w:firstLine="0"/>
        <w:jc w:val="left"/>
        <w:rPr>
          <w:rFonts w:ascii="Tahoma"/>
          <w:sz w:val="16"/>
        </w:rPr>
      </w:pPr>
      <w:r>
        <w:rPr>
          <w:rFonts w:ascii="Tahoma"/>
          <w:color w:val="143453"/>
          <w:w w:val="115"/>
          <w:sz w:val="16"/>
        </w:rPr>
        <w:t>Pre-loaded policy library Custom</w:t>
      </w:r>
      <w:r>
        <w:rPr>
          <w:rFonts w:ascii="Tahoma"/>
          <w:color w:val="143453"/>
          <w:spacing w:val="-10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phishing</w:t>
      </w:r>
      <w:r>
        <w:rPr>
          <w:rFonts w:ascii="Tahoma"/>
          <w:color w:val="143453"/>
          <w:spacing w:val="-10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templates Custom training courses</w:t>
      </w:r>
    </w:p>
    <w:p>
      <w:pPr>
        <w:spacing w:line="249" w:lineRule="auto" w:before="102"/>
        <w:ind w:left="503" w:right="39" w:firstLine="0"/>
        <w:jc w:val="left"/>
        <w:rPr>
          <w:rFonts w:ascii="Tahoma"/>
          <w:sz w:val="16"/>
        </w:rPr>
      </w:pPr>
      <w:r>
        <w:rPr/>
        <w:br w:type="column"/>
      </w:r>
      <w:r>
        <w:rPr>
          <w:rFonts w:ascii="Tahoma"/>
          <w:color w:val="143453"/>
          <w:w w:val="115"/>
          <w:sz w:val="16"/>
        </w:rPr>
        <w:t>Our</w:t>
      </w:r>
      <w:r>
        <w:rPr>
          <w:rFonts w:ascii="Tahoma"/>
          <w:color w:val="143453"/>
          <w:spacing w:val="-8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Core</w:t>
      </w:r>
      <w:r>
        <w:rPr>
          <w:rFonts w:ascii="Tahoma"/>
          <w:color w:val="143453"/>
          <w:spacing w:val="-8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package</w:t>
      </w:r>
      <w:r>
        <w:rPr>
          <w:rFonts w:ascii="Tahoma"/>
          <w:color w:val="143453"/>
          <w:spacing w:val="-8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enables your business to analyse and strengthen your human security posture through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personalised training</w:t>
      </w:r>
      <w:r>
        <w:rPr>
          <w:rFonts w:ascii="Tahoma"/>
          <w:color w:val="143453"/>
          <w:spacing w:val="-17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programs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that</w:t>
      </w:r>
      <w:r>
        <w:rPr>
          <w:rFonts w:ascii="Tahoma"/>
          <w:color w:val="143453"/>
          <w:spacing w:val="-17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can be launched in a flash.</w:t>
      </w: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20"/>
        </w:rPr>
      </w:pPr>
    </w:p>
    <w:p>
      <w:pPr>
        <w:spacing w:line="249" w:lineRule="auto" w:before="0"/>
        <w:ind w:left="503" w:right="0" w:firstLine="0"/>
        <w:jc w:val="left"/>
        <w:rPr>
          <w:rFonts w:ascii="Tahoma"/>
          <w:sz w:val="16"/>
        </w:rPr>
      </w:pPr>
      <w:r>
        <w:rPr>
          <w:rFonts w:ascii="Tahoma"/>
          <w:color w:val="143453"/>
          <w:w w:val="115"/>
          <w:sz w:val="16"/>
        </w:rPr>
        <w:t>Our Advanced package boosts your HRM and compliance efforts by embedding strong policy procedures</w:t>
      </w:r>
      <w:r>
        <w:rPr>
          <w:rFonts w:ascii="Tahoma"/>
          <w:color w:val="143453"/>
          <w:spacing w:val="-16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alongside custom training and phishing</w:t>
      </w:r>
      <w:r>
        <w:rPr>
          <w:rFonts w:ascii="Tahoma"/>
          <w:color w:val="143453"/>
          <w:spacing w:val="-8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campaigns</w:t>
      </w:r>
      <w:r>
        <w:rPr>
          <w:rFonts w:ascii="Tahoma"/>
          <w:color w:val="143453"/>
          <w:spacing w:val="-8"/>
          <w:w w:val="115"/>
          <w:sz w:val="16"/>
        </w:rPr>
        <w:t> </w:t>
      </w:r>
      <w:r>
        <w:rPr>
          <w:rFonts w:ascii="Tahoma"/>
          <w:color w:val="143453"/>
          <w:w w:val="115"/>
          <w:sz w:val="16"/>
        </w:rPr>
        <w:t>unique to your business's risks.</w:t>
      </w:r>
    </w:p>
    <w:p>
      <w:pPr>
        <w:spacing w:line="240" w:lineRule="auto" w:before="11"/>
        <w:rPr>
          <w:rFonts w:ascii="Tahoma"/>
          <w:sz w:val="34"/>
        </w:rPr>
      </w:pPr>
      <w:r>
        <w:rPr/>
        <w:br w:type="column"/>
      </w:r>
      <w:r>
        <w:rPr>
          <w:rFonts w:ascii="Tahoma"/>
          <w:sz w:val="34"/>
        </w:rPr>
      </w:r>
    </w:p>
    <w:p>
      <w:pPr>
        <w:spacing w:before="0"/>
        <w:ind w:left="630" w:right="0" w:firstLine="0"/>
        <w:jc w:val="left"/>
        <w:rPr>
          <w:rFonts w:ascii="Tahoma"/>
          <w:b/>
          <w:sz w:val="21"/>
        </w:rPr>
      </w:pPr>
      <w:r>
        <w:rPr>
          <w:rFonts w:ascii="Tahoma"/>
          <w:b/>
          <w:color w:val="143453"/>
          <w:sz w:val="21"/>
        </w:rPr>
        <w:t>$ </w:t>
      </w:r>
      <w:r>
        <w:rPr>
          <w:rFonts w:ascii="Tahoma"/>
          <w:b/>
          <w:color w:val="143453"/>
          <w:spacing w:val="-4"/>
          <w:sz w:val="21"/>
        </w:rPr>
        <w:t>2.95</w:t>
      </w:r>
    </w:p>
    <w:p>
      <w:pPr>
        <w:spacing w:line="254" w:lineRule="auto" w:before="170"/>
        <w:ind w:left="554" w:right="1307" w:firstLine="72"/>
        <w:jc w:val="left"/>
        <w:rPr>
          <w:rFonts w:ascii="Tahoma"/>
          <w:sz w:val="15"/>
        </w:rPr>
      </w:pPr>
      <w:r>
        <w:rPr>
          <w:rFonts w:ascii="Tahoma"/>
          <w:color w:val="143453"/>
          <w:w w:val="115"/>
          <w:sz w:val="15"/>
        </w:rPr>
        <w:t>per</w:t>
      </w:r>
      <w:r>
        <w:rPr>
          <w:rFonts w:ascii="Tahoma"/>
          <w:color w:val="143453"/>
          <w:spacing w:val="-17"/>
          <w:w w:val="115"/>
          <w:sz w:val="15"/>
        </w:rPr>
        <w:t> </w:t>
      </w:r>
      <w:r>
        <w:rPr>
          <w:rFonts w:ascii="Tahoma"/>
          <w:color w:val="143453"/>
          <w:w w:val="115"/>
          <w:sz w:val="15"/>
        </w:rPr>
        <w:t>user/ per</w:t>
      </w:r>
      <w:r>
        <w:rPr>
          <w:rFonts w:ascii="Tahoma"/>
          <w:color w:val="143453"/>
          <w:spacing w:val="-17"/>
          <w:w w:val="115"/>
          <w:sz w:val="15"/>
        </w:rPr>
        <w:t> </w:t>
      </w:r>
      <w:r>
        <w:rPr>
          <w:rFonts w:ascii="Tahoma"/>
          <w:color w:val="143453"/>
          <w:spacing w:val="-4"/>
          <w:w w:val="115"/>
          <w:sz w:val="15"/>
        </w:rPr>
        <w:t>month</w:t>
      </w: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pStyle w:val="BodyText"/>
        <w:spacing w:before="10"/>
        <w:rPr>
          <w:rFonts w:ascii="Tahoma"/>
          <w:sz w:val="16"/>
        </w:rPr>
      </w:pPr>
    </w:p>
    <w:p>
      <w:pPr>
        <w:spacing w:before="0"/>
        <w:ind w:left="620" w:right="0" w:firstLine="0"/>
        <w:jc w:val="left"/>
        <w:rPr>
          <w:rFonts w:ascii="Tahoma"/>
          <w:b/>
          <w:sz w:val="21"/>
        </w:rPr>
      </w:pPr>
      <w:r>
        <w:rPr>
          <w:rFonts w:ascii="Tahoma"/>
          <w:b/>
          <w:color w:val="143453"/>
          <w:sz w:val="21"/>
        </w:rPr>
        <w:t>$ </w:t>
      </w:r>
      <w:r>
        <w:rPr>
          <w:rFonts w:ascii="Tahoma"/>
          <w:b/>
          <w:color w:val="143453"/>
          <w:spacing w:val="-4"/>
          <w:sz w:val="21"/>
        </w:rPr>
        <w:t>4.95</w:t>
      </w:r>
    </w:p>
    <w:p>
      <w:pPr>
        <w:spacing w:line="254" w:lineRule="auto" w:before="201"/>
        <w:ind w:left="554" w:right="1307" w:firstLine="72"/>
        <w:jc w:val="left"/>
        <w:rPr>
          <w:rFonts w:ascii="Tahoma"/>
          <w:sz w:val="15"/>
        </w:rPr>
      </w:pPr>
      <w:r>
        <w:rPr>
          <w:rFonts w:ascii="Tahoma"/>
          <w:color w:val="143453"/>
          <w:w w:val="115"/>
          <w:sz w:val="15"/>
        </w:rPr>
        <w:t>per</w:t>
      </w:r>
      <w:r>
        <w:rPr>
          <w:rFonts w:ascii="Tahoma"/>
          <w:color w:val="143453"/>
          <w:spacing w:val="-17"/>
          <w:w w:val="115"/>
          <w:sz w:val="15"/>
        </w:rPr>
        <w:t> </w:t>
      </w:r>
      <w:r>
        <w:rPr>
          <w:rFonts w:ascii="Tahoma"/>
          <w:color w:val="143453"/>
          <w:w w:val="115"/>
          <w:sz w:val="15"/>
        </w:rPr>
        <w:t>user/ per</w:t>
      </w:r>
      <w:r>
        <w:rPr>
          <w:rFonts w:ascii="Tahoma"/>
          <w:color w:val="143453"/>
          <w:spacing w:val="-17"/>
          <w:w w:val="115"/>
          <w:sz w:val="15"/>
        </w:rPr>
        <w:t> </w:t>
      </w:r>
      <w:r>
        <w:rPr>
          <w:rFonts w:ascii="Tahoma"/>
          <w:color w:val="143453"/>
          <w:spacing w:val="-4"/>
          <w:w w:val="115"/>
          <w:sz w:val="15"/>
        </w:rPr>
        <w:t>month</w:t>
      </w:r>
    </w:p>
    <w:p>
      <w:pPr>
        <w:spacing w:after="0" w:line="254" w:lineRule="auto"/>
        <w:jc w:val="left"/>
        <w:rPr>
          <w:rFonts w:ascii="Tahoma"/>
          <w:sz w:val="15"/>
        </w:rPr>
        <w:sectPr>
          <w:type w:val="continuous"/>
          <w:pgSz w:w="11910" w:h="16850"/>
          <w:pgMar w:top="520" w:bottom="0" w:left="0" w:right="0"/>
          <w:cols w:num="4" w:equalWidth="0">
            <w:col w:w="2428" w:space="40"/>
            <w:col w:w="3792" w:space="39"/>
            <w:col w:w="2732" w:space="40"/>
            <w:col w:w="2839"/>
          </w:cols>
        </w:sect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6"/>
        <w:rPr>
          <w:rFonts w:ascii="Tahoma"/>
          <w:sz w:val="25"/>
        </w:rPr>
      </w:pPr>
    </w:p>
    <w:p>
      <w:pPr>
        <w:spacing w:before="91"/>
        <w:ind w:left="6478" w:right="0" w:firstLine="0"/>
        <w:jc w:val="left"/>
        <w:rPr>
          <w:b/>
          <w:sz w:val="24"/>
        </w:rPr>
      </w:pPr>
      <w:r>
        <w:rPr>
          <w:b/>
          <w:color w:val="143453"/>
          <w:w w:val="110"/>
          <w:sz w:val="24"/>
        </w:rPr>
        <w:t>Have</w:t>
      </w:r>
      <w:r>
        <w:rPr>
          <w:b/>
          <w:color w:val="143453"/>
          <w:spacing w:val="5"/>
          <w:w w:val="110"/>
          <w:sz w:val="24"/>
        </w:rPr>
        <w:t> </w:t>
      </w:r>
      <w:r>
        <w:rPr>
          <w:b/>
          <w:color w:val="143453"/>
          <w:w w:val="110"/>
          <w:sz w:val="24"/>
        </w:rPr>
        <w:t>a</w:t>
      </w:r>
      <w:r>
        <w:rPr>
          <w:b/>
          <w:color w:val="143453"/>
          <w:spacing w:val="5"/>
          <w:w w:val="110"/>
          <w:sz w:val="24"/>
        </w:rPr>
        <w:t> </w:t>
      </w:r>
      <w:r>
        <w:rPr>
          <w:b/>
          <w:color w:val="143453"/>
          <w:w w:val="110"/>
          <w:sz w:val="24"/>
        </w:rPr>
        <w:t>question?</w:t>
      </w:r>
      <w:r>
        <w:rPr>
          <w:b/>
          <w:color w:val="143453"/>
          <w:spacing w:val="5"/>
          <w:w w:val="110"/>
          <w:sz w:val="24"/>
        </w:rPr>
        <w:t> </w:t>
      </w:r>
      <w:r>
        <w:rPr>
          <w:b/>
          <w:color w:val="143453"/>
          <w:w w:val="110"/>
          <w:sz w:val="24"/>
        </w:rPr>
        <w:t>Let's</w:t>
      </w:r>
      <w:r>
        <w:rPr>
          <w:b/>
          <w:color w:val="143453"/>
          <w:spacing w:val="5"/>
          <w:w w:val="110"/>
          <w:sz w:val="24"/>
        </w:rPr>
        <w:t> </w:t>
      </w:r>
      <w:r>
        <w:rPr>
          <w:b/>
          <w:color w:val="143453"/>
          <w:spacing w:val="-2"/>
          <w:w w:val="110"/>
          <w:sz w:val="24"/>
        </w:rPr>
        <w:t>chat...</w:t>
      </w:r>
    </w:p>
    <w:p>
      <w:pPr>
        <w:pStyle w:val="BodyText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50"/>
          <w:pgMar w:top="520" w:bottom="0" w:left="0" w:right="0"/>
        </w:sectPr>
      </w:pPr>
    </w:p>
    <w:p>
      <w:pPr>
        <w:pStyle w:val="BodyText"/>
        <w:rPr>
          <w:b/>
          <w:sz w:val="28"/>
        </w:rPr>
      </w:pPr>
      <w:r>
        <w:rPr/>
        <w:pict>
          <v:group style="position:absolute;margin-left:.0pt;margin-top:406.915894pt;width:595.5pt;height:435.35pt;mso-position-horizontal-relative:page;mso-position-vertical-relative:page;z-index:-15861760" id="docshapegroup33" coordorigin="0,8138" coordsize="11910,8707">
            <v:shape style="position:absolute;left:0;top:8462;width:11910;height:8383" type="#_x0000_t75" id="docshape34" stroked="false">
              <v:imagedata r:id="rId17" o:title=""/>
            </v:shape>
            <v:shape style="position:absolute;left:1034;top:8138;width:9689;height:871" id="docshape35" coordorigin="1034,8138" coordsize="9689,871" path="m3541,8241l3533,8201,3511,8169,3478,8146,3438,8138,1137,8138,1097,8146,1065,8169,1042,8201,1034,8241,1034,8906,1042,8946,1065,8979,1097,9001,1137,9009,3438,9009,3478,9001,3511,8979,3533,8946,3541,8906,3541,8241xm6410,8241l6402,8201,6380,8169,6347,8146,6307,8138,3721,8138,3681,8146,3648,8169,3626,8201,3618,8241,3618,8906,3626,8946,3648,8979,3681,9001,3721,9009,6307,9009,6347,9001,6380,8979,6402,8946,6410,8906,6410,8241xm9268,8241l9260,8201,9238,8169,9205,8146,9165,8138,6579,8138,6539,8146,6506,8169,6484,8201,6476,8241,6476,8906,6484,8946,6506,8979,6539,9001,6579,9009,9165,9009,9205,9001,9238,8979,9260,8946,9268,8906,9268,8241xm10723,8241l10715,8201,10693,8169,10660,8146,10620,8138,9429,8138,9390,8146,9357,8169,9335,8201,9327,8241,9327,8906,9335,8946,9357,8979,9390,9001,9429,9009,10620,9009,10660,9001,10693,8979,10715,8946,10723,8906,10723,8241xe" filled="true" fillcolor="#143453" stroked="false">
              <v:path arrowok="t"/>
              <v:fill type="solid"/>
            </v:shape>
            <v:shape style="position:absolute;left:1034;top:9083;width:2508;height:2072" id="docshape36" coordorigin="1034,9083" coordsize="2508,2072" path="m3438,11155l1137,11155,1097,11147,1065,11125,1042,11092,1034,11052,1034,9186,1042,9146,1065,9113,1097,9091,1137,9083,3438,9083,3478,9091,3511,9113,3533,9146,3541,9186,3541,11052,3533,11092,3511,11125,3478,11147,3438,11155xe" filled="true" fillcolor="#16b9f7" stroked="false">
              <v:path arrowok="t"/>
              <v:fill type="solid"/>
            </v:shape>
            <v:shape style="position:absolute;left:1034;top:11228;width:2508;height:2072" id="docshape37" coordorigin="1034,11229" coordsize="2508,2072" path="m3438,13300l1137,13300,1097,13292,1065,13270,1042,13238,1034,13198,1034,11331,1042,11291,1065,11259,1097,11237,1137,11229,3438,11229,3478,11237,3511,11259,3533,11291,3541,11331,3541,13198,3533,13238,3511,13270,3478,13292,3438,13300xe" filled="true" fillcolor="#48b8ca" stroked="false">
              <v:path arrowok="t"/>
              <v:fill type="solid"/>
            </v:shape>
            <v:shape style="position:absolute;left:3617;top:9083;width:5651;height:4218" id="docshape38" coordorigin="3618,9083" coordsize="5651,4218" path="m6410,11331l6402,11291,6380,11259,6347,11237,6307,11229,3721,11229,3681,11237,3648,11259,3626,11291,3618,11331,3618,13198,3626,13238,3648,13270,3681,13292,3721,13300,6307,13300,6347,13292,6380,13270,6402,13238,6410,13198,6410,11331xm6410,9186l6402,9146,6380,9113,6347,9091,6307,9083,3721,9083,3681,9091,3648,9113,3626,9146,3618,9186,3618,11052,3626,11092,3648,11125,3681,11147,3721,11155,6307,11155,6347,11147,6380,11125,6402,11092,6410,11052,6410,9186xm9268,11331l9260,11291,9238,11259,9205,11237,9165,11229,6579,11229,6539,11237,6506,11259,6484,11291,6476,11331,6476,13198,6484,13238,6506,13270,6539,13292,6579,13300,9165,13300,9205,13292,9238,13270,9260,13238,9268,13198,9268,11331xm9268,9186l9260,9146,9238,9113,9205,9091,9165,9083,6579,9083,6539,9091,6506,9113,6484,9146,6476,9186,6476,11052,6484,11092,6506,11125,6539,11147,6579,11155,9165,11155,9205,11147,9238,11125,9260,11092,9268,11052,9268,9186xe" filled="true" fillcolor="#e2e8eb" stroked="false">
              <v:path arrowok="t"/>
              <v:fill type="solid"/>
            </v:shape>
            <v:shape style="position:absolute;left:9326;top:9083;width:1397;height:4217" id="docshape39" coordorigin="9327,9083" coordsize="1397,4217" path="m10723,11331l10715,11291,10693,11259,10660,11237,10620,11229,9429,11229,9390,11237,9357,11259,9335,11291,9327,11331,9327,13198,9335,13237,9357,13270,9390,13292,9429,13300,10620,13300,10660,13292,10693,13270,10715,13237,10723,13198,10723,11331xm10723,9186l10715,9146,10693,9113,10660,9091,10620,9083,9429,9083,9390,9091,9357,9113,9335,9146,9327,9186,9327,11052,9335,11092,9357,11125,9390,11147,9429,11155,10620,11155,10660,11147,10693,11125,10715,11092,10723,11052,10723,9186xe" filled="true" fillcolor="#cccccc" stroked="false">
              <v:path arrowok="t"/>
              <v:fill type="solid"/>
            </v:shape>
            <v:line style="position:absolute" from="3069,12005" to="1282,12005" stroked="true" strokeweight=".75063pt" strokecolor="#ffffff">
              <v:stroke dashstyle="solid"/>
            </v:line>
            <v:shape style="position:absolute;left:0;top:14466;width:6969;height:2379" type="#_x0000_t75" id="docshape40" stroked="false">
              <v:imagedata r:id="rId18" o:title=""/>
            </v:shape>
            <v:line style="position:absolute" from="3068,9877" to="1282,9877" stroked="true" strokeweight=".75063pt" strokecolor="#ffffff">
              <v:stroke dashstyle="solid"/>
            </v:line>
            <v:shape style="position:absolute;left:3857;top:9500;width:5166;height:6254" id="docshape41" coordorigin="3857,9501" coordsize="5166,6254" path="m3911,10525l3910,10522,3907,10515,3905,10512,3900,10507,3897,10505,3891,10502,3887,10502,3880,10502,3877,10502,3870,10505,3868,10507,3863,10512,3861,10515,3858,10522,3857,10525,3857,10532,3858,10535,3861,10542,3863,10545,3868,10550,3870,10552,3877,10554,3880,10555,3887,10555,3891,10554,3897,10552,3900,10550,3905,10545,3907,10542,3910,10535,3911,10532,3911,10528,3911,10525xm3911,10325l3910,10321,3907,10315,3905,10312,3900,10307,3897,10305,3891,10302,3887,10302,3880,10302,3877,10302,3870,10305,3868,10307,3863,10312,3861,10315,3858,10321,3857,10325,3857,10332,3858,10335,3861,10342,3863,10345,3868,10350,3870,10352,3877,10354,3880,10355,3887,10355,3891,10354,3897,10352,3900,10350,3905,10345,3907,10342,3910,10335,3911,10332,3911,10328,3911,10325xm3911,10125l3910,10121,3907,10115,3905,10112,3900,10107,3897,10105,3891,10102,3887,10101,3880,10101,3877,10102,3870,10105,3868,10107,3863,10112,3861,10115,3858,10121,3857,10125,3857,10132,3858,10135,3861,10142,3863,10144,3868,10149,3870,10151,3877,10154,3880,10155,3887,10155,3891,10154,3897,10151,3900,10149,3905,10144,3907,10142,3910,10135,3911,10132,3911,10128,3911,10125xm3911,9924l3910,9921,3907,9914,3905,9912,3900,9907,3897,9905,3891,9902,3887,9901,3880,9901,3877,9902,3870,9905,3868,9907,3863,9912,3861,9914,3858,9921,3857,9924,3857,9931,3858,9935,3861,9941,3863,9944,3868,9949,3870,9951,3877,9954,3880,9955,3887,9955,3891,9954,3897,9951,3900,9949,3905,9944,3907,9941,3910,9935,3911,9931,3911,9928,3911,9924xm3911,9724l3910,9721,3907,9714,3905,9711,3900,9706,3897,9704,3891,9702,3887,9701,3880,9701,3877,9702,3870,9704,3868,9706,3863,9711,3861,9714,3858,9721,3857,9724,3857,9731,3858,9735,3861,9741,3863,9744,3868,9749,3870,9751,3877,9754,3880,9754,3887,9754,3891,9754,3897,9751,3900,9749,3905,9744,3907,9741,3910,9735,3911,9731,3911,9728,3911,9724xm3911,9524l3910,9521,3907,9514,3905,9511,3900,9506,3897,9504,3891,9502,3887,9501,3880,9501,3877,9502,3870,9504,3868,9506,3863,9511,3861,9514,3858,9521,3857,9524,3857,9531,3858,9535,3861,9541,3863,9544,3868,9549,3870,9551,3877,9554,3880,9554,3887,9554,3891,9554,3897,9551,3900,9549,3905,9544,3907,9541,3910,9535,3911,9531,3911,9528,3911,9524xm3939,12547l3938,12543,3935,12537,3933,12534,3928,12528,3925,12526,3918,12524,3915,12523,3908,12523,3904,12524,3897,12526,3894,12528,3889,12534,3887,12537,3884,12543,3884,12547,3884,12554,3884,12558,3887,12564,3889,12567,3894,12572,3897,12574,3904,12577,3908,12578,3915,12578,3918,12577,3925,12574,3928,12572,3933,12567,3935,12564,3938,12558,3939,12554,3939,12550,3939,12547xm3939,12342l3938,12338,3935,12331,3933,12328,3928,12323,3925,12321,3918,12318,3915,12318,3908,12318,3904,12318,3897,12321,3894,12323,3889,12328,3887,12331,3884,12338,3884,12342,3884,12349,3884,12352,3887,12359,3889,12362,3894,12367,3897,12369,3904,12372,3908,12373,3915,12373,3918,12372,3925,12369,3928,12367,3933,12362,3935,12359,3938,12352,3939,12349,3939,12345,3939,12342xm3939,12136l3938,12133,3935,12126,3933,12123,3928,12118,3925,12116,3918,12113,3915,12113,3908,12113,3904,12113,3897,12116,3894,12118,3889,12123,3887,12126,3884,12133,3884,12136,3884,12144,3884,12147,3887,12154,3889,12157,3894,12162,3897,12164,3904,12167,3908,12168,3915,12168,3918,12167,3925,12164,3928,12162,3933,12157,3935,12154,3938,12147,3939,12144,3939,12140,3939,12136xm3939,11931l3938,11928,3935,11921,3933,11918,3928,11913,3925,11911,3918,11908,3915,11907,3908,11907,3904,11908,3897,11911,3894,11913,3889,11918,3887,11921,3884,11928,3884,11931,3884,11939,3884,11942,3887,11949,3889,11952,3894,11957,3897,11959,3904,11962,3908,11962,3915,11962,3918,11962,3925,11959,3928,11957,3933,11952,3935,11949,3938,11942,3939,11939,3939,11935,3939,11931xm9023,15454l9021,15428,9013,15402,9000,15377,8992,15366,8978,15347,8954,15326,8925,15309,8897,15297,8867,15288,8837,15281,8806,15277,8803,15277,8798,15277,8797,15277,8796,15279,8796,15279,8799,15293,8807,15305,8817,15314,8830,15320,8852,15327,8874,15333,8896,15340,8917,15348,8932,15354,8947,15361,8961,15370,8975,15379,8984,15387,8988,15396,8987,15408,8986,15421,8983,15432,8978,15444,8972,15455,8963,15469,8952,15483,8940,15495,8927,15507,8905,15525,8882,15541,8876,15545,8876,15611,8873,15613,8871,15614,8870,15613,8875,15610,8876,15611,8876,15545,8858,15556,8834,15570,8834,15635,8812,15642,8833,15632,8834,15635,8834,15570,8833,15570,8809,15583,8809,15644,8807,15645,8804,15649,8786,15657,8746,15674,8748,15673,8751,15669,8782,15655,8809,15644,8809,15644,8809,15583,8795,15590,8756,15608,8743,15614,8743,15675,8725,15682,8724,15679,8742,15676,8743,15675,8743,15614,8717,15625,8677,15641,8673,15642,8670,15643,8663,15645,8668,15639,8670,15635,8705,15594,8729,15565,8728,15562,8716,15546,8706,15535,8698,15531,8690,15535,8679,15545,8625,15601,8607,15620,8597,15630,8586,15640,8561,15662,8558,15666,8554,15669,8561,15680,8567,15690,8574,15698,8584,15706,8594,15713,8606,15718,8620,15719,8621,15719,8636,15719,8652,15719,8664,15720,8668,15721,8676,15721,8685,15721,8703,15723,8722,15726,8740,15730,8758,15736,8764,15738,8771,15742,8781,15748,8785,15751,8791,15754,8792,15743,8789,15737,8784,15731,8774,15720,8764,15710,8752,15701,8737,15693,8735,15692,8732,15690,8726,15687,8726,15687,8730,15685,8752,15676,8785,15662,8786,15661,8812,15650,8817,15647,8825,15643,8837,15637,8839,15636,8852,15629,8862,15624,8886,15609,8895,15604,8902,15595,8912,15590,8927,15580,8940,15569,8966,15545,8977,15536,8986,15525,8995,15514,9004,15503,9017,15479,9023,15454xe" filled="true" fillcolor="#143453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spacing w:before="198"/>
        <w:ind w:left="529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FFFFFF"/>
          <w:sz w:val="24"/>
        </w:rPr>
        <w:t>Call:</w:t>
      </w:r>
      <w:r>
        <w:rPr>
          <w:rFonts w:ascii="Tahoma"/>
          <w:b/>
          <w:color w:val="FFFFFF"/>
          <w:spacing w:val="-3"/>
          <w:sz w:val="24"/>
        </w:rPr>
        <w:t> </w:t>
      </w:r>
      <w:r>
        <w:rPr>
          <w:rFonts w:ascii="Tahoma"/>
          <w:b/>
          <w:color w:val="FFFFFF"/>
          <w:sz w:val="24"/>
        </w:rPr>
        <w:t>0210</w:t>
      </w:r>
      <w:r>
        <w:rPr>
          <w:rFonts w:ascii="Tahoma"/>
          <w:b/>
          <w:color w:val="FFFFFF"/>
          <w:spacing w:val="-1"/>
          <w:sz w:val="24"/>
        </w:rPr>
        <w:t> </w:t>
      </w:r>
      <w:r>
        <w:rPr>
          <w:rFonts w:ascii="Tahoma"/>
          <w:b/>
          <w:color w:val="FFFFFF"/>
          <w:sz w:val="24"/>
        </w:rPr>
        <w:t>809</w:t>
      </w:r>
      <w:r>
        <w:rPr>
          <w:rFonts w:ascii="Tahoma"/>
          <w:b/>
          <w:color w:val="FFFFFF"/>
          <w:spacing w:val="-1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8700</w:t>
      </w:r>
    </w:p>
    <w:p>
      <w:pPr>
        <w:spacing w:line="280" w:lineRule="auto" w:before="49"/>
        <w:ind w:left="529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FFFFFF"/>
          <w:sz w:val="24"/>
        </w:rPr>
        <w:t>Email: </w:t>
      </w:r>
      <w:hyperlink r:id="rId12">
        <w:r>
          <w:rPr>
            <w:rFonts w:ascii="Tahoma"/>
            <w:b/>
            <w:color w:val="FFFFFF"/>
            <w:sz w:val="24"/>
          </w:rPr>
          <w:t>sales@cybergape.co.nz</w:t>
        </w:r>
      </w:hyperlink>
      <w:r>
        <w:rPr>
          <w:rFonts w:ascii="Tahoma"/>
          <w:b/>
          <w:color w:val="FFFFFF"/>
          <w:sz w:val="24"/>
        </w:rPr>
        <w:t> Website:</w:t>
      </w:r>
      <w:r>
        <w:rPr>
          <w:rFonts w:ascii="Tahoma"/>
          <w:b/>
          <w:color w:val="FFFFFF"/>
          <w:spacing w:val="-18"/>
          <w:sz w:val="24"/>
        </w:rPr>
        <w:t> </w:t>
      </w:r>
      <w:r>
        <w:rPr>
          <w:rFonts w:ascii="Tahoma"/>
          <w:b/>
          <w:color w:val="FFFFFF"/>
          <w:sz w:val="24"/>
        </w:rPr>
        <w:t>https://cybergrape.co.nz</w:t>
      </w:r>
    </w:p>
    <w:p>
      <w:pPr>
        <w:pStyle w:val="BodyText"/>
        <w:spacing w:line="232" w:lineRule="auto" w:before="99"/>
        <w:ind w:left="529" w:right="834"/>
      </w:pPr>
      <w:r>
        <w:rPr/>
        <w:br w:type="column"/>
      </w:r>
      <w:r>
        <w:rPr>
          <w:color w:val="343740"/>
          <w:w w:val="105"/>
        </w:rPr>
        <w:t>Whether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you're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interested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to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learn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more</w:t>
      </w:r>
      <w:r>
        <w:rPr>
          <w:color w:val="343740"/>
          <w:spacing w:val="-11"/>
          <w:w w:val="105"/>
        </w:rPr>
        <w:t> </w:t>
      </w:r>
      <w:r>
        <w:rPr>
          <w:color w:val="343740"/>
          <w:w w:val="105"/>
        </w:rPr>
        <w:t>about key features, packages, pricing or anything else, we're here to help.</w:t>
      </w:r>
    </w:p>
    <w:p>
      <w:pPr>
        <w:pStyle w:val="BodyText"/>
        <w:spacing w:before="6"/>
        <w:rPr>
          <w:sz w:val="18"/>
        </w:rPr>
      </w:pPr>
    </w:p>
    <w:p>
      <w:pPr>
        <w:spacing w:before="0"/>
        <w:ind w:left="529" w:right="0" w:firstLine="0"/>
        <w:jc w:val="left"/>
        <w:rPr>
          <w:rFonts w:ascii="Calibri"/>
          <w:b/>
          <w:sz w:val="19"/>
        </w:rPr>
      </w:pPr>
      <w:r>
        <w:rPr>
          <w:rFonts w:ascii="Calibri"/>
          <w:b/>
          <w:color w:val="143453"/>
          <w:w w:val="125"/>
          <w:sz w:val="19"/>
        </w:rPr>
        <w:t>Reach</w:t>
      </w:r>
      <w:r>
        <w:rPr>
          <w:rFonts w:ascii="Calibri"/>
          <w:b/>
          <w:color w:val="143453"/>
          <w:spacing w:val="5"/>
          <w:w w:val="125"/>
          <w:sz w:val="19"/>
        </w:rPr>
        <w:t> </w:t>
      </w:r>
      <w:r>
        <w:rPr>
          <w:rFonts w:ascii="Calibri"/>
          <w:b/>
          <w:color w:val="143453"/>
          <w:w w:val="125"/>
          <w:sz w:val="19"/>
        </w:rPr>
        <w:t>out</w:t>
      </w:r>
      <w:r>
        <w:rPr>
          <w:rFonts w:ascii="Calibri"/>
          <w:b/>
          <w:color w:val="143453"/>
          <w:spacing w:val="5"/>
          <w:w w:val="125"/>
          <w:sz w:val="19"/>
        </w:rPr>
        <w:t> </w:t>
      </w:r>
      <w:r>
        <w:rPr>
          <w:rFonts w:ascii="Calibri"/>
          <w:b/>
          <w:color w:val="143453"/>
          <w:w w:val="125"/>
          <w:sz w:val="19"/>
        </w:rPr>
        <w:t>to</w:t>
      </w:r>
      <w:r>
        <w:rPr>
          <w:rFonts w:ascii="Calibri"/>
          <w:b/>
          <w:color w:val="143453"/>
          <w:spacing w:val="6"/>
          <w:w w:val="125"/>
          <w:sz w:val="19"/>
        </w:rPr>
        <w:t> </w:t>
      </w:r>
      <w:r>
        <w:rPr>
          <w:rFonts w:ascii="Calibri"/>
          <w:b/>
          <w:color w:val="143453"/>
          <w:w w:val="125"/>
          <w:sz w:val="19"/>
        </w:rPr>
        <w:t>us</w:t>
      </w:r>
      <w:r>
        <w:rPr>
          <w:rFonts w:ascii="Calibri"/>
          <w:b/>
          <w:color w:val="143453"/>
          <w:spacing w:val="5"/>
          <w:w w:val="125"/>
          <w:sz w:val="19"/>
        </w:rPr>
        <w:t> </w:t>
      </w:r>
      <w:r>
        <w:rPr>
          <w:rFonts w:ascii="Calibri"/>
          <w:b/>
          <w:color w:val="143453"/>
          <w:spacing w:val="-2"/>
          <w:w w:val="125"/>
          <w:sz w:val="19"/>
        </w:rPr>
        <w:t>today</w:t>
      </w:r>
    </w:p>
    <w:sectPr>
      <w:type w:val="continuous"/>
      <w:pgSz w:w="11910" w:h="16850"/>
      <w:pgMar w:top="520" w:bottom="0" w:left="0" w:right="0"/>
      <w:cols w:num="2" w:equalWidth="0">
        <w:col w:w="4758" w:space="1188"/>
        <w:col w:w="5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Century Gothic">
    <w:altName w:val="Century Gothic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entury Gothic" w:hAnsi="Century Gothic" w:eastAsia="Century Gothic" w:cs="Century Goth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entury Gothic" w:hAnsi="Century Gothic" w:eastAsia="Century Gothic" w:cs="Century Gothic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18"/>
      <w:outlineLvl w:val="1"/>
    </w:pPr>
    <w:rPr>
      <w:rFonts w:ascii="Century Gothic" w:hAnsi="Century Gothic" w:eastAsia="Century Gothic" w:cs="Century Gothic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1"/>
      <w:outlineLvl w:val="2"/>
    </w:pPr>
    <w:rPr>
      <w:rFonts w:ascii="Century Gothic" w:hAnsi="Century Gothic" w:eastAsia="Century Gothic" w:cs="Century Gothic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18"/>
      <w:outlineLvl w:val="3"/>
    </w:pPr>
    <w:rPr>
      <w:rFonts w:ascii="Century Gothic" w:hAnsi="Century Gothic" w:eastAsia="Century Gothic" w:cs="Century Gothic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697"/>
      <w:outlineLvl w:val="4"/>
    </w:pPr>
    <w:rPr>
      <w:rFonts w:ascii="Tahoma" w:hAnsi="Tahoma" w:eastAsia="Tahoma" w:cs="Tahoma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1018" w:right="59"/>
    </w:pPr>
    <w:rPr>
      <w:rFonts w:ascii="Century Gothic" w:hAnsi="Century Gothic" w:eastAsia="Century Gothic" w:cs="Century Gothic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sales@cybergape.co.nz" TargetMode="External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Daly</dc:creator>
  <cp:keywords>DAExe1H3OFU,BAC5rnyjiLs</cp:keywords>
  <dc:title>usecure - Overview [EN][WL]</dc:title>
  <dcterms:created xsi:type="dcterms:W3CDTF">2022-11-28T08:55:20Z</dcterms:created>
  <dcterms:modified xsi:type="dcterms:W3CDTF">2022-11-28T08:55:20Z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2021-12-03T00:00:00Z</vt:filetime>
  </property>
  <property fmtid="{D5CDD505-2E9C-101B-9397-08002B2CF9AE}" pid="3" name="Creator">
    <vt:lpwstr>Canva</vt:lpwstr>
  </property>
  <property fmtid="{D5CDD505-2E9C-101B-9397-08002B2CF9AE}" pid="4" name="LastSaved">
    <vt:filetime>2022-11-28T00:00:00Z</vt:filetime>
  </property>
  <property fmtid="{D5CDD505-2E9C-101B-9397-08002B2CF9AE}" pid="5" name="Producer">
    <vt:lpwstr>Canva</vt:lpwstr>
  </property>
</Properties>
</file>