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390503" w14:textId="47821FD1" w:rsidR="004A3EF0" w:rsidRDefault="004A3EF0"/>
    <w:p w14:paraId="660B640C" w14:textId="5E0A195E" w:rsidR="00B920AF" w:rsidRDefault="00B920AF"/>
    <w:p w14:paraId="447C1266" w14:textId="66DAB86E" w:rsidR="00B920AF" w:rsidRDefault="00B920AF"/>
    <w:p w14:paraId="20F3075B" w14:textId="77777777" w:rsidR="00B920AF" w:rsidRDefault="00B920AF" w:rsidP="00B920AF">
      <w:pPr>
        <w:spacing w:after="160" w:line="259" w:lineRule="auto"/>
        <w:rPr>
          <w:rFonts w:asciiTheme="minorHAnsi" w:eastAsiaTheme="minorHAnsi" w:hAnsiTheme="minorHAnsi" w:cstheme="minorBidi"/>
          <w:sz w:val="22"/>
          <w:szCs w:val="22"/>
        </w:rPr>
      </w:pPr>
    </w:p>
    <w:p w14:paraId="1E4747BC" w14:textId="77777777" w:rsidR="00B920AF" w:rsidRDefault="00B920AF" w:rsidP="00B920AF">
      <w:pPr>
        <w:spacing w:after="160" w:line="259" w:lineRule="auto"/>
        <w:rPr>
          <w:rFonts w:asciiTheme="minorHAnsi" w:eastAsiaTheme="minorHAnsi" w:hAnsiTheme="minorHAnsi" w:cstheme="minorBidi"/>
          <w:sz w:val="22"/>
          <w:szCs w:val="22"/>
        </w:rPr>
      </w:pPr>
    </w:p>
    <w:p w14:paraId="6D226A30" w14:textId="77777777" w:rsidR="00B920AF" w:rsidRDefault="00B920AF" w:rsidP="00B920AF">
      <w:pPr>
        <w:spacing w:after="160" w:line="259" w:lineRule="auto"/>
        <w:rPr>
          <w:rFonts w:asciiTheme="minorHAnsi" w:eastAsiaTheme="minorHAnsi" w:hAnsiTheme="minorHAnsi" w:cstheme="minorBidi"/>
          <w:sz w:val="22"/>
          <w:szCs w:val="22"/>
        </w:rPr>
      </w:pPr>
    </w:p>
    <w:p w14:paraId="1CDDA55D" w14:textId="77777777" w:rsidR="00B920AF" w:rsidRDefault="00B920AF" w:rsidP="00B920AF">
      <w:pPr>
        <w:spacing w:after="160" w:line="259" w:lineRule="auto"/>
        <w:rPr>
          <w:rFonts w:asciiTheme="minorHAnsi" w:eastAsiaTheme="minorHAnsi" w:hAnsiTheme="minorHAnsi" w:cstheme="minorBidi"/>
          <w:sz w:val="22"/>
          <w:szCs w:val="22"/>
        </w:rPr>
      </w:pPr>
    </w:p>
    <w:p w14:paraId="177282D9" w14:textId="7E1D977B" w:rsidR="00B920AF" w:rsidRPr="00B920AF" w:rsidRDefault="00B920AF" w:rsidP="00B920AF">
      <w:pPr>
        <w:spacing w:after="160" w:line="259" w:lineRule="auto"/>
        <w:rPr>
          <w:rFonts w:asciiTheme="minorHAnsi" w:eastAsiaTheme="minorHAnsi" w:hAnsiTheme="minorHAnsi" w:cstheme="minorBidi"/>
          <w:sz w:val="22"/>
          <w:szCs w:val="22"/>
        </w:rPr>
      </w:pPr>
      <w:r w:rsidRPr="00B920AF">
        <w:rPr>
          <w:rFonts w:asciiTheme="minorHAnsi" w:eastAsiaTheme="minorHAnsi" w:hAnsiTheme="minorHAnsi" w:cstheme="minorBidi"/>
          <w:sz w:val="22"/>
          <w:szCs w:val="22"/>
        </w:rPr>
        <w:t>Royal Switchgear Company offers an expertly trained Field Service program that can provide technical guidance and assistance for your initial installation, sustaining maintenance, and repair of equipment manufactured by Royal Switchgear.  A 4-6 week reservation for assistance is recommended to ensure that we can fully accommodate your desired schedule.  Expedited service may be available upon request.</w:t>
      </w:r>
    </w:p>
    <w:p w14:paraId="1F126E0A" w14:textId="2119CA63" w:rsidR="00B920AF" w:rsidRPr="00B920AF" w:rsidRDefault="00B920AF" w:rsidP="00B920AF">
      <w:pPr>
        <w:spacing w:after="160" w:line="259" w:lineRule="auto"/>
        <w:rPr>
          <w:rFonts w:asciiTheme="minorHAnsi" w:eastAsiaTheme="minorHAnsi" w:hAnsiTheme="minorHAnsi" w:cstheme="minorBidi"/>
          <w:sz w:val="22"/>
          <w:szCs w:val="22"/>
        </w:rPr>
      </w:pPr>
      <w:r w:rsidRPr="00B920AF">
        <w:rPr>
          <w:rFonts w:asciiTheme="minorHAnsi" w:eastAsiaTheme="minorHAnsi" w:hAnsiTheme="minorHAnsi" w:cstheme="minorBidi"/>
          <w:b/>
          <w:bCs/>
          <w:sz w:val="22"/>
          <w:szCs w:val="22"/>
        </w:rPr>
        <w:t>Standard Rates</w:t>
      </w:r>
      <w:r w:rsidRPr="00B920AF">
        <w:rPr>
          <w:rFonts w:asciiTheme="minorHAnsi" w:eastAsiaTheme="minorHAnsi" w:hAnsiTheme="minorHAnsi" w:cstheme="minorBidi"/>
          <w:sz w:val="22"/>
          <w:szCs w:val="22"/>
        </w:rPr>
        <w:t xml:space="preserve"> (on-site) up to </w:t>
      </w:r>
      <w:r w:rsidR="00D37478">
        <w:rPr>
          <w:rFonts w:asciiTheme="minorHAnsi" w:eastAsiaTheme="minorHAnsi" w:hAnsiTheme="minorHAnsi" w:cstheme="minorBidi"/>
          <w:sz w:val="22"/>
          <w:szCs w:val="22"/>
        </w:rPr>
        <w:t>10</w:t>
      </w:r>
      <w:r w:rsidRPr="00B920AF">
        <w:rPr>
          <w:rFonts w:asciiTheme="minorHAnsi" w:eastAsiaTheme="minorHAnsi" w:hAnsiTheme="minorHAnsi" w:cstheme="minorBidi"/>
          <w:sz w:val="22"/>
          <w:szCs w:val="22"/>
        </w:rPr>
        <w:t xml:space="preserve"> hours + travel and per diem expenses</w:t>
      </w:r>
    </w:p>
    <w:p w14:paraId="211439BF" w14:textId="5CEB72CE" w:rsidR="00B920AF" w:rsidRPr="00B920AF" w:rsidRDefault="00B920AF" w:rsidP="00B920AF">
      <w:pPr>
        <w:numPr>
          <w:ilvl w:val="0"/>
          <w:numId w:val="5"/>
        </w:numPr>
        <w:spacing w:after="160" w:line="259" w:lineRule="auto"/>
        <w:contextualSpacing/>
        <w:rPr>
          <w:rFonts w:asciiTheme="minorHAnsi" w:eastAsiaTheme="minorHAnsi" w:hAnsiTheme="minorHAnsi" w:cstheme="minorBidi"/>
          <w:sz w:val="22"/>
          <w:szCs w:val="22"/>
        </w:rPr>
      </w:pPr>
      <w:r w:rsidRPr="00B920AF">
        <w:rPr>
          <w:rFonts w:asciiTheme="minorHAnsi" w:eastAsiaTheme="minorHAnsi" w:hAnsiTheme="minorHAnsi" w:cstheme="minorBidi"/>
          <w:sz w:val="22"/>
          <w:szCs w:val="22"/>
        </w:rPr>
        <w:t>$</w:t>
      </w:r>
      <w:r w:rsidR="00D37478">
        <w:rPr>
          <w:rFonts w:asciiTheme="minorHAnsi" w:eastAsiaTheme="minorHAnsi" w:hAnsiTheme="minorHAnsi" w:cstheme="minorBidi"/>
          <w:sz w:val="22"/>
          <w:szCs w:val="22"/>
        </w:rPr>
        <w:t>250</w:t>
      </w:r>
      <w:r w:rsidRPr="00B920AF">
        <w:rPr>
          <w:rFonts w:asciiTheme="minorHAnsi" w:eastAsiaTheme="minorHAnsi" w:hAnsiTheme="minorHAnsi" w:cstheme="minorBidi"/>
          <w:sz w:val="22"/>
          <w:szCs w:val="22"/>
        </w:rPr>
        <w:t xml:space="preserve"> x 1.00 = Monday through Friday rate per hour</w:t>
      </w:r>
      <w:r w:rsidR="00D37478">
        <w:rPr>
          <w:rFonts w:asciiTheme="minorHAnsi" w:eastAsiaTheme="minorHAnsi" w:hAnsiTheme="minorHAnsi" w:cstheme="minorBidi"/>
          <w:sz w:val="22"/>
          <w:szCs w:val="22"/>
        </w:rPr>
        <w:t xml:space="preserve"> ($2500 minimum)</w:t>
      </w:r>
    </w:p>
    <w:p w14:paraId="1FF80C23" w14:textId="124D6FD8" w:rsidR="00B920AF" w:rsidRPr="00B920AF" w:rsidRDefault="00B920AF" w:rsidP="00B920AF">
      <w:pPr>
        <w:numPr>
          <w:ilvl w:val="0"/>
          <w:numId w:val="5"/>
        </w:numPr>
        <w:spacing w:after="160" w:line="259" w:lineRule="auto"/>
        <w:contextualSpacing/>
        <w:rPr>
          <w:rFonts w:asciiTheme="minorHAnsi" w:eastAsiaTheme="minorHAnsi" w:hAnsiTheme="minorHAnsi" w:cstheme="minorBidi"/>
          <w:sz w:val="22"/>
          <w:szCs w:val="22"/>
        </w:rPr>
      </w:pPr>
      <w:r w:rsidRPr="00B920AF">
        <w:rPr>
          <w:rFonts w:asciiTheme="minorHAnsi" w:eastAsiaTheme="minorHAnsi" w:hAnsiTheme="minorHAnsi" w:cstheme="minorBidi"/>
          <w:sz w:val="22"/>
          <w:szCs w:val="22"/>
        </w:rPr>
        <w:t>$</w:t>
      </w:r>
      <w:r w:rsidR="00D37478">
        <w:rPr>
          <w:rFonts w:asciiTheme="minorHAnsi" w:eastAsiaTheme="minorHAnsi" w:hAnsiTheme="minorHAnsi" w:cstheme="minorBidi"/>
          <w:sz w:val="22"/>
          <w:szCs w:val="22"/>
        </w:rPr>
        <w:t>250</w:t>
      </w:r>
      <w:r w:rsidRPr="00B920AF">
        <w:rPr>
          <w:rFonts w:asciiTheme="minorHAnsi" w:eastAsiaTheme="minorHAnsi" w:hAnsiTheme="minorHAnsi" w:cstheme="minorBidi"/>
          <w:sz w:val="22"/>
          <w:szCs w:val="22"/>
        </w:rPr>
        <w:t xml:space="preserve"> x 1.50 = Saturday rate per hour</w:t>
      </w:r>
    </w:p>
    <w:p w14:paraId="09F65397" w14:textId="4D508121" w:rsidR="00B920AF" w:rsidRDefault="00B920AF" w:rsidP="00B920AF">
      <w:pPr>
        <w:numPr>
          <w:ilvl w:val="0"/>
          <w:numId w:val="5"/>
        </w:numPr>
        <w:spacing w:after="160" w:line="259" w:lineRule="auto"/>
        <w:contextualSpacing/>
        <w:rPr>
          <w:rFonts w:asciiTheme="minorHAnsi" w:eastAsiaTheme="minorHAnsi" w:hAnsiTheme="minorHAnsi" w:cstheme="minorBidi"/>
          <w:sz w:val="22"/>
          <w:szCs w:val="22"/>
        </w:rPr>
      </w:pPr>
      <w:r w:rsidRPr="00B920AF">
        <w:rPr>
          <w:rFonts w:asciiTheme="minorHAnsi" w:eastAsiaTheme="minorHAnsi" w:hAnsiTheme="minorHAnsi" w:cstheme="minorBidi"/>
          <w:sz w:val="22"/>
          <w:szCs w:val="22"/>
        </w:rPr>
        <w:t>$</w:t>
      </w:r>
      <w:r w:rsidR="00D37478">
        <w:rPr>
          <w:rFonts w:asciiTheme="minorHAnsi" w:eastAsiaTheme="minorHAnsi" w:hAnsiTheme="minorHAnsi" w:cstheme="minorBidi"/>
          <w:sz w:val="22"/>
          <w:szCs w:val="22"/>
        </w:rPr>
        <w:t>250</w:t>
      </w:r>
      <w:r w:rsidRPr="00B920AF">
        <w:rPr>
          <w:rFonts w:asciiTheme="minorHAnsi" w:eastAsiaTheme="minorHAnsi" w:hAnsiTheme="minorHAnsi" w:cstheme="minorBidi"/>
          <w:sz w:val="22"/>
          <w:szCs w:val="22"/>
        </w:rPr>
        <w:t xml:space="preserve"> X 2.00 = Sunday rate per hour</w:t>
      </w:r>
    </w:p>
    <w:p w14:paraId="51EE842F" w14:textId="77777777" w:rsidR="00DD1AE4" w:rsidRPr="00B920AF" w:rsidRDefault="00DD1AE4" w:rsidP="00DD1AE4">
      <w:pPr>
        <w:spacing w:after="160" w:line="259" w:lineRule="auto"/>
        <w:ind w:left="720"/>
        <w:contextualSpacing/>
        <w:rPr>
          <w:rFonts w:asciiTheme="minorHAnsi" w:eastAsiaTheme="minorHAnsi" w:hAnsiTheme="minorHAnsi" w:cstheme="minorBidi"/>
          <w:sz w:val="22"/>
          <w:szCs w:val="22"/>
        </w:rPr>
      </w:pPr>
    </w:p>
    <w:p w14:paraId="49F17629" w14:textId="77777777" w:rsidR="00B920AF" w:rsidRPr="00B920AF" w:rsidRDefault="00B920AF" w:rsidP="00B920AF">
      <w:pPr>
        <w:spacing w:after="160" w:line="259" w:lineRule="auto"/>
        <w:rPr>
          <w:rFonts w:asciiTheme="minorHAnsi" w:eastAsiaTheme="minorHAnsi" w:hAnsiTheme="minorHAnsi" w:cstheme="minorBidi"/>
          <w:sz w:val="22"/>
          <w:szCs w:val="22"/>
        </w:rPr>
      </w:pPr>
      <w:r w:rsidRPr="00B920AF">
        <w:rPr>
          <w:rFonts w:asciiTheme="minorHAnsi" w:eastAsiaTheme="minorHAnsi" w:hAnsiTheme="minorHAnsi" w:cstheme="minorBidi"/>
          <w:b/>
          <w:bCs/>
          <w:sz w:val="22"/>
          <w:szCs w:val="22"/>
        </w:rPr>
        <w:t>Premium Rates</w:t>
      </w:r>
      <w:r w:rsidRPr="00B920AF">
        <w:rPr>
          <w:rFonts w:asciiTheme="minorHAnsi" w:eastAsiaTheme="minorHAnsi" w:hAnsiTheme="minorHAnsi" w:cstheme="minorBidi"/>
          <w:sz w:val="22"/>
          <w:szCs w:val="22"/>
        </w:rPr>
        <w:t xml:space="preserve"> (on-site) over 8 hours +travel and per diem expenses</w:t>
      </w:r>
    </w:p>
    <w:p w14:paraId="4F4EE679" w14:textId="10E158A4" w:rsidR="00B920AF" w:rsidRPr="00B920AF" w:rsidRDefault="00B920AF" w:rsidP="00B920AF">
      <w:pPr>
        <w:numPr>
          <w:ilvl w:val="0"/>
          <w:numId w:val="6"/>
        </w:numPr>
        <w:spacing w:after="160" w:line="259" w:lineRule="auto"/>
        <w:contextualSpacing/>
        <w:rPr>
          <w:rFonts w:asciiTheme="minorHAnsi" w:eastAsiaTheme="minorHAnsi" w:hAnsiTheme="minorHAnsi" w:cstheme="minorBidi"/>
          <w:sz w:val="22"/>
          <w:szCs w:val="22"/>
        </w:rPr>
      </w:pPr>
      <w:r w:rsidRPr="00B920AF">
        <w:rPr>
          <w:rFonts w:asciiTheme="minorHAnsi" w:eastAsiaTheme="minorHAnsi" w:hAnsiTheme="minorHAnsi" w:cstheme="minorBidi"/>
          <w:sz w:val="22"/>
          <w:szCs w:val="22"/>
        </w:rPr>
        <w:t>$</w:t>
      </w:r>
      <w:r w:rsidR="00D37478">
        <w:rPr>
          <w:rFonts w:asciiTheme="minorHAnsi" w:eastAsiaTheme="minorHAnsi" w:hAnsiTheme="minorHAnsi" w:cstheme="minorBidi"/>
          <w:sz w:val="22"/>
          <w:szCs w:val="22"/>
        </w:rPr>
        <w:t>250</w:t>
      </w:r>
      <w:r w:rsidRPr="00B920AF">
        <w:rPr>
          <w:rFonts w:asciiTheme="minorHAnsi" w:eastAsiaTheme="minorHAnsi" w:hAnsiTheme="minorHAnsi" w:cstheme="minorBidi"/>
          <w:sz w:val="22"/>
          <w:szCs w:val="22"/>
        </w:rPr>
        <w:t xml:space="preserve"> X 1.50 = Over Time (9-12 hours) rate per hour</w:t>
      </w:r>
    </w:p>
    <w:p w14:paraId="20EC9929" w14:textId="7E54D38B" w:rsidR="00B920AF" w:rsidRPr="00B920AF" w:rsidRDefault="00B920AF" w:rsidP="00B920AF">
      <w:pPr>
        <w:numPr>
          <w:ilvl w:val="0"/>
          <w:numId w:val="6"/>
        </w:numPr>
        <w:spacing w:after="160" w:line="259" w:lineRule="auto"/>
        <w:contextualSpacing/>
        <w:rPr>
          <w:rFonts w:asciiTheme="minorHAnsi" w:eastAsiaTheme="minorHAnsi" w:hAnsiTheme="minorHAnsi" w:cstheme="minorBidi"/>
          <w:sz w:val="22"/>
          <w:szCs w:val="22"/>
        </w:rPr>
      </w:pPr>
      <w:r w:rsidRPr="00B920AF">
        <w:rPr>
          <w:rFonts w:asciiTheme="minorHAnsi" w:eastAsiaTheme="minorHAnsi" w:hAnsiTheme="minorHAnsi" w:cstheme="minorBidi"/>
          <w:sz w:val="22"/>
          <w:szCs w:val="22"/>
        </w:rPr>
        <w:t>$</w:t>
      </w:r>
      <w:r w:rsidR="00D37478">
        <w:rPr>
          <w:rFonts w:asciiTheme="minorHAnsi" w:eastAsiaTheme="minorHAnsi" w:hAnsiTheme="minorHAnsi" w:cstheme="minorBidi"/>
          <w:sz w:val="22"/>
          <w:szCs w:val="22"/>
        </w:rPr>
        <w:t>250</w:t>
      </w:r>
      <w:r w:rsidRPr="00B920AF">
        <w:rPr>
          <w:rFonts w:asciiTheme="minorHAnsi" w:eastAsiaTheme="minorHAnsi" w:hAnsiTheme="minorHAnsi" w:cstheme="minorBidi"/>
          <w:sz w:val="22"/>
          <w:szCs w:val="22"/>
        </w:rPr>
        <w:t xml:space="preserve"> x 2.00 = Double Time (0ver 12 hours) rate per hour</w:t>
      </w:r>
    </w:p>
    <w:p w14:paraId="2FBC6E45" w14:textId="4FBE07EA" w:rsidR="00B920AF" w:rsidRDefault="00B920AF" w:rsidP="00B920AF">
      <w:pPr>
        <w:numPr>
          <w:ilvl w:val="0"/>
          <w:numId w:val="6"/>
        </w:numPr>
        <w:spacing w:after="160" w:line="259" w:lineRule="auto"/>
        <w:contextualSpacing/>
        <w:rPr>
          <w:rFonts w:asciiTheme="minorHAnsi" w:eastAsiaTheme="minorHAnsi" w:hAnsiTheme="minorHAnsi" w:cstheme="minorBidi"/>
          <w:sz w:val="22"/>
          <w:szCs w:val="22"/>
        </w:rPr>
      </w:pPr>
      <w:r w:rsidRPr="00B920AF">
        <w:rPr>
          <w:rFonts w:asciiTheme="minorHAnsi" w:eastAsiaTheme="minorHAnsi" w:hAnsiTheme="minorHAnsi" w:cstheme="minorBidi"/>
          <w:sz w:val="22"/>
          <w:szCs w:val="22"/>
        </w:rPr>
        <w:t>$</w:t>
      </w:r>
      <w:r w:rsidR="00D37478">
        <w:rPr>
          <w:rFonts w:asciiTheme="minorHAnsi" w:eastAsiaTheme="minorHAnsi" w:hAnsiTheme="minorHAnsi" w:cstheme="minorBidi"/>
          <w:sz w:val="22"/>
          <w:szCs w:val="22"/>
        </w:rPr>
        <w:t>250</w:t>
      </w:r>
      <w:r w:rsidRPr="00B920AF">
        <w:rPr>
          <w:rFonts w:asciiTheme="minorHAnsi" w:eastAsiaTheme="minorHAnsi" w:hAnsiTheme="minorHAnsi" w:cstheme="minorBidi"/>
          <w:sz w:val="22"/>
          <w:szCs w:val="22"/>
        </w:rPr>
        <w:t xml:space="preserve"> X 2.50 = Non-standard overnight hours</w:t>
      </w:r>
    </w:p>
    <w:p w14:paraId="4DA7D2EB" w14:textId="77777777" w:rsidR="00DD1AE4" w:rsidRPr="00B920AF" w:rsidRDefault="00DD1AE4" w:rsidP="00DD1AE4">
      <w:pPr>
        <w:spacing w:after="160" w:line="259" w:lineRule="auto"/>
        <w:ind w:left="720"/>
        <w:contextualSpacing/>
        <w:rPr>
          <w:rFonts w:asciiTheme="minorHAnsi" w:eastAsiaTheme="minorHAnsi" w:hAnsiTheme="minorHAnsi" w:cstheme="minorBidi"/>
          <w:sz w:val="22"/>
          <w:szCs w:val="22"/>
        </w:rPr>
      </w:pPr>
    </w:p>
    <w:p w14:paraId="6ADF25A1" w14:textId="77777777" w:rsidR="00B920AF" w:rsidRPr="00B920AF" w:rsidRDefault="00B920AF" w:rsidP="00B920AF">
      <w:pPr>
        <w:spacing w:after="160" w:line="259" w:lineRule="auto"/>
        <w:rPr>
          <w:rFonts w:asciiTheme="minorHAnsi" w:eastAsiaTheme="minorHAnsi" w:hAnsiTheme="minorHAnsi" w:cstheme="minorBidi"/>
          <w:b/>
          <w:bCs/>
          <w:sz w:val="22"/>
          <w:szCs w:val="22"/>
        </w:rPr>
      </w:pPr>
      <w:r w:rsidRPr="00B920AF">
        <w:rPr>
          <w:rFonts w:asciiTheme="minorHAnsi" w:eastAsiaTheme="minorHAnsi" w:hAnsiTheme="minorHAnsi" w:cstheme="minorBidi"/>
          <w:b/>
          <w:bCs/>
          <w:sz w:val="22"/>
          <w:szCs w:val="22"/>
        </w:rPr>
        <w:t>Expenses</w:t>
      </w:r>
    </w:p>
    <w:p w14:paraId="0DB38628" w14:textId="77777777" w:rsidR="00B920AF" w:rsidRPr="00B920AF" w:rsidRDefault="00B920AF" w:rsidP="00B920AF">
      <w:pPr>
        <w:numPr>
          <w:ilvl w:val="0"/>
          <w:numId w:val="7"/>
        </w:numPr>
        <w:spacing w:after="160" w:line="259" w:lineRule="auto"/>
        <w:contextualSpacing/>
        <w:rPr>
          <w:rFonts w:asciiTheme="minorHAnsi" w:eastAsiaTheme="minorHAnsi" w:hAnsiTheme="minorHAnsi" w:cstheme="minorBidi"/>
          <w:sz w:val="22"/>
          <w:szCs w:val="22"/>
        </w:rPr>
      </w:pPr>
      <w:r w:rsidRPr="00B920AF">
        <w:rPr>
          <w:rFonts w:asciiTheme="minorHAnsi" w:eastAsiaTheme="minorHAnsi" w:hAnsiTheme="minorHAnsi" w:cstheme="minorBidi"/>
          <w:sz w:val="22"/>
          <w:szCs w:val="22"/>
        </w:rPr>
        <w:t>Airfare - invoiced at actual cost + 25%</w:t>
      </w:r>
    </w:p>
    <w:p w14:paraId="3B2E58F7" w14:textId="77777777" w:rsidR="00B920AF" w:rsidRPr="00B920AF" w:rsidRDefault="00B920AF" w:rsidP="00B920AF">
      <w:pPr>
        <w:numPr>
          <w:ilvl w:val="0"/>
          <w:numId w:val="7"/>
        </w:numPr>
        <w:spacing w:after="160" w:line="259" w:lineRule="auto"/>
        <w:contextualSpacing/>
        <w:rPr>
          <w:rFonts w:asciiTheme="minorHAnsi" w:eastAsiaTheme="minorHAnsi" w:hAnsiTheme="minorHAnsi" w:cstheme="minorBidi"/>
          <w:sz w:val="22"/>
          <w:szCs w:val="22"/>
        </w:rPr>
      </w:pPr>
      <w:r w:rsidRPr="00B920AF">
        <w:rPr>
          <w:rFonts w:asciiTheme="minorHAnsi" w:eastAsiaTheme="minorHAnsi" w:hAnsiTheme="minorHAnsi" w:cstheme="minorBidi"/>
          <w:sz w:val="22"/>
          <w:szCs w:val="22"/>
        </w:rPr>
        <w:t>Lodging - invoiced at actual cost + 25%</w:t>
      </w:r>
    </w:p>
    <w:p w14:paraId="7C17CA8D" w14:textId="77777777" w:rsidR="00B920AF" w:rsidRPr="00B920AF" w:rsidRDefault="00B920AF" w:rsidP="00B920AF">
      <w:pPr>
        <w:numPr>
          <w:ilvl w:val="0"/>
          <w:numId w:val="7"/>
        </w:numPr>
        <w:spacing w:after="160" w:line="259" w:lineRule="auto"/>
        <w:contextualSpacing/>
        <w:rPr>
          <w:rFonts w:asciiTheme="minorHAnsi" w:eastAsiaTheme="minorHAnsi" w:hAnsiTheme="minorHAnsi" w:cstheme="minorBidi"/>
          <w:sz w:val="22"/>
          <w:szCs w:val="22"/>
        </w:rPr>
      </w:pPr>
      <w:r w:rsidRPr="00B920AF">
        <w:rPr>
          <w:rFonts w:asciiTheme="minorHAnsi" w:eastAsiaTheme="minorHAnsi" w:hAnsiTheme="minorHAnsi" w:cstheme="minorBidi"/>
          <w:sz w:val="22"/>
          <w:szCs w:val="22"/>
        </w:rPr>
        <w:t>Meals and Incidentals – invoiced at cost (not to exceed $100/day)</w:t>
      </w:r>
    </w:p>
    <w:p w14:paraId="6743B5FC" w14:textId="04F2CBB8" w:rsidR="00DD1AE4" w:rsidRDefault="00B920AF" w:rsidP="00B920AF">
      <w:pPr>
        <w:numPr>
          <w:ilvl w:val="0"/>
          <w:numId w:val="7"/>
        </w:numPr>
        <w:spacing w:after="160" w:line="259" w:lineRule="auto"/>
        <w:contextualSpacing/>
        <w:rPr>
          <w:rFonts w:asciiTheme="minorHAnsi" w:eastAsiaTheme="minorHAnsi" w:hAnsiTheme="minorHAnsi" w:cstheme="minorBidi"/>
          <w:sz w:val="22"/>
          <w:szCs w:val="22"/>
        </w:rPr>
      </w:pPr>
      <w:r w:rsidRPr="00B920AF">
        <w:rPr>
          <w:rFonts w:asciiTheme="minorHAnsi" w:eastAsiaTheme="minorHAnsi" w:hAnsiTheme="minorHAnsi" w:cstheme="minorBidi"/>
          <w:sz w:val="22"/>
          <w:szCs w:val="22"/>
        </w:rPr>
        <w:t>Rental Vehicle and related costs – Invoiced at cost +25%</w:t>
      </w:r>
    </w:p>
    <w:p w14:paraId="717DF894" w14:textId="77777777" w:rsidR="00DD1AE4" w:rsidRPr="00DD1AE4" w:rsidRDefault="00DD1AE4" w:rsidP="00DD1AE4">
      <w:pPr>
        <w:spacing w:after="160" w:line="259" w:lineRule="auto"/>
        <w:ind w:left="720"/>
        <w:contextualSpacing/>
        <w:rPr>
          <w:rFonts w:asciiTheme="minorHAnsi" w:eastAsiaTheme="minorHAnsi" w:hAnsiTheme="minorHAnsi" w:cstheme="minorBidi"/>
          <w:sz w:val="22"/>
          <w:szCs w:val="22"/>
        </w:rPr>
      </w:pPr>
    </w:p>
    <w:p w14:paraId="3CB738A8" w14:textId="0C7E605E" w:rsidR="00B920AF" w:rsidRPr="00B920AF" w:rsidRDefault="00B920AF" w:rsidP="00B920AF">
      <w:pPr>
        <w:spacing w:after="160" w:line="259" w:lineRule="auto"/>
        <w:rPr>
          <w:rFonts w:asciiTheme="minorHAnsi" w:eastAsiaTheme="minorHAnsi" w:hAnsiTheme="minorHAnsi" w:cstheme="minorBidi"/>
          <w:b/>
          <w:bCs/>
          <w:sz w:val="22"/>
          <w:szCs w:val="22"/>
        </w:rPr>
      </w:pPr>
      <w:r w:rsidRPr="00B920AF">
        <w:rPr>
          <w:rFonts w:asciiTheme="minorHAnsi" w:eastAsiaTheme="minorHAnsi" w:hAnsiTheme="minorHAnsi" w:cstheme="minorBidi"/>
          <w:b/>
          <w:bCs/>
          <w:sz w:val="22"/>
          <w:szCs w:val="22"/>
        </w:rPr>
        <w:t>Minimum Charge</w:t>
      </w:r>
    </w:p>
    <w:p w14:paraId="5C054984" w14:textId="1228F7D8" w:rsidR="00B920AF" w:rsidRPr="00B920AF" w:rsidRDefault="00B920AF" w:rsidP="00B920AF">
      <w:pPr>
        <w:numPr>
          <w:ilvl w:val="0"/>
          <w:numId w:val="8"/>
        </w:numPr>
        <w:spacing w:after="160" w:line="259" w:lineRule="auto"/>
        <w:contextualSpacing/>
        <w:rPr>
          <w:rFonts w:asciiTheme="minorHAnsi" w:eastAsiaTheme="minorHAnsi" w:hAnsiTheme="minorHAnsi" w:cstheme="minorBidi"/>
          <w:sz w:val="22"/>
          <w:szCs w:val="22"/>
        </w:rPr>
      </w:pPr>
      <w:r w:rsidRPr="00B920AF">
        <w:rPr>
          <w:rFonts w:asciiTheme="minorHAnsi" w:eastAsiaTheme="minorHAnsi" w:hAnsiTheme="minorHAnsi" w:cstheme="minorBidi"/>
          <w:sz w:val="22"/>
          <w:szCs w:val="22"/>
        </w:rPr>
        <w:t xml:space="preserve">The minimum charge, excluding travel time and expenses shall be the equivalent of one </w:t>
      </w:r>
      <w:r w:rsidR="00D37478">
        <w:rPr>
          <w:rFonts w:asciiTheme="minorHAnsi" w:eastAsiaTheme="minorHAnsi" w:hAnsiTheme="minorHAnsi" w:cstheme="minorBidi"/>
          <w:sz w:val="22"/>
          <w:szCs w:val="22"/>
        </w:rPr>
        <w:t>10</w:t>
      </w:r>
      <w:r w:rsidRPr="00B920AF">
        <w:rPr>
          <w:rFonts w:asciiTheme="minorHAnsi" w:eastAsiaTheme="minorHAnsi" w:hAnsiTheme="minorHAnsi" w:cstheme="minorBidi"/>
          <w:sz w:val="22"/>
          <w:szCs w:val="22"/>
        </w:rPr>
        <w:t xml:space="preserve"> hour day</w:t>
      </w:r>
    </w:p>
    <w:p w14:paraId="51E2278A" w14:textId="77777777" w:rsidR="00B920AF" w:rsidRPr="00B920AF" w:rsidRDefault="00B920AF" w:rsidP="00B920AF">
      <w:pPr>
        <w:numPr>
          <w:ilvl w:val="0"/>
          <w:numId w:val="8"/>
        </w:numPr>
        <w:spacing w:after="160" w:line="259" w:lineRule="auto"/>
        <w:contextualSpacing/>
        <w:rPr>
          <w:rFonts w:asciiTheme="minorHAnsi" w:eastAsiaTheme="minorHAnsi" w:hAnsiTheme="minorHAnsi" w:cstheme="minorBidi"/>
          <w:sz w:val="22"/>
          <w:szCs w:val="22"/>
        </w:rPr>
      </w:pPr>
      <w:r w:rsidRPr="00B920AF">
        <w:rPr>
          <w:rFonts w:asciiTheme="minorHAnsi" w:eastAsiaTheme="minorHAnsi" w:hAnsiTheme="minorHAnsi" w:cstheme="minorBidi"/>
          <w:sz w:val="22"/>
          <w:szCs w:val="22"/>
        </w:rPr>
        <w:t>Cancellation charge of 4 standard hours plus any non-cancellable airfare or lodging charges shall apply</w:t>
      </w:r>
    </w:p>
    <w:p w14:paraId="6C13CA1F" w14:textId="77777777" w:rsidR="00B920AF" w:rsidRPr="00B920AF" w:rsidRDefault="00B920AF" w:rsidP="00B920AF">
      <w:pPr>
        <w:numPr>
          <w:ilvl w:val="0"/>
          <w:numId w:val="8"/>
        </w:numPr>
        <w:spacing w:after="160" w:line="259" w:lineRule="auto"/>
        <w:contextualSpacing/>
        <w:rPr>
          <w:rFonts w:asciiTheme="minorHAnsi" w:eastAsiaTheme="minorHAnsi" w:hAnsiTheme="minorHAnsi" w:cstheme="minorBidi"/>
          <w:sz w:val="22"/>
          <w:szCs w:val="22"/>
        </w:rPr>
      </w:pPr>
      <w:r w:rsidRPr="00B920AF">
        <w:rPr>
          <w:rFonts w:asciiTheme="minorHAnsi" w:eastAsiaTheme="minorHAnsi" w:hAnsiTheme="minorHAnsi" w:cstheme="minorBidi"/>
          <w:sz w:val="22"/>
          <w:szCs w:val="22"/>
        </w:rPr>
        <w:t>Employee Drug Screening</w:t>
      </w:r>
    </w:p>
    <w:p w14:paraId="4E3E042B" w14:textId="77777777" w:rsidR="00B920AF" w:rsidRPr="00B920AF" w:rsidRDefault="00B920AF" w:rsidP="00B920AF">
      <w:pPr>
        <w:numPr>
          <w:ilvl w:val="0"/>
          <w:numId w:val="8"/>
        </w:numPr>
        <w:spacing w:after="160" w:line="259" w:lineRule="auto"/>
        <w:contextualSpacing/>
        <w:rPr>
          <w:rFonts w:asciiTheme="minorHAnsi" w:eastAsiaTheme="minorHAnsi" w:hAnsiTheme="minorHAnsi" w:cstheme="minorBidi"/>
          <w:sz w:val="22"/>
          <w:szCs w:val="22"/>
        </w:rPr>
      </w:pPr>
      <w:r w:rsidRPr="00B920AF">
        <w:rPr>
          <w:rFonts w:asciiTheme="minorHAnsi" w:eastAsiaTheme="minorHAnsi" w:hAnsiTheme="minorHAnsi" w:cstheme="minorBidi"/>
          <w:sz w:val="22"/>
          <w:szCs w:val="22"/>
        </w:rPr>
        <w:t>Drug screening and/or background check costs (if required by customer) shall be invoiced at actual cost plus 30%.</w:t>
      </w:r>
    </w:p>
    <w:p w14:paraId="6FE24AF2" w14:textId="77777777" w:rsidR="00B920AF" w:rsidRDefault="00B920AF"/>
    <w:p w14:paraId="40E11D6D" w14:textId="1732A9C1" w:rsidR="00120F92" w:rsidRDefault="00120F92"/>
    <w:sectPr w:rsidR="00120F92">
      <w:headerReference w:type="even" r:id="rId7"/>
      <w:headerReference w:type="default" r:id="rId8"/>
      <w:footerReference w:type="even" r:id="rId9"/>
      <w:footerReference w:type="default" r:id="rId10"/>
      <w:headerReference w:type="first" r:id="rId11"/>
      <w:footerReference w:type="first" r:id="rId12"/>
      <w:type w:val="continuous"/>
      <w:pgSz w:w="12240" w:h="15840" w:code="1"/>
      <w:pgMar w:top="1008" w:right="1354" w:bottom="1080" w:left="1354" w:header="547" w:footer="46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607969" w14:textId="77777777" w:rsidR="000F3D1B" w:rsidRDefault="000F3D1B">
      <w:r>
        <w:separator/>
      </w:r>
    </w:p>
  </w:endnote>
  <w:endnote w:type="continuationSeparator" w:id="0">
    <w:p w14:paraId="41EEC9E6" w14:textId="77777777" w:rsidR="000F3D1B" w:rsidRDefault="000F3D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048D4B" w14:textId="77777777" w:rsidR="004A3EF0" w:rsidRDefault="004A3E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259655" w14:textId="78EB7437" w:rsidR="004A3EF0" w:rsidRDefault="004A3EF0">
    <w:pPr>
      <w:pStyle w:val="Footer"/>
      <w:jc w:val="center"/>
      <w:rPr>
        <w:sz w:val="22"/>
      </w:rPr>
    </w:pPr>
    <w:r>
      <w:t xml:space="preserve">3995 Pine Lane </w:t>
    </w:r>
    <w:r w:rsidR="00BB591C">
      <w:t xml:space="preserve">S.E. </w:t>
    </w:r>
    <w:r>
      <w:sym w:font="Symbol" w:char="F0B7"/>
    </w:r>
    <w:r>
      <w:t xml:space="preserve">  Bessemer, AL 35022 </w:t>
    </w:r>
    <w:r>
      <w:sym w:font="Symbol" w:char="F0B7"/>
    </w:r>
    <w:r>
      <w:t xml:space="preserve"> 205-426-4090 </w:t>
    </w:r>
    <w:r>
      <w:sym w:font="Symbol" w:char="F0B7"/>
    </w:r>
    <w:r>
      <w:t xml:space="preserve"> 800-426-4380 </w:t>
    </w:r>
    <w:r>
      <w:sym w:font="Symbol" w:char="F0B7"/>
    </w:r>
    <w:r>
      <w:t xml:space="preserve"> Fax: 205-426-4095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CFBEA5" w14:textId="6BFCE5BF" w:rsidR="004A3EF0" w:rsidRDefault="004A3EF0">
    <w:pPr>
      <w:pStyle w:val="Footer"/>
      <w:jc w:val="center"/>
      <w:rPr>
        <w:sz w:val="22"/>
      </w:rPr>
    </w:pPr>
    <w:r>
      <w:rPr>
        <w:sz w:val="22"/>
      </w:rPr>
      <w:t xml:space="preserve">3995 Pine Lane </w:t>
    </w:r>
    <w:r w:rsidR="00BB591C">
      <w:rPr>
        <w:sz w:val="22"/>
      </w:rPr>
      <w:t xml:space="preserve">S.E. </w:t>
    </w:r>
    <w:r>
      <w:rPr>
        <w:sz w:val="22"/>
      </w:rPr>
      <w:sym w:font="Symbol" w:char="F0B7"/>
    </w:r>
    <w:r>
      <w:rPr>
        <w:sz w:val="22"/>
      </w:rPr>
      <w:t xml:space="preserve">  Bessemer, AL 35022 </w:t>
    </w:r>
    <w:r>
      <w:rPr>
        <w:sz w:val="22"/>
      </w:rPr>
      <w:sym w:font="Symbol" w:char="F0B7"/>
    </w:r>
    <w:r>
      <w:rPr>
        <w:sz w:val="22"/>
      </w:rPr>
      <w:t xml:space="preserve"> 205-426-4090 </w:t>
    </w:r>
    <w:r>
      <w:rPr>
        <w:sz w:val="22"/>
      </w:rPr>
      <w:sym w:font="Symbol" w:char="F0B7"/>
    </w:r>
    <w:r>
      <w:rPr>
        <w:sz w:val="22"/>
      </w:rPr>
      <w:t xml:space="preserve"> 800-426-4380 </w:t>
    </w:r>
    <w:r>
      <w:rPr>
        <w:sz w:val="22"/>
      </w:rPr>
      <w:sym w:font="Symbol" w:char="F0B7"/>
    </w:r>
    <w:r>
      <w:rPr>
        <w:sz w:val="22"/>
      </w:rPr>
      <w:t xml:space="preserve"> Fax: 205-426-4095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0C14D8" w14:textId="77777777" w:rsidR="000F3D1B" w:rsidRDefault="000F3D1B">
      <w:r>
        <w:separator/>
      </w:r>
    </w:p>
  </w:footnote>
  <w:footnote w:type="continuationSeparator" w:id="0">
    <w:p w14:paraId="556FA9EA" w14:textId="77777777" w:rsidR="000F3D1B" w:rsidRDefault="000F3D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3C2875" w14:textId="77777777" w:rsidR="004A3EF0" w:rsidRDefault="004A3E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F8648" w14:textId="0CC7A40E" w:rsidR="004A3EF0" w:rsidRDefault="00A66B0E">
    <w:pPr>
      <w:pStyle w:val="Header"/>
    </w:pPr>
    <w:r>
      <w:rPr>
        <w:b/>
        <w:noProof/>
        <w:sz w:val="32"/>
      </w:rPr>
      <w:drawing>
        <wp:inline distT="0" distB="0" distL="0" distR="0" wp14:anchorId="375DBA73" wp14:editId="45814F2F">
          <wp:extent cx="6048375" cy="1019175"/>
          <wp:effectExtent l="0" t="0" r="0" b="0"/>
          <wp:docPr id="1" name="Picture 1" descr="N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48375" cy="101917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9FE72" w14:textId="6A681342" w:rsidR="004A3EF0" w:rsidRDefault="00A66B0E">
    <w:pPr>
      <w:pStyle w:val="Header"/>
      <w:jc w:val="center"/>
      <w:rPr>
        <w:b/>
        <w:sz w:val="32"/>
      </w:rPr>
    </w:pPr>
    <w:r>
      <w:rPr>
        <w:b/>
        <w:noProof/>
        <w:sz w:val="32"/>
      </w:rPr>
      <w:drawing>
        <wp:inline distT="0" distB="0" distL="0" distR="0" wp14:anchorId="21C6A06D" wp14:editId="3762F544">
          <wp:extent cx="6048375" cy="1019175"/>
          <wp:effectExtent l="0" t="0" r="0" b="0"/>
          <wp:docPr id="2" name="Picture 2" descr="N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48375" cy="10191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3119FC"/>
    <w:multiLevelType w:val="hybridMultilevel"/>
    <w:tmpl w:val="434C3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BB641A"/>
    <w:multiLevelType w:val="hybridMultilevel"/>
    <w:tmpl w:val="2EF4C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7065CF"/>
    <w:multiLevelType w:val="hybridMultilevel"/>
    <w:tmpl w:val="835008A6"/>
    <w:lvl w:ilvl="0" w:tplc="4CB404A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251B9B"/>
    <w:multiLevelType w:val="hybridMultilevel"/>
    <w:tmpl w:val="6B6ECE5E"/>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11C03CC"/>
    <w:multiLevelType w:val="hybridMultilevel"/>
    <w:tmpl w:val="9A985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A132C7"/>
    <w:multiLevelType w:val="hybridMultilevel"/>
    <w:tmpl w:val="79D695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83F03BB"/>
    <w:multiLevelType w:val="hybridMultilevel"/>
    <w:tmpl w:val="DE562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F21B70"/>
    <w:multiLevelType w:val="hybridMultilevel"/>
    <w:tmpl w:val="54469BD2"/>
    <w:lvl w:ilvl="0" w:tplc="04090001">
      <w:start w:val="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780488901">
    <w:abstractNumId w:val="5"/>
  </w:num>
  <w:num w:numId="2" w16cid:durableId="1577741545">
    <w:abstractNumId w:val="7"/>
  </w:num>
  <w:num w:numId="3" w16cid:durableId="872500231">
    <w:abstractNumId w:val="3"/>
  </w:num>
  <w:num w:numId="4" w16cid:durableId="1421751901">
    <w:abstractNumId w:val="2"/>
  </w:num>
  <w:num w:numId="5" w16cid:durableId="1798182394">
    <w:abstractNumId w:val="1"/>
  </w:num>
  <w:num w:numId="6" w16cid:durableId="1120879509">
    <w:abstractNumId w:val="0"/>
  </w:num>
  <w:num w:numId="7" w16cid:durableId="1622956211">
    <w:abstractNumId w:val="4"/>
  </w:num>
  <w:num w:numId="8" w16cid:durableId="9687165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E8B"/>
    <w:rsid w:val="00026500"/>
    <w:rsid w:val="00044383"/>
    <w:rsid w:val="0007702F"/>
    <w:rsid w:val="0008104B"/>
    <w:rsid w:val="000A3A86"/>
    <w:rsid w:val="000F1745"/>
    <w:rsid w:val="000F3D1B"/>
    <w:rsid w:val="001017B4"/>
    <w:rsid w:val="00115D6F"/>
    <w:rsid w:val="00120F92"/>
    <w:rsid w:val="00166820"/>
    <w:rsid w:val="001E33DE"/>
    <w:rsid w:val="001E59DA"/>
    <w:rsid w:val="002070E9"/>
    <w:rsid w:val="002471FA"/>
    <w:rsid w:val="002700FA"/>
    <w:rsid w:val="002B74E8"/>
    <w:rsid w:val="002E3A27"/>
    <w:rsid w:val="002F26E1"/>
    <w:rsid w:val="003134E3"/>
    <w:rsid w:val="003202DF"/>
    <w:rsid w:val="00323E11"/>
    <w:rsid w:val="003957B8"/>
    <w:rsid w:val="003F73D8"/>
    <w:rsid w:val="00412EFD"/>
    <w:rsid w:val="00425BC9"/>
    <w:rsid w:val="00491688"/>
    <w:rsid w:val="004A3EF0"/>
    <w:rsid w:val="004E4719"/>
    <w:rsid w:val="00515881"/>
    <w:rsid w:val="00547590"/>
    <w:rsid w:val="005475C1"/>
    <w:rsid w:val="00574B03"/>
    <w:rsid w:val="005969F6"/>
    <w:rsid w:val="005A1E50"/>
    <w:rsid w:val="005C432D"/>
    <w:rsid w:val="005C7A9C"/>
    <w:rsid w:val="005E7171"/>
    <w:rsid w:val="005F2A9F"/>
    <w:rsid w:val="006070D8"/>
    <w:rsid w:val="0061460B"/>
    <w:rsid w:val="0065396D"/>
    <w:rsid w:val="006C7017"/>
    <w:rsid w:val="006E543F"/>
    <w:rsid w:val="00723088"/>
    <w:rsid w:val="007552BA"/>
    <w:rsid w:val="0075765B"/>
    <w:rsid w:val="00757AF6"/>
    <w:rsid w:val="00786A1E"/>
    <w:rsid w:val="007E55E5"/>
    <w:rsid w:val="008200A6"/>
    <w:rsid w:val="00822AE5"/>
    <w:rsid w:val="008239C3"/>
    <w:rsid w:val="008456D2"/>
    <w:rsid w:val="00883ADB"/>
    <w:rsid w:val="0088662B"/>
    <w:rsid w:val="008A24E1"/>
    <w:rsid w:val="008F532A"/>
    <w:rsid w:val="00905C8E"/>
    <w:rsid w:val="009122C2"/>
    <w:rsid w:val="00965D3D"/>
    <w:rsid w:val="0099086B"/>
    <w:rsid w:val="00997EDE"/>
    <w:rsid w:val="009A2D47"/>
    <w:rsid w:val="009E767C"/>
    <w:rsid w:val="009F4143"/>
    <w:rsid w:val="00A0098F"/>
    <w:rsid w:val="00A25811"/>
    <w:rsid w:val="00A55968"/>
    <w:rsid w:val="00A66B0E"/>
    <w:rsid w:val="00A86E8B"/>
    <w:rsid w:val="00AD40F9"/>
    <w:rsid w:val="00AD62C3"/>
    <w:rsid w:val="00AE595B"/>
    <w:rsid w:val="00AF2BF7"/>
    <w:rsid w:val="00B501AE"/>
    <w:rsid w:val="00B760E4"/>
    <w:rsid w:val="00B831EE"/>
    <w:rsid w:val="00B920AF"/>
    <w:rsid w:val="00BB177B"/>
    <w:rsid w:val="00BB591C"/>
    <w:rsid w:val="00BE17A0"/>
    <w:rsid w:val="00BE5952"/>
    <w:rsid w:val="00C26BE2"/>
    <w:rsid w:val="00C64868"/>
    <w:rsid w:val="00C7279A"/>
    <w:rsid w:val="00C940F8"/>
    <w:rsid w:val="00CF6BAA"/>
    <w:rsid w:val="00D064BB"/>
    <w:rsid w:val="00D13497"/>
    <w:rsid w:val="00D14E3C"/>
    <w:rsid w:val="00D37478"/>
    <w:rsid w:val="00D413A6"/>
    <w:rsid w:val="00D74FBB"/>
    <w:rsid w:val="00DA02BF"/>
    <w:rsid w:val="00DA11BD"/>
    <w:rsid w:val="00DB7A10"/>
    <w:rsid w:val="00DD1AE4"/>
    <w:rsid w:val="00E56A82"/>
    <w:rsid w:val="00E63F52"/>
    <w:rsid w:val="00E764CF"/>
    <w:rsid w:val="00E83087"/>
    <w:rsid w:val="00E83DBC"/>
    <w:rsid w:val="00E92C10"/>
    <w:rsid w:val="00EC7E2D"/>
    <w:rsid w:val="00ED1905"/>
    <w:rsid w:val="00ED35E4"/>
    <w:rsid w:val="00ED771E"/>
    <w:rsid w:val="00EE137D"/>
    <w:rsid w:val="00EF1085"/>
    <w:rsid w:val="00F1536F"/>
    <w:rsid w:val="00F20BBE"/>
    <w:rsid w:val="00F3044D"/>
    <w:rsid w:val="00F3383F"/>
    <w:rsid w:val="00F412A0"/>
    <w:rsid w:val="00F435D2"/>
    <w:rsid w:val="00F43A82"/>
    <w:rsid w:val="00F67536"/>
    <w:rsid w:val="00F90176"/>
    <w:rsid w:val="00F9353E"/>
    <w:rsid w:val="00FB4A0C"/>
    <w:rsid w:val="00FE55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36FB90"/>
  <w15:chartTrackingRefBased/>
  <w15:docId w15:val="{BBC9EA8D-F8D5-441F-B17A-DF9FCAD2F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rPr>
  </w:style>
  <w:style w:type="paragraph" w:styleId="Heading2">
    <w:name w:val="heading 2"/>
    <w:basedOn w:val="Normal"/>
    <w:next w:val="Normal"/>
    <w:qFormat/>
    <w:pPr>
      <w:keepNext/>
      <w:tabs>
        <w:tab w:val="left" w:pos="1260"/>
      </w:tabs>
      <w:ind w:right="-360"/>
      <w:outlineLvl w:val="1"/>
    </w:pPr>
    <w:rPr>
      <w:b/>
      <w:bCs/>
    </w:rPr>
  </w:style>
  <w:style w:type="paragraph" w:styleId="Heading3">
    <w:name w:val="heading 3"/>
    <w:basedOn w:val="Normal"/>
    <w:next w:val="Normal"/>
    <w:qFormat/>
    <w:pPr>
      <w:keepNext/>
      <w:ind w:left="2430"/>
      <w:outlineLvl w:val="2"/>
    </w:pPr>
    <w:rPr>
      <w:b/>
      <w:bCs/>
      <w:u w:val="single"/>
    </w:rPr>
  </w:style>
  <w:style w:type="paragraph" w:styleId="Heading4">
    <w:name w:val="heading 4"/>
    <w:basedOn w:val="Normal"/>
    <w:next w:val="Normal"/>
    <w:qFormat/>
    <w:pPr>
      <w:keepNext/>
      <w:ind w:left="2430"/>
      <w:outlineLvl w:val="3"/>
    </w:pPr>
    <w:rPr>
      <w:b/>
      <w:bCs/>
    </w:rPr>
  </w:style>
  <w:style w:type="paragraph" w:styleId="Heading5">
    <w:name w:val="heading 5"/>
    <w:basedOn w:val="Normal"/>
    <w:next w:val="Normal"/>
    <w:qFormat/>
    <w:pPr>
      <w:keepNext/>
      <w:ind w:right="-360"/>
      <w:outlineLvl w:val="4"/>
    </w:pPr>
    <w:rPr>
      <w:u w:val="single"/>
    </w:rPr>
  </w:style>
  <w:style w:type="paragraph" w:styleId="Heading7">
    <w:name w:val="heading 7"/>
    <w:basedOn w:val="Normal"/>
    <w:next w:val="Normal"/>
    <w:qFormat/>
    <w:pPr>
      <w:keepNext/>
      <w:ind w:left="2430"/>
      <w:jc w:val="both"/>
      <w:outlineLvl w:val="6"/>
    </w:pPr>
    <w:rPr>
      <w:rFonts w:ascii="Garamond" w:hAnsi="Garamond"/>
      <w:kern w:val="18"/>
      <w:sz w:val="28"/>
      <w:szCs w:val="20"/>
    </w:rPr>
  </w:style>
  <w:style w:type="paragraph" w:styleId="Heading8">
    <w:name w:val="heading 8"/>
    <w:basedOn w:val="Normal"/>
    <w:next w:val="Normal"/>
    <w:qFormat/>
    <w:pPr>
      <w:keepNext/>
      <w:ind w:left="1530" w:right="-360"/>
      <w:jc w:val="both"/>
      <w:outlineLvl w:val="7"/>
    </w:pPr>
    <w:rPr>
      <w:rFonts w:ascii="Garamond" w:hAnsi="Garamond"/>
      <w:kern w:val="18"/>
      <w:sz w:val="28"/>
      <w:szCs w:val="20"/>
    </w:rPr>
  </w:style>
  <w:style w:type="paragraph" w:styleId="Heading9">
    <w:name w:val="heading 9"/>
    <w:basedOn w:val="Normal"/>
    <w:next w:val="Normal"/>
    <w:qFormat/>
    <w:pPr>
      <w:keepNext/>
      <w:ind w:right="-360"/>
      <w:jc w:val="both"/>
      <w:outlineLvl w:val="8"/>
    </w:pPr>
    <w:rPr>
      <w:rFonts w:ascii="Garamond" w:hAnsi="Garamond"/>
      <w:kern w:val="18"/>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sideAddress">
    <w:name w:val="Inside Address"/>
    <w:basedOn w:val="Normal"/>
    <w:pPr>
      <w:spacing w:line="240" w:lineRule="atLeast"/>
      <w:jc w:val="both"/>
    </w:pPr>
    <w:rPr>
      <w:rFonts w:ascii="Garamond" w:hAnsi="Garamond"/>
      <w:kern w:val="18"/>
      <w:sz w:val="20"/>
      <w:szCs w:val="20"/>
    </w:rPr>
  </w:style>
  <w:style w:type="paragraph" w:styleId="Header">
    <w:name w:val="header"/>
    <w:basedOn w:val="Normal"/>
    <w:semiHidden/>
    <w:pPr>
      <w:tabs>
        <w:tab w:val="center" w:pos="4320"/>
        <w:tab w:val="right" w:pos="8640"/>
      </w:tabs>
      <w:jc w:val="both"/>
    </w:pPr>
    <w:rPr>
      <w:rFonts w:ascii="Garamond" w:hAnsi="Garamond"/>
      <w:kern w:val="18"/>
      <w:sz w:val="20"/>
      <w:szCs w:val="20"/>
    </w:rPr>
  </w:style>
  <w:style w:type="paragraph" w:styleId="Footer">
    <w:name w:val="footer"/>
    <w:basedOn w:val="Normal"/>
    <w:semiHidden/>
    <w:pPr>
      <w:tabs>
        <w:tab w:val="center" w:pos="4320"/>
        <w:tab w:val="right" w:pos="8640"/>
      </w:tabs>
      <w:jc w:val="both"/>
    </w:pPr>
    <w:rPr>
      <w:rFonts w:ascii="Garamond" w:hAnsi="Garamond"/>
      <w:kern w:val="18"/>
      <w:sz w:val="20"/>
      <w:szCs w:val="20"/>
    </w:rPr>
  </w:style>
  <w:style w:type="paragraph" w:styleId="BodyText2">
    <w:name w:val="Body Text 2"/>
    <w:basedOn w:val="Normal"/>
    <w:semiHidden/>
    <w:pPr>
      <w:tabs>
        <w:tab w:val="left" w:pos="1260"/>
      </w:tabs>
      <w:ind w:right="-360"/>
      <w:jc w:val="both"/>
    </w:pPr>
    <w:rPr>
      <w:rFonts w:ascii="Garamond" w:hAnsi="Garamond"/>
      <w:kern w:val="18"/>
      <w:szCs w:val="20"/>
    </w:rPr>
  </w:style>
  <w:style w:type="paragraph" w:styleId="BodyText">
    <w:name w:val="Body Text"/>
    <w:basedOn w:val="Normal"/>
    <w:semiHidden/>
    <w:rPr>
      <w:b/>
      <w:bCs/>
      <w:i/>
      <w:iCs/>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BalloonText">
    <w:name w:val="Balloon Text"/>
    <w:basedOn w:val="Normal"/>
    <w:semiHidden/>
    <w:rPr>
      <w:rFonts w:ascii="Tahoma" w:hAnsi="Tahoma" w:cs="Tahoma"/>
      <w:sz w:val="16"/>
      <w:szCs w:val="16"/>
    </w:rPr>
  </w:style>
  <w:style w:type="character" w:styleId="UnresolvedMention">
    <w:name w:val="Unresolved Mention"/>
    <w:basedOn w:val="DefaultParagraphFont"/>
    <w:uiPriority w:val="99"/>
    <w:semiHidden/>
    <w:unhideWhenUsed/>
    <w:rsid w:val="00CF6BAA"/>
    <w:rPr>
      <w:color w:val="605E5C"/>
      <w:shd w:val="clear" w:color="auto" w:fill="E1DFDD"/>
    </w:rPr>
  </w:style>
  <w:style w:type="paragraph" w:styleId="ListParagraph">
    <w:name w:val="List Paragraph"/>
    <w:basedOn w:val="Normal"/>
    <w:uiPriority w:val="34"/>
    <w:qFormat/>
    <w:rsid w:val="00DA02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4058929">
      <w:bodyDiv w:val="1"/>
      <w:marLeft w:val="0"/>
      <w:marRight w:val="0"/>
      <w:marTop w:val="0"/>
      <w:marBottom w:val="0"/>
      <w:divBdr>
        <w:top w:val="none" w:sz="0" w:space="0" w:color="auto"/>
        <w:left w:val="none" w:sz="0" w:space="0" w:color="auto"/>
        <w:bottom w:val="none" w:sz="0" w:space="0" w:color="auto"/>
        <w:right w:val="none" w:sz="0" w:space="0" w:color="auto"/>
      </w:divBdr>
    </w:div>
    <w:div w:id="670792881">
      <w:bodyDiv w:val="1"/>
      <w:marLeft w:val="0"/>
      <w:marRight w:val="0"/>
      <w:marTop w:val="0"/>
      <w:marBottom w:val="0"/>
      <w:divBdr>
        <w:top w:val="none" w:sz="0" w:space="0" w:color="auto"/>
        <w:left w:val="none" w:sz="0" w:space="0" w:color="auto"/>
        <w:bottom w:val="none" w:sz="0" w:space="0" w:color="auto"/>
        <w:right w:val="none" w:sz="0" w:space="0" w:color="auto"/>
      </w:divBdr>
      <w:divsChild>
        <w:div w:id="861015866">
          <w:marLeft w:val="0"/>
          <w:marRight w:val="0"/>
          <w:marTop w:val="0"/>
          <w:marBottom w:val="0"/>
          <w:divBdr>
            <w:top w:val="none" w:sz="0" w:space="0" w:color="auto"/>
            <w:left w:val="none" w:sz="0" w:space="0" w:color="auto"/>
            <w:bottom w:val="none" w:sz="0" w:space="0" w:color="auto"/>
            <w:right w:val="none" w:sz="0" w:space="0" w:color="auto"/>
          </w:divBdr>
        </w:div>
        <w:div w:id="971591683">
          <w:marLeft w:val="0"/>
          <w:marRight w:val="0"/>
          <w:marTop w:val="0"/>
          <w:marBottom w:val="0"/>
          <w:divBdr>
            <w:top w:val="none" w:sz="0" w:space="0" w:color="auto"/>
            <w:left w:val="none" w:sz="0" w:space="0" w:color="auto"/>
            <w:bottom w:val="none" w:sz="0" w:space="0" w:color="auto"/>
            <w:right w:val="none" w:sz="0" w:space="0" w:color="auto"/>
          </w:divBdr>
        </w:div>
      </w:divsChild>
    </w:div>
    <w:div w:id="1147624272">
      <w:bodyDiv w:val="1"/>
      <w:marLeft w:val="0"/>
      <w:marRight w:val="0"/>
      <w:marTop w:val="0"/>
      <w:marBottom w:val="0"/>
      <w:divBdr>
        <w:top w:val="none" w:sz="0" w:space="0" w:color="auto"/>
        <w:left w:val="none" w:sz="0" w:space="0" w:color="auto"/>
        <w:bottom w:val="none" w:sz="0" w:space="0" w:color="auto"/>
        <w:right w:val="none" w:sz="0" w:space="0" w:color="auto"/>
      </w:divBdr>
      <w:divsChild>
        <w:div w:id="276645783">
          <w:marLeft w:val="0"/>
          <w:marRight w:val="0"/>
          <w:marTop w:val="0"/>
          <w:marBottom w:val="0"/>
          <w:divBdr>
            <w:top w:val="none" w:sz="0" w:space="0" w:color="auto"/>
            <w:left w:val="none" w:sz="0" w:space="0" w:color="auto"/>
            <w:bottom w:val="none" w:sz="0" w:space="0" w:color="auto"/>
            <w:right w:val="none" w:sz="0" w:space="0" w:color="auto"/>
          </w:divBdr>
        </w:div>
        <w:div w:id="144319796">
          <w:marLeft w:val="0"/>
          <w:marRight w:val="0"/>
          <w:marTop w:val="0"/>
          <w:marBottom w:val="0"/>
          <w:divBdr>
            <w:top w:val="none" w:sz="0" w:space="0" w:color="auto"/>
            <w:left w:val="none" w:sz="0" w:space="0" w:color="auto"/>
            <w:bottom w:val="none" w:sz="0" w:space="0" w:color="auto"/>
            <w:right w:val="none" w:sz="0" w:space="0" w:color="auto"/>
          </w:divBdr>
        </w:div>
      </w:divsChild>
    </w:div>
    <w:div w:id="1236163800">
      <w:bodyDiv w:val="1"/>
      <w:marLeft w:val="0"/>
      <w:marRight w:val="0"/>
      <w:marTop w:val="0"/>
      <w:marBottom w:val="0"/>
      <w:divBdr>
        <w:top w:val="none" w:sz="0" w:space="0" w:color="auto"/>
        <w:left w:val="none" w:sz="0" w:space="0" w:color="auto"/>
        <w:bottom w:val="none" w:sz="0" w:space="0" w:color="auto"/>
        <w:right w:val="none" w:sz="0" w:space="0" w:color="auto"/>
      </w:divBdr>
      <w:divsChild>
        <w:div w:id="714737360">
          <w:marLeft w:val="0"/>
          <w:marRight w:val="0"/>
          <w:marTop w:val="0"/>
          <w:marBottom w:val="0"/>
          <w:divBdr>
            <w:top w:val="none" w:sz="0" w:space="0" w:color="auto"/>
            <w:left w:val="none" w:sz="0" w:space="0" w:color="auto"/>
            <w:bottom w:val="none" w:sz="0" w:space="0" w:color="auto"/>
            <w:right w:val="none" w:sz="0" w:space="0" w:color="auto"/>
          </w:divBdr>
        </w:div>
        <w:div w:id="1539048283">
          <w:marLeft w:val="0"/>
          <w:marRight w:val="0"/>
          <w:marTop w:val="0"/>
          <w:marBottom w:val="0"/>
          <w:divBdr>
            <w:top w:val="none" w:sz="0" w:space="0" w:color="auto"/>
            <w:left w:val="none" w:sz="0" w:space="0" w:color="auto"/>
            <w:bottom w:val="none" w:sz="0" w:space="0" w:color="auto"/>
            <w:right w:val="none" w:sz="0" w:space="0" w:color="auto"/>
          </w:divBdr>
        </w:div>
      </w:divsChild>
    </w:div>
    <w:div w:id="1547526319">
      <w:bodyDiv w:val="1"/>
      <w:marLeft w:val="0"/>
      <w:marRight w:val="0"/>
      <w:marTop w:val="0"/>
      <w:marBottom w:val="0"/>
      <w:divBdr>
        <w:top w:val="none" w:sz="0" w:space="0" w:color="auto"/>
        <w:left w:val="none" w:sz="0" w:space="0" w:color="auto"/>
        <w:bottom w:val="none" w:sz="0" w:space="0" w:color="auto"/>
        <w:right w:val="none" w:sz="0" w:space="0" w:color="auto"/>
      </w:divBdr>
    </w:div>
    <w:div w:id="1644433682">
      <w:bodyDiv w:val="1"/>
      <w:marLeft w:val="0"/>
      <w:marRight w:val="0"/>
      <w:marTop w:val="0"/>
      <w:marBottom w:val="0"/>
      <w:divBdr>
        <w:top w:val="none" w:sz="0" w:space="0" w:color="auto"/>
        <w:left w:val="none" w:sz="0" w:space="0" w:color="auto"/>
        <w:bottom w:val="none" w:sz="0" w:space="0" w:color="auto"/>
        <w:right w:val="none" w:sz="0" w:space="0" w:color="auto"/>
      </w:divBdr>
      <w:divsChild>
        <w:div w:id="1510413004">
          <w:marLeft w:val="0"/>
          <w:marRight w:val="0"/>
          <w:marTop w:val="0"/>
          <w:marBottom w:val="0"/>
          <w:divBdr>
            <w:top w:val="none" w:sz="0" w:space="0" w:color="auto"/>
            <w:left w:val="none" w:sz="0" w:space="0" w:color="auto"/>
            <w:bottom w:val="none" w:sz="0" w:space="0" w:color="auto"/>
            <w:right w:val="none" w:sz="0" w:space="0" w:color="auto"/>
          </w:divBdr>
        </w:div>
        <w:div w:id="6816662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210</Words>
  <Characters>1200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Date:</vt:lpstr>
    </vt:vector>
  </TitlesOfParts>
  <Company>Grizli777</Company>
  <LinksUpToDate>false</LinksUpToDate>
  <CharactersWithSpaces>1408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dc:title>
  <dc:subject/>
  <dc:creator>Gateway</dc:creator>
  <cp:keywords/>
  <cp:lastModifiedBy>Ken Jarosz</cp:lastModifiedBy>
  <cp:revision>4</cp:revision>
  <cp:lastPrinted>2021-02-15T14:01:00Z</cp:lastPrinted>
  <dcterms:created xsi:type="dcterms:W3CDTF">2022-10-10T21:33:00Z</dcterms:created>
  <dcterms:modified xsi:type="dcterms:W3CDTF">2022-10-21T14:10:00Z</dcterms:modified>
</cp:coreProperties>
</file>