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6757" w14:textId="5CD3EDA6" w:rsidR="0072799A" w:rsidRPr="00B62C5F" w:rsidRDefault="0072799A" w:rsidP="00A339A5">
      <w:pPr>
        <w:jc w:val="center"/>
        <w:rPr>
          <w:rFonts w:ascii="Times" w:hAnsi="Times"/>
          <w:b/>
          <w:bCs/>
          <w:sz w:val="22"/>
          <w:szCs w:val="22"/>
        </w:rPr>
      </w:pPr>
      <w:r w:rsidRPr="00B62C5F">
        <w:rPr>
          <w:rFonts w:ascii="Times" w:hAnsi="Times"/>
          <w:b/>
          <w:bCs/>
          <w:sz w:val="22"/>
          <w:szCs w:val="22"/>
        </w:rPr>
        <w:t>A Year with Narrative 4</w:t>
      </w:r>
    </w:p>
    <w:p w14:paraId="00E2D3FA" w14:textId="77777777" w:rsidR="0072799A" w:rsidRPr="0072799A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28D91177" w14:textId="284EDD01" w:rsidR="00323925" w:rsidRPr="004F3A2D" w:rsidRDefault="00323925" w:rsidP="00A339A5">
      <w:pPr>
        <w:rPr>
          <w:rFonts w:ascii="Times New Roman" w:eastAsia="Times New Roman" w:hAnsi="Times New Roman" w:cs="Times New Roman"/>
          <w:b/>
          <w:bCs/>
          <w:color w:val="090914"/>
          <w:sz w:val="22"/>
          <w:szCs w:val="22"/>
          <w:u w:val="single"/>
          <w:shd w:val="clear" w:color="auto" w:fill="FFFFFF"/>
        </w:rPr>
      </w:pPr>
      <w:r w:rsidRPr="004F3A2D">
        <w:rPr>
          <w:rFonts w:ascii="Times New Roman" w:eastAsia="Times New Roman" w:hAnsi="Times New Roman" w:cs="Times New Roman"/>
          <w:b/>
          <w:bCs/>
          <w:color w:val="090914"/>
          <w:sz w:val="22"/>
          <w:szCs w:val="22"/>
          <w:u w:val="single"/>
          <w:shd w:val="clear" w:color="auto" w:fill="FFFFFF"/>
        </w:rPr>
        <w:t>About Narrative 4</w:t>
      </w:r>
    </w:p>
    <w:p w14:paraId="1BA366F1" w14:textId="27F16EB5" w:rsidR="00323925" w:rsidRPr="004F3A2D" w:rsidRDefault="004F3A2D" w:rsidP="00A339A5">
      <w:pPr>
        <w:rPr>
          <w:rFonts w:ascii="Times New Roman" w:eastAsia="Times New Roman" w:hAnsi="Times New Roman" w:cs="Times New Roman"/>
          <w:b/>
          <w:bCs/>
          <w:color w:val="090914"/>
          <w:sz w:val="22"/>
          <w:szCs w:val="22"/>
          <w:u w:val="single"/>
          <w:shd w:val="clear" w:color="auto" w:fill="FFFFFF"/>
        </w:rPr>
      </w:pPr>
      <w:r w:rsidRPr="004F3A2D">
        <w:rPr>
          <w:rFonts w:ascii="Times New Roman" w:hAnsi="Times New Roman" w:cs="Times New Roman"/>
          <w:color w:val="1D1C1D"/>
          <w:sz w:val="22"/>
          <w:szCs w:val="22"/>
          <w:shd w:val="clear" w:color="auto" w:fill="FFFFFF"/>
        </w:rPr>
        <w:t>Narrative 4 (N4) equips educators and artists to help young people learn and lead with curiosity, deep listening, and imagination. We envision a world where community and civic engagement replace loneliness and isolation. We are creating this world student by student, school by school, story by story. Join us at </w:t>
      </w:r>
      <w:hyperlink r:id="rId7" w:tgtFrame="_blank" w:history="1">
        <w:r w:rsidRPr="004F3A2D">
          <w:rPr>
            <w:rStyle w:val="Hyperlink"/>
            <w:rFonts w:ascii="Times New Roman" w:hAnsi="Times New Roman" w:cs="Times New Roman"/>
            <w:color w:val="1155CC"/>
            <w:sz w:val="22"/>
            <w:szCs w:val="22"/>
            <w:shd w:val="clear" w:color="auto" w:fill="FFFFFF"/>
          </w:rPr>
          <w:t>narrative.com</w:t>
        </w:r>
      </w:hyperlink>
      <w:r w:rsidRPr="004F3A2D">
        <w:rPr>
          <w:rFonts w:ascii="Times New Roman" w:hAnsi="Times New Roman" w:cs="Times New Roman"/>
          <w:color w:val="1D1C1D"/>
          <w:sz w:val="22"/>
          <w:szCs w:val="22"/>
          <w:shd w:val="clear" w:color="auto" w:fill="FFFFFF"/>
        </w:rPr>
        <w:t>. </w:t>
      </w:r>
    </w:p>
    <w:p w14:paraId="03C90BA2" w14:textId="77777777" w:rsidR="00323925" w:rsidRDefault="00323925" w:rsidP="00A339A5">
      <w:pPr>
        <w:rPr>
          <w:rFonts w:ascii="Times" w:eastAsia="Times New Roman" w:hAnsi="Times" w:cs="Times New Roman"/>
          <w:b/>
          <w:bCs/>
          <w:color w:val="090914"/>
          <w:sz w:val="22"/>
          <w:szCs w:val="22"/>
          <w:u w:val="single"/>
          <w:shd w:val="clear" w:color="auto" w:fill="FFFFFF"/>
        </w:rPr>
      </w:pPr>
    </w:p>
    <w:p w14:paraId="0E3E2CF8" w14:textId="77777777" w:rsidR="00323925" w:rsidRDefault="00323925" w:rsidP="00A339A5">
      <w:pPr>
        <w:rPr>
          <w:rFonts w:ascii="Times" w:eastAsia="Times New Roman" w:hAnsi="Times" w:cs="Times New Roman"/>
          <w:b/>
          <w:bCs/>
          <w:color w:val="090914"/>
          <w:sz w:val="22"/>
          <w:szCs w:val="22"/>
          <w:u w:val="single"/>
          <w:shd w:val="clear" w:color="auto" w:fill="FFFFFF"/>
        </w:rPr>
      </w:pPr>
    </w:p>
    <w:p w14:paraId="42FD1E6F" w14:textId="52CFF02F" w:rsidR="005E0CD4" w:rsidRDefault="0072799A" w:rsidP="00A339A5">
      <w:pPr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</w:pPr>
      <w:r w:rsidRPr="00414830">
        <w:rPr>
          <w:rFonts w:ascii="Times" w:eastAsia="Times New Roman" w:hAnsi="Times" w:cs="Times New Roman"/>
          <w:b/>
          <w:bCs/>
          <w:color w:val="090914"/>
          <w:sz w:val="22"/>
          <w:szCs w:val="22"/>
          <w:u w:val="single"/>
          <w:shd w:val="clear" w:color="auto" w:fill="FFFFFF"/>
        </w:rPr>
        <w:t>Outcomes</w:t>
      </w:r>
    </w:p>
    <w:p w14:paraId="18EADF4F" w14:textId="2235D271" w:rsidR="0072799A" w:rsidRPr="0072799A" w:rsidRDefault="005E0CD4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  <w:r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 xml:space="preserve">A </w:t>
      </w:r>
      <w:r w:rsidR="0072799A" w:rsidRPr="0072799A"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>Narrative 4 school partnership ensure</w:t>
      </w:r>
      <w:r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>s</w:t>
      </w:r>
      <w:r w:rsidR="0072799A" w:rsidRPr="0072799A"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 xml:space="preserve"> that </w:t>
      </w:r>
      <w:r w:rsidR="00866C6D" w:rsidRPr="00B62C5F"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 xml:space="preserve">every </w:t>
      </w:r>
      <w:r w:rsidR="0072799A" w:rsidRPr="0072799A"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>student and teacher understan</w:t>
      </w:r>
      <w:r w:rsidR="00866C6D" w:rsidRPr="00B62C5F"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>ds</w:t>
      </w:r>
      <w:r w:rsidR="0072799A" w:rsidRPr="0072799A">
        <w:rPr>
          <w:rFonts w:ascii="Times" w:eastAsia="Times New Roman" w:hAnsi="Times" w:cs="Times New Roman"/>
          <w:color w:val="090914"/>
          <w:sz w:val="22"/>
          <w:szCs w:val="22"/>
          <w:shd w:val="clear" w:color="auto" w:fill="FFFFFF"/>
        </w:rPr>
        <w:t>:</w:t>
      </w:r>
    </w:p>
    <w:p w14:paraId="0585AA1A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Who I am matters.</w:t>
      </w:r>
    </w:p>
    <w:p w14:paraId="73DB6299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already know many things.</w:t>
      </w:r>
    </w:p>
    <w:p w14:paraId="42628427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belong to a community who cares about me. </w:t>
      </w:r>
    </w:p>
    <w:p w14:paraId="58749213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can pay attention to my feelings and make choices in how to behave.</w:t>
      </w:r>
    </w:p>
    <w:p w14:paraId="0B14CECD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know when to stop and take care of myself.</w:t>
      </w:r>
    </w:p>
    <w:p w14:paraId="384E5787" w14:textId="05D6ECFB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When challenges arise, I know I can handle them, either on my own or with </w:t>
      </w:r>
      <w:r w:rsidR="000A6C3E">
        <w:rPr>
          <w:rFonts w:ascii="Times" w:eastAsia="Times New Roman" w:hAnsi="Times" w:cs="Times New Roman"/>
          <w:color w:val="000000"/>
          <w:sz w:val="22"/>
          <w:szCs w:val="22"/>
        </w:rPr>
        <w:t>the</w:t>
      </w:r>
      <w:r w:rsidR="000A6C3E"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help</w:t>
      </w:r>
      <w:r w:rsidR="000A6C3E">
        <w:rPr>
          <w:rFonts w:ascii="Times" w:eastAsia="Times New Roman" w:hAnsi="Times" w:cs="Times New Roman"/>
          <w:color w:val="000000"/>
          <w:sz w:val="22"/>
          <w:szCs w:val="22"/>
        </w:rPr>
        <w:t xml:space="preserve"> of others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.</w:t>
      </w:r>
    </w:p>
    <w:p w14:paraId="3080B3B4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can sustain attention to other people’s experience.</w:t>
      </w:r>
    </w:p>
    <w:p w14:paraId="547ADC2D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understand my responsibility for the well-being of others. </w:t>
      </w:r>
    </w:p>
    <w:p w14:paraId="085D97BF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can learn from and teach other people. </w:t>
      </w:r>
    </w:p>
    <w:p w14:paraId="0993355C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can find joy and purpose in a variety of ways.</w:t>
      </w:r>
    </w:p>
    <w:p w14:paraId="6F72BC06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understand that discovering my strengths sometimes involves hard work.</w:t>
      </w:r>
    </w:p>
    <w:p w14:paraId="1FA41576" w14:textId="77777777" w:rsidR="0072799A" w:rsidRPr="0072799A" w:rsidRDefault="0072799A" w:rsidP="00A339A5">
      <w:pPr>
        <w:numPr>
          <w:ilvl w:val="0"/>
          <w:numId w:val="1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I can improve my life and the lives of others.</w:t>
      </w:r>
    </w:p>
    <w:p w14:paraId="74D81D44" w14:textId="77777777" w:rsidR="0072799A" w:rsidRPr="0072799A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21E7ABE5" w14:textId="214E07F1" w:rsidR="0072799A" w:rsidRPr="0072799A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 xml:space="preserve">N4 supports the growth of the whole individual: as learners and as human beings. 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We do this work in </w:t>
      </w:r>
      <w:r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 xml:space="preserve">three phases over the course of a </w:t>
      </w:r>
      <w:r w:rsidR="005E0CD4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yearlong</w:t>
      </w:r>
      <w:r w:rsidR="005E0CD4"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 xml:space="preserve"> </w:t>
      </w:r>
      <w:r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engagement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. N4 customizes your plan to address the specific needs and interests of your school community. </w:t>
      </w:r>
    </w:p>
    <w:p w14:paraId="4FBA4323" w14:textId="77777777" w:rsidR="0072799A" w:rsidRPr="0072799A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2736"/>
        <w:gridCol w:w="3629"/>
      </w:tblGrid>
      <w:tr w:rsidR="0072799A" w:rsidRPr="0072799A" w14:paraId="4E669148" w14:textId="77777777" w:rsidTr="007279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E727A" w14:textId="77777777" w:rsidR="0072799A" w:rsidRPr="0072799A" w:rsidRDefault="0072799A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b/>
                <w:bCs/>
                <w:color w:val="980000"/>
                <w:sz w:val="22"/>
                <w:szCs w:val="22"/>
              </w:rPr>
              <w:t>Phase 1: N4 Community Skills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A8737" w14:textId="77777777" w:rsidR="0072799A" w:rsidRPr="0072799A" w:rsidRDefault="0072799A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b/>
                <w:bCs/>
                <w:color w:val="BF9000"/>
                <w:sz w:val="22"/>
                <w:szCs w:val="22"/>
              </w:rPr>
              <w:t>Phase 2: N4 Story Exchange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21B1B" w14:textId="77777777" w:rsidR="0072799A" w:rsidRPr="0072799A" w:rsidRDefault="0072799A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b/>
                <w:bCs/>
                <w:color w:val="38761D"/>
                <w:sz w:val="22"/>
                <w:szCs w:val="22"/>
              </w:rPr>
              <w:t>Phase 3: N4 Arts &amp; Civic Engagement</w:t>
            </w:r>
          </w:p>
        </w:tc>
      </w:tr>
    </w:tbl>
    <w:p w14:paraId="4FE05305" w14:textId="77777777" w:rsidR="0072799A" w:rsidRPr="0072799A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5F27E695" w14:textId="64F9BDB1" w:rsidR="00E7762D" w:rsidRPr="00B62C5F" w:rsidRDefault="00E7762D" w:rsidP="00A339A5">
      <w:pPr>
        <w:rPr>
          <w:rFonts w:ascii="Times" w:eastAsia="Times New Roman" w:hAnsi="Times" w:cs="Times New Roman"/>
          <w:b/>
          <w:bCs/>
          <w:color w:val="980000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980000"/>
          <w:sz w:val="22"/>
          <w:szCs w:val="22"/>
        </w:rPr>
        <w:t>Phase 1: N4 Community Skills </w:t>
      </w:r>
    </w:p>
    <w:p w14:paraId="2BC6D10F" w14:textId="77777777" w:rsidR="00E7762D" w:rsidRDefault="00E7762D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7772486C" w14:textId="77777777" w:rsidR="006B5EF5" w:rsidRPr="0072799A" w:rsidRDefault="006B5EF5" w:rsidP="006B5EF5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The work of Phase 1 is to create the necessary conditions for student risk-taking and growth. Students develop a positive sense of self and community through hands-on N4 activities, videos, readings, and journaling. Experts in education and psychology offer strategies in deep listening, self-awareness, self-management, social awareness, relationship skills, and responsible decision-making.</w:t>
      </w:r>
    </w:p>
    <w:p w14:paraId="39EEFF06" w14:textId="77777777" w:rsidR="006B5EF5" w:rsidRPr="0072799A" w:rsidRDefault="006B5EF5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13802FEF" w14:textId="7777777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Skill 1: Know yourself.</w:t>
      </w:r>
    </w:p>
    <w:p w14:paraId="37BB8EE9" w14:textId="5BEF16DA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31664521" w14:textId="77777777" w:rsidR="00E7762D" w:rsidRPr="0072799A" w:rsidRDefault="00E7762D" w:rsidP="00A339A5">
      <w:pPr>
        <w:numPr>
          <w:ilvl w:val="0"/>
          <w:numId w:val="2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Practice self-care </w:t>
      </w:r>
    </w:p>
    <w:p w14:paraId="3B76DD94" w14:textId="77777777" w:rsidR="00E7762D" w:rsidRPr="0072799A" w:rsidRDefault="00E7762D" w:rsidP="00A339A5">
      <w:pPr>
        <w:numPr>
          <w:ilvl w:val="0"/>
          <w:numId w:val="2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Know how to self-monitor and self-calm.</w:t>
      </w:r>
    </w:p>
    <w:p w14:paraId="5A1F4165" w14:textId="77777777" w:rsidR="00E7762D" w:rsidRPr="0072799A" w:rsidRDefault="00E7762D" w:rsidP="00A339A5">
      <w:pPr>
        <w:numPr>
          <w:ilvl w:val="0"/>
          <w:numId w:val="2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Recognize your own strengths and needs.</w:t>
      </w:r>
    </w:p>
    <w:p w14:paraId="7C1C963B" w14:textId="7777777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6FBC4DC4" w14:textId="7777777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Skill 2: Commit to positive relationships.</w:t>
      </w:r>
    </w:p>
    <w:p w14:paraId="26004D9E" w14:textId="77777777" w:rsidR="00E7762D" w:rsidRPr="0072799A" w:rsidRDefault="00E7762D" w:rsidP="00A339A5">
      <w:pPr>
        <w:ind w:left="720"/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 </w:t>
      </w:r>
    </w:p>
    <w:p w14:paraId="74AE7226" w14:textId="09A41ACC" w:rsidR="00E7762D" w:rsidRPr="0072799A" w:rsidRDefault="00E7762D" w:rsidP="00A339A5">
      <w:pPr>
        <w:numPr>
          <w:ilvl w:val="0"/>
          <w:numId w:val="3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Practice deep listening. Self-monitor for </w:t>
      </w:r>
      <w:r w:rsidR="0078422E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a loss of</w:t>
      </w:r>
      <w:r w:rsidR="0078422E"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 </w:t>
      </w: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focus</w:t>
      </w:r>
      <w:r w:rsidR="0078422E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. U</w:t>
      </w: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se techniques to bring your attention back.</w:t>
      </w:r>
    </w:p>
    <w:p w14:paraId="635E0E25" w14:textId="77A4C1FF" w:rsidR="00E7762D" w:rsidRPr="0072799A" w:rsidRDefault="00E7762D" w:rsidP="00A339A5">
      <w:pPr>
        <w:numPr>
          <w:ilvl w:val="0"/>
          <w:numId w:val="3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Be accountable to learning about different experiences and making connections with people who are different from you. </w:t>
      </w:r>
    </w:p>
    <w:p w14:paraId="2A51827A" w14:textId="77777777" w:rsidR="00E7762D" w:rsidRPr="0072799A" w:rsidRDefault="00E7762D" w:rsidP="00A339A5">
      <w:pPr>
        <w:numPr>
          <w:ilvl w:val="0"/>
          <w:numId w:val="3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lastRenderedPageBreak/>
        <w:t>Create space for all emotions in constructive ways. Embrace discomfort.</w:t>
      </w:r>
    </w:p>
    <w:p w14:paraId="14073E6A" w14:textId="77777777" w:rsidR="00E7762D" w:rsidRPr="0072799A" w:rsidRDefault="00E7762D" w:rsidP="00A339A5">
      <w:pPr>
        <w:numPr>
          <w:ilvl w:val="0"/>
          <w:numId w:val="3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Self-monitor for unconscious biases. </w:t>
      </w:r>
    </w:p>
    <w:p w14:paraId="74F235E8" w14:textId="7777777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0B0AF77A" w14:textId="7777777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Skill 3: Define how you want your community to treat one another. </w:t>
      </w:r>
    </w:p>
    <w:p w14:paraId="3EC4AFE7" w14:textId="2BFF439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1A9D0DAF" w14:textId="77777777" w:rsidR="00E7762D" w:rsidRPr="0072799A" w:rsidRDefault="00E7762D" w:rsidP="00A339A5">
      <w:pPr>
        <w:numPr>
          <w:ilvl w:val="0"/>
          <w:numId w:val="4"/>
        </w:numPr>
        <w:textAlignment w:val="baseline"/>
        <w:rPr>
          <w:rFonts w:ascii="Times" w:eastAsia="Times New Roman" w:hAnsi="Times" w:cs="Times New Roman"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Recognize neurodiverse ways of engagement</w:t>
      </w:r>
    </w:p>
    <w:p w14:paraId="1622A11C" w14:textId="77777777" w:rsidR="00E7762D" w:rsidRPr="0072799A" w:rsidRDefault="00E7762D" w:rsidP="00A339A5">
      <w:pPr>
        <w:numPr>
          <w:ilvl w:val="0"/>
          <w:numId w:val="4"/>
        </w:numPr>
        <w:textAlignment w:val="baseline"/>
        <w:rPr>
          <w:rFonts w:ascii="Times" w:eastAsia="Times New Roman" w:hAnsi="Times" w:cs="Times New Roman"/>
          <w:b/>
          <w:bCs/>
          <w:color w:val="222222"/>
          <w:sz w:val="22"/>
          <w:szCs w:val="22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Practice neutrality to what’s being discussed but not to how people treat one another. </w:t>
      </w:r>
    </w:p>
    <w:p w14:paraId="498B5AEE" w14:textId="77777777" w:rsidR="00E7762D" w:rsidRPr="0072799A" w:rsidRDefault="00E7762D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2B8B9B68" w14:textId="6E1593F5" w:rsidR="0072799A" w:rsidRPr="00B62C5F" w:rsidRDefault="00E7762D" w:rsidP="00A339A5">
      <w:pPr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Skill 4: Reflect with the goal of continuous improvement.</w:t>
      </w:r>
    </w:p>
    <w:p w14:paraId="355A6A3F" w14:textId="77777777" w:rsidR="00866C6D" w:rsidRPr="00B62C5F" w:rsidRDefault="00866C6D" w:rsidP="00A339A5">
      <w:pPr>
        <w:rPr>
          <w:rFonts w:ascii="Times" w:eastAsia="Times New Roman" w:hAnsi="Times" w:cs="Times New Roman"/>
          <w:b/>
          <w:bCs/>
          <w:color w:val="980000"/>
          <w:sz w:val="22"/>
          <w:szCs w:val="22"/>
        </w:rPr>
      </w:pPr>
    </w:p>
    <w:p w14:paraId="2B09CE03" w14:textId="67D5B83B" w:rsidR="0072799A" w:rsidRPr="00B62C5F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469E3DA8" w14:textId="10279FCC" w:rsidR="00507796" w:rsidRDefault="00507796" w:rsidP="00A339A5">
      <w:pPr>
        <w:rPr>
          <w:rFonts w:ascii="Times" w:eastAsia="Times New Roman" w:hAnsi="Times" w:cs="Times New Roman"/>
          <w:b/>
          <w:bCs/>
          <w:sz w:val="22"/>
          <w:szCs w:val="22"/>
        </w:rPr>
      </w:pPr>
      <w:r w:rsidRPr="00B62C5F">
        <w:rPr>
          <w:rFonts w:ascii="Times" w:eastAsia="Times New Roman" w:hAnsi="Times" w:cs="Times New Roman"/>
          <w:b/>
          <w:bCs/>
          <w:sz w:val="22"/>
          <w:szCs w:val="22"/>
        </w:rPr>
        <w:t>Sample Resources</w:t>
      </w:r>
    </w:p>
    <w:p w14:paraId="088FEC5F" w14:textId="77777777" w:rsidR="0049015B" w:rsidRPr="0049015B" w:rsidRDefault="0049015B" w:rsidP="0049015B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 xml:space="preserve">Day 1 of School: Building Community, Liz Prather </w:t>
      </w:r>
    </w:p>
    <w:p w14:paraId="146BB069" w14:textId="77777777" w:rsidR="0049015B" w:rsidRPr="0049015B" w:rsidRDefault="0049015B" w:rsidP="0049015B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>Cultural Wealth Survey, Tyrone Howard</w:t>
      </w:r>
    </w:p>
    <w:p w14:paraId="025B72F5" w14:textId="77777777" w:rsidR="0049015B" w:rsidRPr="0049015B" w:rsidRDefault="0049015B" w:rsidP="0049015B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 xml:space="preserve">Self-Awareness Activities, David </w:t>
      </w:r>
      <w:proofErr w:type="spellStart"/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>Yusem</w:t>
      </w:r>
      <w:proofErr w:type="spellEnd"/>
    </w:p>
    <w:p w14:paraId="0955C712" w14:textId="77777777" w:rsidR="0049015B" w:rsidRPr="0049015B" w:rsidRDefault="0049015B" w:rsidP="0049015B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 xml:space="preserve">Relationship Skills, David </w:t>
      </w:r>
      <w:proofErr w:type="spellStart"/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>Yusem</w:t>
      </w:r>
      <w:proofErr w:type="spellEnd"/>
    </w:p>
    <w:p w14:paraId="0D09A8D2" w14:textId="7EDF0C8C" w:rsidR="00507796" w:rsidRPr="0072799A" w:rsidRDefault="0049015B" w:rsidP="0049015B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 xml:space="preserve">Story of Self, Story of Community, </w:t>
      </w:r>
      <w:proofErr w:type="spellStart"/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>Limarys</w:t>
      </w:r>
      <w:proofErr w:type="spellEnd"/>
      <w:r w:rsidRPr="0049015B">
        <w:rPr>
          <w:rFonts w:ascii="Times" w:eastAsia="Times New Roman" w:hAnsi="Times" w:cs="Times New Roman"/>
          <w:color w:val="000000"/>
          <w:sz w:val="22"/>
          <w:szCs w:val="22"/>
        </w:rPr>
        <w:t xml:space="preserve"> Caraballo</w:t>
      </w:r>
      <w:r>
        <w:rPr>
          <w:rFonts w:ascii="Times" w:eastAsia="Times New Roman" w:hAnsi="Times" w:cs="Times New Roman"/>
          <w:color w:val="000000"/>
          <w:sz w:val="22"/>
          <w:szCs w:val="22"/>
        </w:rPr>
        <w:br/>
      </w:r>
    </w:p>
    <w:p w14:paraId="51385295" w14:textId="208D6531" w:rsidR="00E7762D" w:rsidRPr="00B62C5F" w:rsidRDefault="00507796" w:rsidP="00A339A5">
      <w:pPr>
        <w:rPr>
          <w:rFonts w:ascii="Times" w:eastAsia="Times New Roman" w:hAnsi="Times" w:cs="Times New Roman"/>
          <w:b/>
          <w:bCs/>
          <w:color w:val="BF9000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BF9000"/>
          <w:sz w:val="22"/>
          <w:szCs w:val="22"/>
        </w:rPr>
        <w:t>Phase 2: N4 Story Exchange </w:t>
      </w:r>
    </w:p>
    <w:p w14:paraId="6B6FB9A7" w14:textId="6906E456" w:rsidR="00B62C5F" w:rsidRDefault="00B62C5F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B62C5F">
        <w:rPr>
          <w:rFonts w:ascii="Times" w:eastAsia="Times New Roman" w:hAnsi="Times" w:cs="Times New Roman"/>
          <w:color w:val="000000"/>
          <w:sz w:val="22"/>
          <w:szCs w:val="22"/>
        </w:rPr>
        <w:t>In phase 2, s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tudents experience the N4 </w:t>
      </w:r>
      <w:r w:rsidR="00D80606">
        <w:rPr>
          <w:rFonts w:ascii="Times" w:eastAsia="Times New Roman" w:hAnsi="Times" w:cs="Times New Roman"/>
          <w:color w:val="000000"/>
          <w:sz w:val="22"/>
          <w:szCs w:val="22"/>
        </w:rPr>
        <w:t>S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tory </w:t>
      </w:r>
      <w:r w:rsidR="00D80606">
        <w:rPr>
          <w:rFonts w:ascii="Times" w:eastAsia="Times New Roman" w:hAnsi="Times" w:cs="Times New Roman"/>
          <w:color w:val="000000"/>
          <w:sz w:val="22"/>
          <w:szCs w:val="22"/>
        </w:rPr>
        <w:t>E</w:t>
      </w:r>
      <w:r w:rsidRPr="00B62C5F">
        <w:rPr>
          <w:rFonts w:ascii="Times" w:eastAsia="Times New Roman" w:hAnsi="Times" w:cs="Times New Roman"/>
          <w:color w:val="000000"/>
          <w:sz w:val="22"/>
          <w:szCs w:val="22"/>
        </w:rPr>
        <w:t>xchange and learn how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 they can create and receive the benefits of a positive community. N4 scaffolds the experience based on your community – ensuring a successful exchange for elementary students, multilingual students, etc.</w:t>
      </w:r>
    </w:p>
    <w:p w14:paraId="2DC1EEB2" w14:textId="77777777" w:rsidR="00286E35" w:rsidRDefault="00286E35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7EB93C4E" w14:textId="4068CB9A" w:rsidR="00286E35" w:rsidRPr="0072799A" w:rsidRDefault="00286E35" w:rsidP="00A339A5">
      <w:pPr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begin"/>
      </w:r>
      <w:r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  <w:bdr w:val="none" w:sz="0" w:space="0" w:color="auto" w:frame="1"/>
        </w:rPr>
        <w:instrText xml:space="preserve"> INCLUDEPICTURE "https://lh3.googleusercontent.com/2cLtHANPkQfIkbyw3T-U1yHa9Bwxyfj_yYrjuHrp1wlswNzyldwS_Brasio2Vw34wULKtVzuivbEx9_7luSmYC4_pD_TDdtpAkXNMHX8Y4msvIoTX5pkxJxMbKoJQ9TmgHAA4zw3f_8aTC_2D2czgKo" \* MERGEFORMATINET </w:instrText>
      </w:r>
      <w:r w:rsidR="00386091">
        <w:rPr>
          <w:rFonts w:ascii="Times" w:eastAsia="Times New Roman" w:hAnsi="Times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separate"/>
      </w:r>
      <w:r w:rsidRPr="0072799A">
        <w:rPr>
          <w:rFonts w:ascii="Times" w:eastAsia="Times New Roman" w:hAnsi="Times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4760"/>
      </w:tblGrid>
      <w:tr w:rsidR="00507796" w:rsidRPr="00B62C5F" w14:paraId="5C1EF7FA" w14:textId="77777777" w:rsidTr="00414830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2F4A" w14:textId="4872B725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</w:rPr>
              <w:t xml:space="preserve">Story Exchange </w:t>
            </w:r>
            <w:r w:rsidR="008F3306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</w:rPr>
              <w:t xml:space="preserve">Participants </w:t>
            </w: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</w:rPr>
              <w:t>Learn That: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01C00" w14:textId="77777777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</w:rPr>
              <w:t>These Practices Go Beyond the Story Exchange: </w:t>
            </w:r>
          </w:p>
        </w:tc>
      </w:tr>
      <w:tr w:rsidR="00507796" w:rsidRPr="00B62C5F" w14:paraId="5525F109" w14:textId="77777777" w:rsidTr="00414830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C12B4" w14:textId="484A17D2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Showing up is an act of curiosity and courage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when the c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ommit to hearing someone else’s story.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9D7D9" w14:textId="77777777" w:rsidR="00A54328" w:rsidRDefault="00507796" w:rsidP="00A339A5">
            <w:pPr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1: </w:t>
            </w: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CURIOSITY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F0657E8" w14:textId="1DEECF0D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You learn from others’ knowledge and experience. </w:t>
            </w:r>
          </w:p>
          <w:p w14:paraId="61675B49" w14:textId="77777777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i/>
                <w:iCs/>
                <w:color w:val="000000"/>
                <w:sz w:val="22"/>
                <w:szCs w:val="22"/>
              </w:rPr>
              <w:t>How can I cultivate curiosity?</w:t>
            </w:r>
          </w:p>
        </w:tc>
      </w:tr>
      <w:tr w:rsidR="00507796" w:rsidRPr="00B62C5F" w14:paraId="73C8559C" w14:textId="77777777" w:rsidTr="00414830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CC73A" w14:textId="2A8A732A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Other people need and deserve to feel heard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when they l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et 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their</w:t>
            </w:r>
            <w:r w:rsidR="00D135AE"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partner tell their story without interruption. </w:t>
            </w:r>
          </w:p>
          <w:p w14:paraId="3893D78F" w14:textId="77777777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8D33E" w14:textId="77777777" w:rsidR="00A54328" w:rsidRDefault="00507796" w:rsidP="00A339A5">
            <w:pPr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2: </w:t>
            </w: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LISTENING </w:t>
            </w:r>
          </w:p>
          <w:p w14:paraId="1AC15A79" w14:textId="77B9C71E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You seek to understand before speaking. </w:t>
            </w:r>
          </w:p>
          <w:p w14:paraId="06B89F6A" w14:textId="77777777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i/>
                <w:iCs/>
                <w:color w:val="000000"/>
                <w:sz w:val="22"/>
                <w:szCs w:val="22"/>
              </w:rPr>
              <w:t>How can I focus on hearing others?</w:t>
            </w:r>
          </w:p>
        </w:tc>
      </w:tr>
      <w:tr w:rsidR="00507796" w:rsidRPr="00B62C5F" w14:paraId="4432E6B8" w14:textId="77777777" w:rsidTr="00414830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93309" w14:textId="0FC4077F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We can grow by learning about other people’s experiences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when </w:t>
            </w:r>
            <w:proofErr w:type="spellStart"/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theyr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etell</w:t>
            </w:r>
            <w:proofErr w:type="spellEnd"/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their</w:t>
            </w:r>
            <w:r w:rsidR="00D135AE"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partner’s story to the larger group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and i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magine 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themselves</w:t>
            </w:r>
            <w:r w:rsidR="00D135AE"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as </w:t>
            </w:r>
            <w:r w:rsidR="00D135A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their partner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. 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BFD8D" w14:textId="77777777" w:rsidR="00A54328" w:rsidRDefault="00507796" w:rsidP="00A339A5">
            <w:pPr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3: </w:t>
            </w: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IMAGINATION </w:t>
            </w:r>
          </w:p>
          <w:p w14:paraId="1577D9BB" w14:textId="36FDC2EE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You consider new possibilities. </w:t>
            </w:r>
          </w:p>
          <w:p w14:paraId="31E89F45" w14:textId="77777777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i/>
                <w:iCs/>
                <w:color w:val="000000"/>
                <w:sz w:val="22"/>
                <w:szCs w:val="22"/>
              </w:rPr>
              <w:t xml:space="preserve">How can I imagine possibilities </w:t>
            </w:r>
            <w:r w:rsidRPr="0072799A">
              <w:rPr>
                <w:rFonts w:ascii="Times" w:eastAsia="Times New Roman" w:hAnsi="Times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beyond what I already know</w:t>
            </w:r>
            <w:r w:rsidRPr="0072799A">
              <w:rPr>
                <w:rFonts w:ascii="Times" w:eastAsia="Times New Roman" w:hAnsi="Times" w:cs="Times New Roman"/>
                <w:i/>
                <w:iCs/>
                <w:color w:val="000000"/>
                <w:sz w:val="22"/>
                <w:szCs w:val="22"/>
              </w:rPr>
              <w:t>?</w:t>
            </w:r>
          </w:p>
        </w:tc>
      </w:tr>
      <w:tr w:rsidR="00507796" w:rsidRPr="00B62C5F" w14:paraId="707E9607" w14:textId="77777777" w:rsidTr="00414830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F3B6" w14:textId="7412D722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Reflect</w:t>
            </w:r>
            <w:r w:rsidR="00565AFE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ion is </w:t>
            </w:r>
            <w:r w:rsidR="00696FB4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necessary component of growth when they </w:t>
            </w:r>
            <w:proofErr w:type="spellStart"/>
            <w:r w:rsidR="00696FB4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debrief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on</w:t>
            </w:r>
            <w:proofErr w:type="spellEnd"/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the process and offer </w:t>
            </w:r>
            <w:r w:rsidR="00696FB4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their</w:t>
            </w:r>
            <w:r w:rsidR="00696FB4"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partner</w:t>
            </w:r>
            <w:r w:rsidR="00696FB4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a hope for the future, using the prompt,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“</w:t>
            </w:r>
            <w:r w:rsidR="00696FB4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y hope for you</w:t>
            </w:r>
            <w:r w:rsidR="00696FB4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 is...</w:t>
            </w: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.”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34B87" w14:textId="77777777" w:rsidR="00A54328" w:rsidRDefault="00507796" w:rsidP="00A339A5">
            <w:pPr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 xml:space="preserve">4: </w:t>
            </w:r>
            <w:r w:rsidRPr="0072799A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POSITIVE ACTION</w:t>
            </w:r>
          </w:p>
          <w:p w14:paraId="31978946" w14:textId="11D4398D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color w:val="000000"/>
                <w:sz w:val="22"/>
                <w:szCs w:val="22"/>
                <w:shd w:val="clear" w:color="auto" w:fill="FFFFFF"/>
              </w:rPr>
              <w:t>You show your words and actions matter.</w:t>
            </w:r>
          </w:p>
          <w:p w14:paraId="1D7A1B86" w14:textId="77777777" w:rsidR="00507796" w:rsidRPr="0072799A" w:rsidRDefault="00507796" w:rsidP="00A339A5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72799A">
              <w:rPr>
                <w:rFonts w:ascii="Times" w:eastAsia="Times New Roman" w:hAnsi="Times" w:cs="Times New Roman"/>
                <w:i/>
                <w:iCs/>
                <w:color w:val="000000"/>
                <w:sz w:val="22"/>
                <w:szCs w:val="22"/>
              </w:rPr>
              <w:t>How can I bring positive action to my life and community?</w:t>
            </w:r>
          </w:p>
        </w:tc>
      </w:tr>
    </w:tbl>
    <w:p w14:paraId="16465496" w14:textId="77777777" w:rsidR="00B62C5F" w:rsidRDefault="00B62C5F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50573D9D" w14:textId="77777777" w:rsidR="00AA318E" w:rsidRDefault="00AA318E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2C305693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2DC1F468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551AE68E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53498CBF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473A181A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26B367FC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2B15F948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46A3DC3E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50AB44C8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5B2CE949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13AC03F0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62276A7F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7571D0AC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2722E8F6" w14:textId="77777777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</w:p>
    <w:p w14:paraId="729A2178" w14:textId="250E5534" w:rsidR="00623500" w:rsidRDefault="00623500" w:rsidP="00A339A5">
      <w:pP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  <w:t>Four Key Practices Embbeded in Our Work</w:t>
      </w:r>
    </w:p>
    <w:p w14:paraId="2F4AA6B0" w14:textId="62C23AD1" w:rsidR="00B67C8A" w:rsidRPr="00B62C5F" w:rsidRDefault="00B67C8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B62C5F">
        <w:rPr>
          <w:rFonts w:ascii="Times" w:eastAsia="Times New Roman" w:hAnsi="Times" w:cs="Times New Roman"/>
          <w:b/>
          <w:bCs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0A49B5A" wp14:editId="5F0A0F28">
            <wp:extent cx="5943600" cy="4018280"/>
            <wp:effectExtent l="0" t="0" r="0" b="127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0FAE" w14:textId="3276D47E" w:rsidR="0072799A" w:rsidRPr="00B62C5F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After learning the practice in your school setting, N4 can support </w:t>
      </w:r>
      <w:r w:rsidR="00507796" w:rsidRPr="00B62C5F">
        <w:rPr>
          <w:rFonts w:ascii="Times" w:eastAsia="Times New Roman" w:hAnsi="Times" w:cs="Times New Roman"/>
          <w:color w:val="000000"/>
          <w:sz w:val="22"/>
          <w:szCs w:val="22"/>
        </w:rPr>
        <w:t xml:space="preserve">other kinds of </w:t>
      </w:r>
      <w:r w:rsidR="00D80606">
        <w:rPr>
          <w:rFonts w:ascii="Times" w:eastAsia="Times New Roman" w:hAnsi="Times" w:cs="Times New Roman"/>
          <w:color w:val="000000"/>
          <w:sz w:val="22"/>
          <w:szCs w:val="22"/>
        </w:rPr>
        <w:t>S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tory </w:t>
      </w:r>
      <w:r w:rsidR="00D80606">
        <w:rPr>
          <w:rFonts w:ascii="Times" w:eastAsia="Times New Roman" w:hAnsi="Times" w:cs="Times New Roman"/>
          <w:color w:val="000000"/>
          <w:sz w:val="22"/>
          <w:szCs w:val="22"/>
        </w:rPr>
        <w:t>E</w:t>
      </w:r>
      <w:r w:rsidR="00507796" w:rsidRPr="00B62C5F">
        <w:rPr>
          <w:rFonts w:ascii="Times" w:eastAsia="Times New Roman" w:hAnsi="Times" w:cs="Times New Roman"/>
          <w:color w:val="000000"/>
          <w:sz w:val="22"/>
          <w:szCs w:val="22"/>
        </w:rPr>
        <w:t>xchanges</w:t>
      </w:r>
      <w:r w:rsidR="00B62C5F" w:rsidRPr="00B62C5F">
        <w:rPr>
          <w:rFonts w:ascii="Times" w:eastAsia="Times New Roman" w:hAnsi="Times" w:cs="Times New Roman"/>
          <w:color w:val="000000"/>
          <w:sz w:val="22"/>
          <w:szCs w:val="22"/>
        </w:rPr>
        <w:t xml:space="preserve"> such as</w:t>
      </w:r>
      <w:r w:rsidR="00507796" w:rsidRPr="00B62C5F">
        <w:rPr>
          <w:rFonts w:ascii="Times" w:eastAsia="Times New Roman" w:hAnsi="Times" w:cs="Times New Roman"/>
          <w:color w:val="000000"/>
          <w:sz w:val="22"/>
          <w:szCs w:val="22"/>
        </w:rPr>
        <w:t xml:space="preserve">: </w:t>
      </w:r>
    </w:p>
    <w:p w14:paraId="00E5A73E" w14:textId="13C2A77D" w:rsidR="00507796" w:rsidRPr="00B62C5F" w:rsidRDefault="00507796" w:rsidP="00A339A5">
      <w:pPr>
        <w:numPr>
          <w:ilvl w:val="0"/>
          <w:numId w:val="5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 xml:space="preserve">Story </w:t>
      </w:r>
      <w:r w:rsidR="00D80606">
        <w:rPr>
          <w:rFonts w:ascii="Times" w:eastAsia="Times New Roman" w:hAnsi="Times" w:cs="Times New Roman"/>
          <w:color w:val="000000"/>
          <w:sz w:val="22"/>
          <w:szCs w:val="22"/>
        </w:rPr>
        <w:t>E</w:t>
      </w: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xchanges with public service organizations to show students the real tools and adults doing this work every day</w:t>
      </w:r>
    </w:p>
    <w:p w14:paraId="054D9F6A" w14:textId="77777777" w:rsidR="00507796" w:rsidRPr="0072799A" w:rsidRDefault="00507796" w:rsidP="00A339A5">
      <w:pPr>
        <w:numPr>
          <w:ilvl w:val="0"/>
          <w:numId w:val="5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Formal long-term collaboration with another school (N4 Field Exchange) </w:t>
      </w:r>
    </w:p>
    <w:p w14:paraId="7B2CCDF2" w14:textId="1EA76FB8" w:rsidR="00507796" w:rsidRPr="0072799A" w:rsidRDefault="00507796" w:rsidP="00A339A5">
      <w:pPr>
        <w:numPr>
          <w:ilvl w:val="0"/>
          <w:numId w:val="5"/>
        </w:numPr>
        <w:textAlignment w:val="baseline"/>
        <w:rPr>
          <w:rFonts w:ascii="Times" w:eastAsia="Times New Roman" w:hAnsi="Times" w:cs="Times New Roman"/>
          <w:color w:val="000000"/>
          <w:sz w:val="22"/>
          <w:szCs w:val="22"/>
        </w:rPr>
      </w:pPr>
      <w:r w:rsidRPr="0072799A">
        <w:rPr>
          <w:rFonts w:ascii="Times" w:eastAsia="Times New Roman" w:hAnsi="Times" w:cs="Times New Roman"/>
          <w:color w:val="000000"/>
          <w:sz w:val="22"/>
          <w:szCs w:val="22"/>
        </w:rPr>
        <w:t>Letter writing exchanges with students across the country and globe</w:t>
      </w:r>
    </w:p>
    <w:p w14:paraId="3E475735" w14:textId="77777777" w:rsidR="0072799A" w:rsidRPr="0072799A" w:rsidRDefault="0072799A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51E973A7" w14:textId="73C6CA25" w:rsidR="0072799A" w:rsidRDefault="00507796" w:rsidP="00A339A5">
      <w:pPr>
        <w:rPr>
          <w:rFonts w:ascii="Times" w:eastAsia="Times New Roman" w:hAnsi="Times" w:cs="Times New Roman"/>
          <w:b/>
          <w:bCs/>
          <w:color w:val="000000"/>
          <w:sz w:val="22"/>
          <w:szCs w:val="22"/>
        </w:rPr>
      </w:pPr>
      <w:r w:rsidRPr="00B62C5F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Sample Resources</w:t>
      </w:r>
    </w:p>
    <w:p w14:paraId="11F701E7" w14:textId="794E38F0" w:rsidR="00A339A5" w:rsidRPr="00A339A5" w:rsidRDefault="0049015B" w:rsidP="00A339A5">
      <w:pPr>
        <w:rPr>
          <w:rFonts w:ascii="Times" w:hAnsi="Times"/>
          <w:color w:val="000000" w:themeColor="text1"/>
          <w:sz w:val="22"/>
          <w:szCs w:val="22"/>
        </w:rPr>
      </w:pPr>
      <w:r w:rsidRPr="0049015B">
        <w:rPr>
          <w:rFonts w:ascii="Times" w:hAnsi="Times"/>
          <w:color w:val="000000" w:themeColor="text1"/>
          <w:sz w:val="22"/>
          <w:szCs w:val="22"/>
        </w:rPr>
        <w:t>Story Exchange in the Content Areas: From Prompt to Project</w:t>
      </w:r>
      <w:r w:rsidR="00A339A5" w:rsidRPr="00A339A5">
        <w:rPr>
          <w:rFonts w:ascii="Times" w:hAnsi="Times"/>
          <w:color w:val="000000" w:themeColor="text1"/>
          <w:sz w:val="22"/>
          <w:szCs w:val="22"/>
        </w:rPr>
        <w:br/>
      </w:r>
      <w:r w:rsidR="00A339A5" w:rsidRPr="0049015B">
        <w:rPr>
          <w:rFonts w:ascii="Times" w:hAnsi="Times"/>
          <w:sz w:val="22"/>
          <w:szCs w:val="22"/>
        </w:rPr>
        <w:t xml:space="preserve">STEM Storytelling: “Dear Data”, Tanya </w:t>
      </w:r>
      <w:proofErr w:type="spellStart"/>
      <w:r w:rsidR="00A339A5" w:rsidRPr="0049015B">
        <w:rPr>
          <w:rFonts w:ascii="Times" w:hAnsi="Times"/>
          <w:sz w:val="22"/>
          <w:szCs w:val="22"/>
        </w:rPr>
        <w:t>LaMar</w:t>
      </w:r>
      <w:proofErr w:type="spellEnd"/>
      <w:r w:rsidR="00A339A5" w:rsidRPr="00A339A5">
        <w:rPr>
          <w:rFonts w:ascii="Times" w:hAnsi="Times"/>
          <w:color w:val="000000" w:themeColor="text1"/>
          <w:sz w:val="22"/>
          <w:szCs w:val="22"/>
        </w:rPr>
        <w:br/>
      </w:r>
      <w:r w:rsidR="00A339A5" w:rsidRPr="0049015B">
        <w:rPr>
          <w:rFonts w:ascii="Times" w:hAnsi="Times"/>
          <w:sz w:val="22"/>
          <w:szCs w:val="22"/>
        </w:rPr>
        <w:t xml:space="preserve">Storytelling </w:t>
      </w:r>
      <w:r w:rsidR="008E4F36" w:rsidRPr="0049015B">
        <w:rPr>
          <w:rFonts w:ascii="Times" w:hAnsi="Times"/>
          <w:sz w:val="22"/>
          <w:szCs w:val="22"/>
        </w:rPr>
        <w:t>i</w:t>
      </w:r>
      <w:r w:rsidR="00A339A5" w:rsidRPr="0049015B">
        <w:rPr>
          <w:rFonts w:ascii="Times" w:hAnsi="Times"/>
          <w:sz w:val="22"/>
          <w:szCs w:val="22"/>
        </w:rPr>
        <w:t xml:space="preserve">s Searching, Natalie </w:t>
      </w:r>
      <w:proofErr w:type="spellStart"/>
      <w:r w:rsidR="00A339A5" w:rsidRPr="0049015B">
        <w:rPr>
          <w:rFonts w:ascii="Times" w:hAnsi="Times"/>
          <w:sz w:val="22"/>
          <w:szCs w:val="22"/>
        </w:rPr>
        <w:t>Handal</w:t>
      </w:r>
      <w:proofErr w:type="spellEnd"/>
      <w:r w:rsidR="00A339A5" w:rsidRPr="0049015B">
        <w:rPr>
          <w:rFonts w:ascii="Times" w:hAnsi="Times"/>
          <w:sz w:val="22"/>
          <w:szCs w:val="22"/>
        </w:rPr>
        <w:t xml:space="preserve"> </w:t>
      </w:r>
    </w:p>
    <w:p w14:paraId="398E4D07" w14:textId="77777777" w:rsidR="00C24F50" w:rsidRPr="00B62C5F" w:rsidRDefault="00C24F50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03B8F4D9" w14:textId="5F85C073" w:rsidR="00507796" w:rsidRPr="00B62C5F" w:rsidRDefault="00507796" w:rsidP="00A339A5">
      <w:pPr>
        <w:rPr>
          <w:rFonts w:ascii="Times" w:eastAsia="Times New Roman" w:hAnsi="Times" w:cs="Times New Roman"/>
          <w:b/>
          <w:bCs/>
          <w:color w:val="38761D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38761D"/>
          <w:sz w:val="22"/>
          <w:szCs w:val="22"/>
        </w:rPr>
        <w:t>Phase 3: N4 Arts &amp; Civic Engagement </w:t>
      </w:r>
    </w:p>
    <w:p w14:paraId="2934EF52" w14:textId="2310B89C" w:rsidR="00B62C5F" w:rsidRPr="00B62C5F" w:rsidRDefault="001D0422" w:rsidP="00A339A5">
      <w:pPr>
        <w:rPr>
          <w:rFonts w:ascii="Times" w:eastAsia="Times New Roman" w:hAnsi="Times" w:cs="Times New Roman"/>
          <w:b/>
          <w:bCs/>
          <w:color w:val="38761D"/>
          <w:sz w:val="22"/>
          <w:szCs w:val="22"/>
        </w:rPr>
      </w:pP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After the Story </w:t>
      </w:r>
      <w:r w:rsidR="005F1843">
        <w:rPr>
          <w:rFonts w:ascii="Times" w:eastAsia="Times New Roman" w:hAnsi="Times" w:cs="Times New Roman"/>
          <w:color w:val="000000"/>
          <w:sz w:val="22"/>
          <w:szCs w:val="22"/>
        </w:rPr>
        <w:t>Exchange</w:t>
      </w:r>
      <w:r>
        <w:rPr>
          <w:rFonts w:ascii="Times" w:eastAsia="Times New Roman" w:hAnsi="Times" w:cs="Times New Roman"/>
          <w:color w:val="000000"/>
          <w:sz w:val="22"/>
          <w:szCs w:val="22"/>
        </w:rPr>
        <w:t>, your</w:t>
      </w:r>
      <w:r w:rsidR="00B62C5F" w:rsidRPr="00B62C5F">
        <w:rPr>
          <w:rFonts w:ascii="Times" w:eastAsia="Times New Roman" w:hAnsi="Times" w:cs="Times New Roman"/>
          <w:color w:val="000000"/>
          <w:sz w:val="22"/>
          <w:szCs w:val="22"/>
        </w:rPr>
        <w:t xml:space="preserve"> students </w:t>
      </w: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will </w:t>
      </w:r>
      <w:r w:rsidR="00B62C5F" w:rsidRPr="00B62C5F">
        <w:rPr>
          <w:rFonts w:ascii="Times" w:eastAsia="Times New Roman" w:hAnsi="Times" w:cs="Times New Roman"/>
          <w:color w:val="000000"/>
          <w:sz w:val="22"/>
          <w:szCs w:val="22"/>
        </w:rPr>
        <w:t>know they can support one another and take constructive risks</w:t>
      </w: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. In Phase 3 we’ll explore </w:t>
      </w:r>
      <w:r w:rsidR="00B62C5F" w:rsidRPr="00B62C5F">
        <w:rPr>
          <w:rFonts w:ascii="Times" w:eastAsia="Times New Roman" w:hAnsi="Times" w:cs="Times New Roman"/>
          <w:color w:val="000000"/>
          <w:sz w:val="22"/>
          <w:szCs w:val="22"/>
        </w:rPr>
        <w:t>how</w:t>
      </w:r>
      <w:r>
        <w:rPr>
          <w:rFonts w:ascii="Times" w:eastAsia="Times New Roman" w:hAnsi="Times" w:cs="Times New Roman"/>
          <w:color w:val="000000"/>
          <w:sz w:val="22"/>
          <w:szCs w:val="22"/>
        </w:rPr>
        <w:t xml:space="preserve"> students can bring N4</w:t>
      </w:r>
      <w:r w:rsidR="005F1843">
        <w:rPr>
          <w:rFonts w:ascii="Times" w:eastAsia="Times New Roman" w:hAnsi="Times" w:cs="Times New Roman"/>
          <w:color w:val="000000"/>
          <w:sz w:val="22"/>
          <w:szCs w:val="22"/>
        </w:rPr>
        <w:t>’s</w:t>
      </w:r>
      <w:r w:rsidR="005F1843" w:rsidRPr="005F1843">
        <w:rPr>
          <w:rFonts w:ascii="Times" w:eastAsia="Times New Roman" w:hAnsi="Times" w:cs="Times New Roman"/>
          <w:color w:val="000000"/>
          <w:sz w:val="22"/>
          <w:szCs w:val="22"/>
        </w:rPr>
        <w:t xml:space="preserve"> </w:t>
      </w:r>
      <w:r w:rsidR="005F1843" w:rsidRPr="00B62C5F">
        <w:rPr>
          <w:rFonts w:ascii="Times" w:eastAsia="Times New Roman" w:hAnsi="Times" w:cs="Times New Roman"/>
          <w:color w:val="000000"/>
          <w:sz w:val="22"/>
          <w:szCs w:val="22"/>
        </w:rPr>
        <w:t>Essential Practices into their community/</w:t>
      </w:r>
      <w:proofErr w:type="spellStart"/>
      <w:r w:rsidR="005F1843" w:rsidRPr="00B62C5F">
        <w:rPr>
          <w:rFonts w:ascii="Times" w:eastAsia="Times New Roman" w:hAnsi="Times" w:cs="Times New Roman"/>
          <w:color w:val="000000"/>
          <w:sz w:val="22"/>
          <w:szCs w:val="22"/>
        </w:rPr>
        <w:t>ies</w:t>
      </w:r>
      <w:proofErr w:type="spellEnd"/>
    </w:p>
    <w:p w14:paraId="019417C5" w14:textId="77777777" w:rsidR="00507796" w:rsidRPr="0072799A" w:rsidRDefault="00507796" w:rsidP="00A339A5">
      <w:pPr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N4 Arts</w:t>
      </w:r>
    </w:p>
    <w:p w14:paraId="2960970A" w14:textId="7E56C171" w:rsidR="00507796" w:rsidRPr="0072799A" w:rsidRDefault="00805C4B" w:rsidP="00A339A5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color w:val="090914"/>
          <w:sz w:val="22"/>
          <w:szCs w:val="22"/>
        </w:rPr>
        <w:lastRenderedPageBreak/>
        <w:t>We have</w:t>
      </w:r>
      <w:r w:rsidR="00507796" w:rsidRPr="0072799A">
        <w:rPr>
          <w:rFonts w:ascii="Times" w:eastAsia="Times New Roman" w:hAnsi="Times" w:cs="Times New Roman"/>
          <w:color w:val="090914"/>
          <w:sz w:val="22"/>
          <w:szCs w:val="22"/>
        </w:rPr>
        <w:t xml:space="preserve"> a vibrant community of global artists who embody N4’s </w:t>
      </w:r>
      <w:r>
        <w:rPr>
          <w:rFonts w:ascii="Times" w:eastAsia="Times New Roman" w:hAnsi="Times" w:cs="Times New Roman"/>
          <w:color w:val="090914"/>
          <w:sz w:val="22"/>
          <w:szCs w:val="22"/>
        </w:rPr>
        <w:t>E</w:t>
      </w:r>
      <w:r w:rsidR="00507796" w:rsidRPr="0072799A">
        <w:rPr>
          <w:rFonts w:ascii="Times" w:eastAsia="Times New Roman" w:hAnsi="Times" w:cs="Times New Roman"/>
          <w:color w:val="090914"/>
          <w:sz w:val="22"/>
          <w:szCs w:val="22"/>
        </w:rPr>
        <w:t xml:space="preserve">ssential </w:t>
      </w:r>
      <w:r>
        <w:rPr>
          <w:rFonts w:ascii="Times" w:eastAsia="Times New Roman" w:hAnsi="Times" w:cs="Times New Roman"/>
          <w:color w:val="090914"/>
          <w:sz w:val="22"/>
          <w:szCs w:val="22"/>
        </w:rPr>
        <w:t>P</w:t>
      </w:r>
      <w:r w:rsidR="00507796" w:rsidRPr="0072799A">
        <w:rPr>
          <w:rFonts w:ascii="Times" w:eastAsia="Times New Roman" w:hAnsi="Times" w:cs="Times New Roman"/>
          <w:color w:val="090914"/>
          <w:sz w:val="22"/>
          <w:szCs w:val="22"/>
        </w:rPr>
        <w:t>ractices of curiosity, listening, imagination, and positive action. Students can interact with these artists in print, video, and live hands-on workshops where they recognize their own identity as artists and explore how the arts can be a tool for positive change in their community/</w:t>
      </w:r>
      <w:proofErr w:type="spellStart"/>
      <w:r w:rsidR="00507796" w:rsidRPr="0072799A">
        <w:rPr>
          <w:rFonts w:ascii="Times" w:eastAsia="Times New Roman" w:hAnsi="Times" w:cs="Times New Roman"/>
          <w:color w:val="090914"/>
          <w:sz w:val="22"/>
          <w:szCs w:val="22"/>
        </w:rPr>
        <w:t>ies</w:t>
      </w:r>
      <w:proofErr w:type="spellEnd"/>
      <w:r w:rsidR="00507796" w:rsidRPr="0072799A">
        <w:rPr>
          <w:rFonts w:ascii="Times" w:eastAsia="Times New Roman" w:hAnsi="Times" w:cs="Times New Roman"/>
          <w:color w:val="090914"/>
          <w:sz w:val="22"/>
          <w:szCs w:val="22"/>
        </w:rPr>
        <w:t>. </w:t>
      </w:r>
    </w:p>
    <w:p w14:paraId="798F367E" w14:textId="77777777" w:rsidR="00507796" w:rsidRPr="0072799A" w:rsidRDefault="00507796" w:rsidP="00A339A5">
      <w:pPr>
        <w:rPr>
          <w:rFonts w:ascii="Times" w:eastAsia="Times New Roman" w:hAnsi="Times" w:cs="Times New Roman"/>
          <w:sz w:val="22"/>
          <w:szCs w:val="22"/>
        </w:rPr>
      </w:pPr>
    </w:p>
    <w:p w14:paraId="062A7FA4" w14:textId="77777777" w:rsidR="00507796" w:rsidRPr="0072799A" w:rsidRDefault="00507796" w:rsidP="00A339A5">
      <w:pPr>
        <w:rPr>
          <w:rFonts w:ascii="Times" w:eastAsia="Times New Roman" w:hAnsi="Times" w:cs="Times New Roman"/>
          <w:sz w:val="22"/>
          <w:szCs w:val="22"/>
        </w:rPr>
      </w:pPr>
      <w:r w:rsidRPr="0072799A">
        <w:rPr>
          <w:rFonts w:ascii="Times" w:eastAsia="Times New Roman" w:hAnsi="Times" w:cs="Times New Roman"/>
          <w:b/>
          <w:bCs/>
          <w:color w:val="222222"/>
          <w:sz w:val="22"/>
          <w:szCs w:val="22"/>
          <w:shd w:val="clear" w:color="auto" w:fill="FFFFFF"/>
        </w:rPr>
        <w:t>N4 Civic Engagement</w:t>
      </w:r>
    </w:p>
    <w:p w14:paraId="6D1B4AAE" w14:textId="138EB202" w:rsidR="0072799A" w:rsidRPr="00B62C5F" w:rsidRDefault="00507796" w:rsidP="00A339A5">
      <w:pPr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</w:pP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N4 Civic Engagement invites students to recognize the ways they are already helping their community/</w:t>
      </w:r>
      <w:proofErr w:type="spellStart"/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ies</w:t>
      </w:r>
      <w:proofErr w:type="spellEnd"/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 and to choose what else they would like to do. Students </w:t>
      </w:r>
      <w:r w:rsidR="005E6894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learn</w:t>
      </w: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 how their existing strengths </w:t>
      </w:r>
      <w:r w:rsidR="005E6894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can help them </w:t>
      </w: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identify and collaborate on solving community problems. This is a proven path for further growth supported by N4’s </w:t>
      </w:r>
      <w:r w:rsidR="005E6894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L</w:t>
      </w: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earning </w:t>
      </w:r>
      <w:r w:rsidR="005E6894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R</w:t>
      </w:r>
      <w:r w:rsidRPr="0072799A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>esources and experts on youth civic engagement. As students participate, they become part of the larger N4 community of civically engaged students and adults around the world</w:t>
      </w:r>
      <w:r w:rsidR="002503CF" w:rsidRPr="00B62C5F"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  <w:t xml:space="preserve"> and grow their expertise through workshops on civic engagement, emotional intelligence, and the arts. </w:t>
      </w:r>
    </w:p>
    <w:p w14:paraId="329D4168" w14:textId="77777777" w:rsidR="00507796" w:rsidRPr="0072799A" w:rsidRDefault="00507796" w:rsidP="00A339A5">
      <w:pPr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43AD24E0" w14:textId="22BB242E" w:rsidR="0072799A" w:rsidRDefault="002503CF" w:rsidP="00A339A5">
      <w:pPr>
        <w:rPr>
          <w:rFonts w:ascii="Times" w:eastAsia="Times New Roman" w:hAnsi="Times" w:cs="Times New Roman"/>
          <w:b/>
          <w:bCs/>
          <w:color w:val="000000" w:themeColor="text1"/>
          <w:sz w:val="22"/>
          <w:szCs w:val="22"/>
        </w:rPr>
      </w:pPr>
      <w:r w:rsidRPr="00B62C5F">
        <w:rPr>
          <w:rFonts w:ascii="Times" w:eastAsia="Times New Roman" w:hAnsi="Times" w:cs="Times New Roman"/>
          <w:b/>
          <w:bCs/>
          <w:color w:val="000000" w:themeColor="text1"/>
          <w:sz w:val="22"/>
          <w:szCs w:val="22"/>
        </w:rPr>
        <w:t xml:space="preserve">Sample Resources </w:t>
      </w:r>
    </w:p>
    <w:p w14:paraId="0067B615" w14:textId="1AAD4CF2" w:rsidR="00A339A5" w:rsidRPr="00A339A5" w:rsidRDefault="00A339A5" w:rsidP="00A339A5">
      <w:pPr>
        <w:rPr>
          <w:rFonts w:ascii="Times" w:eastAsia="Times New Roman" w:hAnsi="Times" w:cs="Times New Roman"/>
          <w:color w:val="000000" w:themeColor="text1"/>
          <w:sz w:val="22"/>
          <w:szCs w:val="22"/>
        </w:rPr>
      </w:pPr>
      <w:r w:rsidRPr="0049015B">
        <w:rPr>
          <w:rFonts w:ascii="Times" w:eastAsia="Times New Roman" w:hAnsi="Times" w:cs="Times New Roman"/>
          <w:sz w:val="22"/>
          <w:szCs w:val="22"/>
        </w:rPr>
        <w:t xml:space="preserve">Gathering Observations to Create Art, Colm </w:t>
      </w:r>
      <w:r w:rsidR="0049015B" w:rsidRPr="0049015B">
        <w:rPr>
          <w:rFonts w:ascii="Times" w:eastAsia="Times New Roman" w:hAnsi="Times" w:cs="Times New Roman"/>
          <w:sz w:val="22"/>
          <w:szCs w:val="22"/>
        </w:rPr>
        <w:t>M</w:t>
      </w:r>
      <w:r w:rsidRPr="0049015B">
        <w:rPr>
          <w:rFonts w:ascii="Times" w:eastAsia="Times New Roman" w:hAnsi="Times" w:cs="Times New Roman"/>
          <w:sz w:val="22"/>
          <w:szCs w:val="22"/>
        </w:rPr>
        <w:t xml:space="preserve">ac </w:t>
      </w:r>
      <w:r w:rsidR="0049015B" w:rsidRPr="0049015B">
        <w:rPr>
          <w:rFonts w:ascii="Times" w:eastAsia="Times New Roman" w:hAnsi="Times" w:cs="Times New Roman"/>
          <w:sz w:val="22"/>
          <w:szCs w:val="22"/>
        </w:rPr>
        <w:t>C</w:t>
      </w:r>
      <w:r w:rsidRPr="0049015B">
        <w:rPr>
          <w:rFonts w:ascii="Times" w:eastAsia="Times New Roman" w:hAnsi="Times" w:cs="Times New Roman"/>
          <w:sz w:val="22"/>
          <w:szCs w:val="22"/>
        </w:rPr>
        <w:t>on Iomaire</w:t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</w:r>
      <w:r w:rsidRPr="0049015B">
        <w:rPr>
          <w:rFonts w:ascii="Times" w:eastAsia="Times New Roman" w:hAnsi="Times" w:cs="Times New Roman"/>
          <w:sz w:val="22"/>
          <w:szCs w:val="22"/>
        </w:rPr>
        <w:t>Research for Change, Ernest Morrell</w:t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</w:r>
      <w:r w:rsidRPr="004C7A56">
        <w:rPr>
          <w:rFonts w:ascii="Times" w:eastAsia="Times New Roman" w:hAnsi="Times" w:cs="Times New Roman"/>
          <w:sz w:val="22"/>
          <w:szCs w:val="22"/>
        </w:rPr>
        <w:t>How to Invite in Local Experts Based on Students’ Questions, Nicole Walker</w:t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</w:r>
      <w:r w:rsidRPr="004C7A56">
        <w:rPr>
          <w:rFonts w:ascii="Times" w:eastAsia="Times New Roman" w:hAnsi="Times" w:cs="Times New Roman"/>
          <w:sz w:val="22"/>
          <w:szCs w:val="22"/>
        </w:rPr>
        <w:t>How to Help Students Create a First-Person Advocacy Proposal, Nicole Walker</w:t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  <w:t>Civic Engagement Profiles (Real Student Models)</w:t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</w:r>
      <w:proofErr w:type="spellStart"/>
      <w:r w:rsidRPr="004C7A56">
        <w:rPr>
          <w:rFonts w:ascii="Times" w:eastAsia="Times New Roman" w:hAnsi="Times" w:cs="Times New Roman"/>
          <w:sz w:val="22"/>
          <w:szCs w:val="22"/>
        </w:rPr>
        <w:t>Ezzaddin</w:t>
      </w:r>
      <w:proofErr w:type="spellEnd"/>
      <w:r w:rsidRPr="004C7A56">
        <w:rPr>
          <w:rFonts w:ascii="Times" w:eastAsia="Times New Roman" w:hAnsi="Times" w:cs="Times New Roman"/>
          <w:sz w:val="22"/>
          <w:szCs w:val="22"/>
        </w:rPr>
        <w:t xml:space="preserve"> and Revolt: Hearing Other People’s Stories Changes Us</w:t>
      </w:r>
      <w:r w:rsidRPr="00A339A5">
        <w:rPr>
          <w:rFonts w:ascii="Times" w:eastAsia="Times New Roman" w:hAnsi="Times" w:cs="Times New Roman"/>
          <w:color w:val="000000" w:themeColor="text1"/>
          <w:sz w:val="22"/>
          <w:szCs w:val="22"/>
        </w:rPr>
        <w:br/>
      </w:r>
      <w:r w:rsidRPr="004C7A56">
        <w:rPr>
          <w:rFonts w:ascii="Times" w:eastAsia="Times New Roman" w:hAnsi="Times" w:cs="Times New Roman"/>
          <w:sz w:val="22"/>
          <w:szCs w:val="22"/>
        </w:rPr>
        <w:t xml:space="preserve">Tricked Out Trash Cans, Chris Rasheed and Students </w:t>
      </w:r>
    </w:p>
    <w:sectPr w:rsidR="00A339A5" w:rsidRPr="00A339A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1867" w14:textId="77777777" w:rsidR="00B45391" w:rsidRDefault="00B45391" w:rsidP="00866C6D">
      <w:r>
        <w:separator/>
      </w:r>
    </w:p>
  </w:endnote>
  <w:endnote w:type="continuationSeparator" w:id="0">
    <w:p w14:paraId="1FA3F583" w14:textId="77777777" w:rsidR="00B45391" w:rsidRDefault="00B45391" w:rsidP="0086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43205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49FE41" w14:textId="135EDF37" w:rsidR="00866C6D" w:rsidRDefault="00866C6D" w:rsidP="009F3E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498E2" w14:textId="77777777" w:rsidR="00866C6D" w:rsidRDefault="00866C6D" w:rsidP="00866C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74217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C26DBD" w14:textId="6B91F58B" w:rsidR="00866C6D" w:rsidRDefault="00866C6D" w:rsidP="009F3E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20A0B8" w14:textId="77777777" w:rsidR="00866C6D" w:rsidRDefault="00866C6D" w:rsidP="00866C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68CE" w14:textId="77777777" w:rsidR="00B45391" w:rsidRDefault="00B45391" w:rsidP="00866C6D">
      <w:r>
        <w:separator/>
      </w:r>
    </w:p>
  </w:footnote>
  <w:footnote w:type="continuationSeparator" w:id="0">
    <w:p w14:paraId="41595D9D" w14:textId="77777777" w:rsidR="00B45391" w:rsidRDefault="00B45391" w:rsidP="0086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354"/>
    <w:multiLevelType w:val="multilevel"/>
    <w:tmpl w:val="7950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67004"/>
    <w:multiLevelType w:val="multilevel"/>
    <w:tmpl w:val="4B2C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127EB"/>
    <w:multiLevelType w:val="multilevel"/>
    <w:tmpl w:val="2184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C87"/>
    <w:multiLevelType w:val="multilevel"/>
    <w:tmpl w:val="04DE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C7D01"/>
    <w:multiLevelType w:val="multilevel"/>
    <w:tmpl w:val="DCF6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785517">
    <w:abstractNumId w:val="1"/>
  </w:num>
  <w:num w:numId="2" w16cid:durableId="1736850234">
    <w:abstractNumId w:val="3"/>
  </w:num>
  <w:num w:numId="3" w16cid:durableId="1353190256">
    <w:abstractNumId w:val="2"/>
  </w:num>
  <w:num w:numId="4" w16cid:durableId="1474376">
    <w:abstractNumId w:val="0"/>
  </w:num>
  <w:num w:numId="5" w16cid:durableId="1724863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A"/>
    <w:rsid w:val="000A6C3E"/>
    <w:rsid w:val="001D0422"/>
    <w:rsid w:val="002503CF"/>
    <w:rsid w:val="00286E35"/>
    <w:rsid w:val="002C4386"/>
    <w:rsid w:val="00323925"/>
    <w:rsid w:val="00414830"/>
    <w:rsid w:val="0049015B"/>
    <w:rsid w:val="004C7A56"/>
    <w:rsid w:val="004F3A2D"/>
    <w:rsid w:val="00507796"/>
    <w:rsid w:val="005158C0"/>
    <w:rsid w:val="00545728"/>
    <w:rsid w:val="00565AFE"/>
    <w:rsid w:val="005E0CD4"/>
    <w:rsid w:val="005E6894"/>
    <w:rsid w:val="005F1843"/>
    <w:rsid w:val="0062211D"/>
    <w:rsid w:val="00623500"/>
    <w:rsid w:val="00696FB4"/>
    <w:rsid w:val="006B5EF5"/>
    <w:rsid w:val="0072799A"/>
    <w:rsid w:val="0078422E"/>
    <w:rsid w:val="00805C4B"/>
    <w:rsid w:val="00866C6D"/>
    <w:rsid w:val="008E4F36"/>
    <w:rsid w:val="008F3306"/>
    <w:rsid w:val="0094005C"/>
    <w:rsid w:val="00A339A5"/>
    <w:rsid w:val="00A54328"/>
    <w:rsid w:val="00AA318E"/>
    <w:rsid w:val="00AD34C5"/>
    <w:rsid w:val="00B45391"/>
    <w:rsid w:val="00B62C5F"/>
    <w:rsid w:val="00B67C8A"/>
    <w:rsid w:val="00B96A72"/>
    <w:rsid w:val="00C24F50"/>
    <w:rsid w:val="00CB24AF"/>
    <w:rsid w:val="00D135AE"/>
    <w:rsid w:val="00D66F4C"/>
    <w:rsid w:val="00D80606"/>
    <w:rsid w:val="00E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BBCA"/>
  <w15:chartTrackingRefBased/>
  <w15:docId w15:val="{A066D574-2214-644B-BAFD-8F010174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9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6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C6D"/>
  </w:style>
  <w:style w:type="character" w:styleId="PageNumber">
    <w:name w:val="page number"/>
    <w:basedOn w:val="DefaultParagraphFont"/>
    <w:uiPriority w:val="99"/>
    <w:semiHidden/>
    <w:unhideWhenUsed/>
    <w:rsid w:val="00866C6D"/>
  </w:style>
  <w:style w:type="character" w:styleId="Hyperlink">
    <w:name w:val="Hyperlink"/>
    <w:basedOn w:val="DefaultParagraphFont"/>
    <w:uiPriority w:val="99"/>
    <w:unhideWhenUsed/>
    <w:rsid w:val="00C24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F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F5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96A72"/>
  </w:style>
  <w:style w:type="character" w:styleId="CommentReference">
    <w:name w:val="annotation reference"/>
    <w:basedOn w:val="DefaultParagraphFont"/>
    <w:uiPriority w:val="99"/>
    <w:semiHidden/>
    <w:unhideWhenUsed/>
    <w:rsid w:val="0051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arrativ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LaRaia</dc:creator>
  <cp:keywords/>
  <dc:description/>
  <cp:lastModifiedBy>Felice Belle</cp:lastModifiedBy>
  <cp:revision>2</cp:revision>
  <dcterms:created xsi:type="dcterms:W3CDTF">2022-08-24T21:36:00Z</dcterms:created>
  <dcterms:modified xsi:type="dcterms:W3CDTF">2022-08-24T21:36:00Z</dcterms:modified>
</cp:coreProperties>
</file>