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36CF56" w14:textId="4146B6DD" w:rsidR="00EE0820" w:rsidRDefault="00EE0820" w:rsidP="00EE0820">
      <w:pPr>
        <w:spacing w:after="0"/>
      </w:pPr>
      <w:r>
        <w:t xml:space="preserve">Fermentation professionals understand the benefits of ozone as a </w:t>
      </w:r>
      <w:r w:rsidR="001957D4">
        <w:t xml:space="preserve">safe, organic </w:t>
      </w:r>
      <w:r>
        <w:t>disinfection tool that can replace traditional or harsh disinfection products.</w:t>
      </w:r>
      <w:r w:rsidR="008B40C2">
        <w:t xml:space="preserve">  </w:t>
      </w:r>
      <w:r>
        <w:t>Ozone is an organic disinfectant used</w:t>
      </w:r>
      <w:r w:rsidR="00F556F9">
        <w:t xml:space="preserve"> in</w:t>
      </w:r>
      <w:r>
        <w:t xml:space="preserve"> the winery, brewery, and cidery that produces a more desirable product through the control of bacteria, molds, and other microbes.</w:t>
      </w:r>
      <w:r w:rsidR="008B40C2">
        <w:t xml:space="preserve">  </w:t>
      </w:r>
      <w:r w:rsidR="00313026">
        <w:t>Use it to w</w:t>
      </w:r>
      <w:r>
        <w:t xml:space="preserve">ash down wall, floors, equipment, transfer lines, fermentation tanks, </w:t>
      </w:r>
      <w:r w:rsidR="00313026">
        <w:t xml:space="preserve">and to </w:t>
      </w:r>
      <w:r>
        <w:t>rinse barrels</w:t>
      </w:r>
      <w:r w:rsidR="00313026">
        <w:t xml:space="preserve"> and</w:t>
      </w:r>
      <w:r>
        <w:t xml:space="preserve"> bottles with just the push of a </w:t>
      </w:r>
      <w:r w:rsidR="00F556F9">
        <w:t xml:space="preserve">button. </w:t>
      </w:r>
      <w:r w:rsidR="00313026">
        <w:t xml:space="preserve">It can also be used to treat well-water providing safe, oxygen rich water for all processes. </w:t>
      </w:r>
    </w:p>
    <w:p w14:paraId="5F4BFACF" w14:textId="77D1272F" w:rsidR="008B7369" w:rsidRDefault="008B7369" w:rsidP="008B7369">
      <w:pPr>
        <w:spacing w:after="0"/>
      </w:pPr>
      <w:proofErr w:type="spellStart"/>
      <w:r>
        <w:t>Purifico</w:t>
      </w:r>
      <w:proofErr w:type="spellEnd"/>
      <w:r>
        <w:t xml:space="preserve"> offers a unique family of affordable stationary and mobile ozone systems that provide disinfection for facilities of all sizes and stages.   </w:t>
      </w:r>
    </w:p>
    <w:p w14:paraId="1BECF230" w14:textId="77777777" w:rsidR="008B7369" w:rsidRDefault="008B7369" w:rsidP="008B7369">
      <w:pPr>
        <w:spacing w:after="0"/>
      </w:pPr>
    </w:p>
    <w:p w14:paraId="0245040A" w14:textId="00E1D2E9" w:rsidR="008B7369" w:rsidRPr="00733864" w:rsidRDefault="008B7369" w:rsidP="008B7369">
      <w:pPr>
        <w:spacing w:after="0"/>
        <w:rPr>
          <w:b/>
          <w:bCs/>
        </w:rPr>
      </w:pPr>
      <w:r w:rsidRPr="00733864">
        <w:rPr>
          <w:b/>
          <w:bCs/>
        </w:rPr>
        <w:t>Ozone Advantages</w:t>
      </w:r>
    </w:p>
    <w:p w14:paraId="2CB8AA8F" w14:textId="77777777" w:rsidR="008B7369" w:rsidRDefault="008B7369" w:rsidP="008B7369">
      <w:pPr>
        <w:pStyle w:val="ListParagraph"/>
        <w:numPr>
          <w:ilvl w:val="0"/>
          <w:numId w:val="4"/>
        </w:numPr>
        <w:spacing w:after="0"/>
      </w:pPr>
      <w:r>
        <w:t xml:space="preserve">Ozone is a cold sanitizer which saves energy, extends barrel flavors, and minimizes bottling line maintenance costs and cool down cycles. </w:t>
      </w:r>
    </w:p>
    <w:p w14:paraId="4373E8E6" w14:textId="77777777" w:rsidR="008B7369" w:rsidRDefault="008B7369" w:rsidP="008B7369">
      <w:pPr>
        <w:pStyle w:val="ListParagraph"/>
        <w:numPr>
          <w:ilvl w:val="0"/>
          <w:numId w:val="4"/>
        </w:numPr>
        <w:spacing w:after="0"/>
      </w:pPr>
      <w:r>
        <w:t>Ozone produced on-site, minimizing the purchase, storing, mixing and disposal of chemicals</w:t>
      </w:r>
    </w:p>
    <w:p w14:paraId="50BA8BD5" w14:textId="77777777" w:rsidR="008B7369" w:rsidRDefault="008B7369" w:rsidP="008B7369">
      <w:pPr>
        <w:pStyle w:val="ListParagraph"/>
        <w:numPr>
          <w:ilvl w:val="0"/>
          <w:numId w:val="4"/>
        </w:numPr>
        <w:spacing w:after="0"/>
      </w:pPr>
      <w:r>
        <w:t>Ozone destroys objectionable taste and odor causing compounds</w:t>
      </w:r>
    </w:p>
    <w:p w14:paraId="1F9340C6" w14:textId="77777777" w:rsidR="008B7369" w:rsidRDefault="008B7369" w:rsidP="008B7369">
      <w:pPr>
        <w:pStyle w:val="ListParagraph"/>
        <w:numPr>
          <w:ilvl w:val="0"/>
          <w:numId w:val="4"/>
        </w:numPr>
        <w:spacing w:after="0"/>
      </w:pPr>
      <w:r>
        <w:t xml:space="preserve">Ozone is pH neutral. </w:t>
      </w:r>
    </w:p>
    <w:p w14:paraId="6F28AFF6" w14:textId="77777777" w:rsidR="008B7369" w:rsidRDefault="008B7369" w:rsidP="008B7369">
      <w:pPr>
        <w:pStyle w:val="ListParagraph"/>
        <w:numPr>
          <w:ilvl w:val="0"/>
          <w:numId w:val="4"/>
        </w:numPr>
        <w:spacing w:after="0"/>
      </w:pPr>
      <w:r>
        <w:t>Ozone is compatible with organic food processing.</w:t>
      </w:r>
    </w:p>
    <w:p w14:paraId="06F36DE0" w14:textId="77777777" w:rsidR="008B7369" w:rsidRDefault="008B7369" w:rsidP="008B7369">
      <w:pPr>
        <w:pStyle w:val="ListParagraph"/>
        <w:numPr>
          <w:ilvl w:val="0"/>
          <w:numId w:val="4"/>
        </w:numPr>
        <w:spacing w:after="0"/>
      </w:pPr>
      <w:r>
        <w:t xml:space="preserve">Ozone is faster and better at killing microbes than chlorine. </w:t>
      </w:r>
    </w:p>
    <w:p w14:paraId="43CAE771" w14:textId="77777777" w:rsidR="008B7369" w:rsidRDefault="008B7369" w:rsidP="008B7369">
      <w:pPr>
        <w:pStyle w:val="ListParagraph"/>
        <w:numPr>
          <w:ilvl w:val="0"/>
          <w:numId w:val="4"/>
        </w:numPr>
        <w:spacing w:after="0"/>
      </w:pPr>
      <w:r>
        <w:t xml:space="preserve">Ozone requires no rinsing after sanitation, saving time, water, and energy. </w:t>
      </w:r>
    </w:p>
    <w:p w14:paraId="4A615B18" w14:textId="5A1DB550" w:rsidR="00EE0820" w:rsidRDefault="00EE0820" w:rsidP="00EE0820">
      <w:pPr>
        <w:spacing w:after="0"/>
      </w:pPr>
    </w:p>
    <w:p w14:paraId="52EB2894" w14:textId="77777777" w:rsidR="008B40C2" w:rsidRPr="008B40C2" w:rsidRDefault="008B40C2" w:rsidP="008B40C2">
      <w:pPr>
        <w:spacing w:after="0"/>
        <w:rPr>
          <w:b/>
          <w:bCs/>
        </w:rPr>
      </w:pPr>
      <w:r w:rsidRPr="008B40C2">
        <w:rPr>
          <w:b/>
          <w:bCs/>
        </w:rPr>
        <w:t>Applications</w:t>
      </w:r>
    </w:p>
    <w:p w14:paraId="22809F0B" w14:textId="77777777" w:rsidR="008B40C2" w:rsidRDefault="008B40C2" w:rsidP="008B40C2">
      <w:pPr>
        <w:spacing w:after="0"/>
      </w:pPr>
      <w:r>
        <w:t>Final rinse/surface disinfection of:</w:t>
      </w:r>
    </w:p>
    <w:p w14:paraId="3B622457" w14:textId="77777777" w:rsidR="008B40C2" w:rsidRDefault="008B40C2" w:rsidP="008B40C2">
      <w:pPr>
        <w:pStyle w:val="ListParagraph"/>
        <w:numPr>
          <w:ilvl w:val="0"/>
          <w:numId w:val="1"/>
        </w:numPr>
        <w:spacing w:after="0"/>
      </w:pPr>
      <w:r>
        <w:t>Barrels</w:t>
      </w:r>
    </w:p>
    <w:p w14:paraId="3F18F20D" w14:textId="77777777" w:rsidR="008B40C2" w:rsidRDefault="008B40C2" w:rsidP="008B40C2">
      <w:pPr>
        <w:pStyle w:val="ListParagraph"/>
        <w:numPr>
          <w:ilvl w:val="0"/>
          <w:numId w:val="1"/>
        </w:numPr>
        <w:spacing w:after="0"/>
      </w:pPr>
      <w:r>
        <w:t>Tanks</w:t>
      </w:r>
    </w:p>
    <w:p w14:paraId="3B0AAB66" w14:textId="77777777" w:rsidR="008B40C2" w:rsidRDefault="008B40C2" w:rsidP="008B40C2">
      <w:pPr>
        <w:pStyle w:val="ListParagraph"/>
        <w:numPr>
          <w:ilvl w:val="0"/>
          <w:numId w:val="1"/>
        </w:numPr>
        <w:spacing w:after="0"/>
      </w:pPr>
      <w:r>
        <w:t>Bottling equipment</w:t>
      </w:r>
    </w:p>
    <w:p w14:paraId="235E3742" w14:textId="77777777" w:rsidR="008B40C2" w:rsidRDefault="008B40C2" w:rsidP="008B40C2">
      <w:pPr>
        <w:pStyle w:val="ListParagraph"/>
        <w:numPr>
          <w:ilvl w:val="0"/>
          <w:numId w:val="1"/>
        </w:numPr>
        <w:spacing w:after="0"/>
      </w:pPr>
      <w:r>
        <w:t>Walls/floors</w:t>
      </w:r>
    </w:p>
    <w:p w14:paraId="707A923A" w14:textId="77777777" w:rsidR="008B40C2" w:rsidRDefault="008B40C2" w:rsidP="008B40C2">
      <w:pPr>
        <w:pStyle w:val="ListParagraph"/>
        <w:numPr>
          <w:ilvl w:val="0"/>
          <w:numId w:val="1"/>
        </w:numPr>
        <w:spacing w:after="0"/>
      </w:pPr>
      <w:r>
        <w:t>Transfer lines</w:t>
      </w:r>
    </w:p>
    <w:p w14:paraId="29489E34" w14:textId="77777777" w:rsidR="008B40C2" w:rsidRDefault="008B40C2" w:rsidP="008B40C2">
      <w:pPr>
        <w:pStyle w:val="ListParagraph"/>
        <w:numPr>
          <w:ilvl w:val="0"/>
          <w:numId w:val="1"/>
        </w:numPr>
        <w:spacing w:after="0"/>
      </w:pPr>
      <w:r>
        <w:t>Drains</w:t>
      </w:r>
    </w:p>
    <w:p w14:paraId="61E9F05A" w14:textId="77777777" w:rsidR="008B40C2" w:rsidRDefault="008B40C2" w:rsidP="008B40C2">
      <w:pPr>
        <w:pStyle w:val="ListParagraph"/>
        <w:numPr>
          <w:ilvl w:val="0"/>
          <w:numId w:val="1"/>
        </w:numPr>
        <w:spacing w:after="0"/>
      </w:pPr>
      <w:r>
        <w:t>Pumps</w:t>
      </w:r>
    </w:p>
    <w:p w14:paraId="66B6A720" w14:textId="77777777" w:rsidR="008B40C2" w:rsidRDefault="008B40C2" w:rsidP="008B40C2">
      <w:pPr>
        <w:pStyle w:val="ListParagraph"/>
        <w:numPr>
          <w:ilvl w:val="0"/>
          <w:numId w:val="1"/>
        </w:numPr>
        <w:spacing w:after="0"/>
      </w:pPr>
      <w:r>
        <w:t>Apple washing</w:t>
      </w:r>
    </w:p>
    <w:p w14:paraId="423EDB84" w14:textId="0EA19D8E" w:rsidR="00313026" w:rsidRDefault="008B40C2" w:rsidP="00313026">
      <w:pPr>
        <w:pStyle w:val="ListParagraph"/>
        <w:numPr>
          <w:ilvl w:val="0"/>
          <w:numId w:val="1"/>
        </w:numPr>
        <w:spacing w:after="0"/>
      </w:pPr>
      <w:r>
        <w:t>Process equipment</w:t>
      </w:r>
    </w:p>
    <w:p w14:paraId="2B5441E1" w14:textId="77777777" w:rsidR="008B40C2" w:rsidRDefault="008B40C2" w:rsidP="00313026">
      <w:pPr>
        <w:spacing w:after="0"/>
      </w:pPr>
      <w:r>
        <w:t>Barrel, tank gassing, and preservation</w:t>
      </w:r>
    </w:p>
    <w:p w14:paraId="5A702C7A" w14:textId="77777777" w:rsidR="008B40C2" w:rsidRDefault="008B40C2" w:rsidP="00313026">
      <w:pPr>
        <w:spacing w:after="0"/>
      </w:pPr>
      <w:r>
        <w:t>Micro-oxy source (replacement of oxygen tank)</w:t>
      </w:r>
    </w:p>
    <w:p w14:paraId="1C673910" w14:textId="77777777" w:rsidR="008B40C2" w:rsidRDefault="008B40C2" w:rsidP="00313026">
      <w:pPr>
        <w:spacing w:after="0"/>
      </w:pPr>
      <w:r>
        <w:t>Environmental disinfection with ozone gassing to control airborne contaminants</w:t>
      </w:r>
    </w:p>
    <w:p w14:paraId="01B517FC" w14:textId="77777777" w:rsidR="00EE0820" w:rsidRDefault="00EE0820" w:rsidP="00EE0820">
      <w:pPr>
        <w:spacing w:after="0"/>
      </w:pPr>
    </w:p>
    <w:p w14:paraId="351C62D0" w14:textId="77777777" w:rsidR="00777F2B" w:rsidRDefault="00777F2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14:paraId="72965F66" w14:textId="77777777" w:rsidR="00D07982" w:rsidRPr="00DF76B1" w:rsidRDefault="00D07982" w:rsidP="00D07982">
      <w:pPr>
        <w:spacing w:after="0"/>
        <w:rPr>
          <w:b/>
          <w:bCs/>
          <w:sz w:val="24"/>
          <w:szCs w:val="24"/>
        </w:rPr>
      </w:pPr>
      <w:r w:rsidRPr="00DF76B1">
        <w:rPr>
          <w:b/>
          <w:bCs/>
          <w:sz w:val="24"/>
          <w:szCs w:val="24"/>
        </w:rPr>
        <w:lastRenderedPageBreak/>
        <w:t>C-Series Mobile Disinfection Carts</w:t>
      </w:r>
    </w:p>
    <w:p w14:paraId="0DD6D0C2" w14:textId="77777777" w:rsidR="00D07982" w:rsidRDefault="00D07982" w:rsidP="00D07982">
      <w:pPr>
        <w:spacing w:after="0"/>
      </w:pPr>
      <w:r>
        <w:t xml:space="preserve">The C-Series Mobile Disinfection Carts deliver ozone-enriched cold water for winery, brewery, and cidery applications.  Powerful, effective, well-designed, reliable, and easy to maneuver, the cart replaces traditional hot water and harsh chemical surface disinfection and provides safe disinfection on contact. </w:t>
      </w:r>
    </w:p>
    <w:p w14:paraId="051349F8" w14:textId="77777777" w:rsidR="00D07982" w:rsidRPr="00DF76B1" w:rsidRDefault="00D07982" w:rsidP="00D07982">
      <w:pPr>
        <w:spacing w:after="0"/>
        <w:rPr>
          <w:u w:val="single"/>
        </w:rPr>
      </w:pPr>
      <w:r w:rsidRPr="00DF76B1">
        <w:rPr>
          <w:u w:val="single"/>
        </w:rPr>
        <w:t>Features:</w:t>
      </w:r>
    </w:p>
    <w:p w14:paraId="50095801" w14:textId="77777777" w:rsidR="00D07982" w:rsidRDefault="00D07982" w:rsidP="00D07982">
      <w:pPr>
        <w:pStyle w:val="ListParagraph"/>
        <w:numPr>
          <w:ilvl w:val="0"/>
          <w:numId w:val="3"/>
        </w:numPr>
        <w:spacing w:after="0"/>
      </w:pPr>
      <w:r>
        <w:t>Easy to use push button controls – full system monitoring indicators</w:t>
      </w:r>
    </w:p>
    <w:p w14:paraId="1181FEF3" w14:textId="77777777" w:rsidR="00D07982" w:rsidRDefault="00D07982" w:rsidP="00D07982">
      <w:pPr>
        <w:pStyle w:val="ListParagraph"/>
        <w:numPr>
          <w:ilvl w:val="0"/>
          <w:numId w:val="3"/>
        </w:numPr>
        <w:spacing w:after="0"/>
      </w:pPr>
      <w:r>
        <w:t>Microprocessor controlled ozone system with built-in soft start and self-diagnostics</w:t>
      </w:r>
    </w:p>
    <w:p w14:paraId="431E68EC" w14:textId="77777777" w:rsidR="00D07982" w:rsidRDefault="00D07982" w:rsidP="00D07982">
      <w:pPr>
        <w:pStyle w:val="ListParagraph"/>
        <w:numPr>
          <w:ilvl w:val="0"/>
          <w:numId w:val="3"/>
        </w:numPr>
        <w:spacing w:after="0"/>
      </w:pPr>
      <w:r>
        <w:t>Rotary vane booster pump – boosts low pressure water supplies for better coverage</w:t>
      </w:r>
    </w:p>
    <w:p w14:paraId="00AC0BDE" w14:textId="77777777" w:rsidR="00D07982" w:rsidRDefault="00D07982" w:rsidP="00D07982">
      <w:pPr>
        <w:pStyle w:val="ListParagraph"/>
        <w:numPr>
          <w:ilvl w:val="0"/>
          <w:numId w:val="3"/>
        </w:numPr>
        <w:spacing w:after="0"/>
      </w:pPr>
      <w:r>
        <w:t>Ozone production up to 18 grams per hour</w:t>
      </w:r>
    </w:p>
    <w:p w14:paraId="634FE6DD" w14:textId="3292E11E" w:rsidR="00D07982" w:rsidRDefault="00D07982" w:rsidP="00D07982">
      <w:pPr>
        <w:pStyle w:val="ListParagraph"/>
        <w:numPr>
          <w:ilvl w:val="0"/>
          <w:numId w:val="3"/>
        </w:numPr>
        <w:spacing w:after="0"/>
      </w:pPr>
      <w:r>
        <w:t>Typical ozone dosage rate is 8.0ppm at 10pgm (higher flow with optional bypass manifold)</w:t>
      </w:r>
    </w:p>
    <w:p w14:paraId="0B58945E" w14:textId="77777777" w:rsidR="00D07982" w:rsidRDefault="00D07982" w:rsidP="00D07982">
      <w:pPr>
        <w:pStyle w:val="ListParagraph"/>
        <w:numPr>
          <w:ilvl w:val="0"/>
          <w:numId w:val="3"/>
        </w:numPr>
        <w:spacing w:after="0"/>
      </w:pPr>
      <w:r>
        <w:t>Separately controlled ozone and oxygen gas outlet – user programmable</w:t>
      </w:r>
    </w:p>
    <w:p w14:paraId="60407E30" w14:textId="77777777" w:rsidR="00D07982" w:rsidRDefault="00D07982" w:rsidP="00D07982">
      <w:pPr>
        <w:pStyle w:val="ListParagraph"/>
        <w:numPr>
          <w:ilvl w:val="0"/>
          <w:numId w:val="3"/>
        </w:numPr>
        <w:spacing w:after="0"/>
      </w:pPr>
      <w:r>
        <w:t>Built-in oxygen concentrator delivering 93% oxygen at 15 SCFH</w:t>
      </w:r>
    </w:p>
    <w:p w14:paraId="2535DF71" w14:textId="77777777" w:rsidR="00D07982" w:rsidRDefault="00D07982" w:rsidP="00D07982">
      <w:pPr>
        <w:pStyle w:val="ListParagraph"/>
        <w:numPr>
          <w:ilvl w:val="0"/>
          <w:numId w:val="3"/>
        </w:numPr>
        <w:spacing w:after="0"/>
      </w:pPr>
      <w:r>
        <w:t>Welded stainless steel tubing frame and water safe stainless exterior</w:t>
      </w:r>
    </w:p>
    <w:p w14:paraId="1EC9AA06" w14:textId="77777777" w:rsidR="00D07982" w:rsidRDefault="00D07982" w:rsidP="00D07982">
      <w:pPr>
        <w:pStyle w:val="ListParagraph"/>
        <w:numPr>
          <w:ilvl w:val="0"/>
          <w:numId w:val="3"/>
        </w:numPr>
        <w:spacing w:after="0"/>
      </w:pPr>
      <w:r>
        <w:t>Built-in tool basket</w:t>
      </w:r>
    </w:p>
    <w:p w14:paraId="398C75F5" w14:textId="77777777" w:rsidR="00D07982" w:rsidRDefault="00D07982" w:rsidP="00D07982">
      <w:pPr>
        <w:pStyle w:val="ListParagraph"/>
        <w:numPr>
          <w:ilvl w:val="0"/>
          <w:numId w:val="3"/>
        </w:numPr>
        <w:spacing w:after="0"/>
      </w:pPr>
      <w:r>
        <w:t>Designed for easy service access or maintenance</w:t>
      </w:r>
    </w:p>
    <w:p w14:paraId="5C96004F" w14:textId="77777777" w:rsidR="00D07982" w:rsidRDefault="00D07982" w:rsidP="00D07982">
      <w:pPr>
        <w:pStyle w:val="ListParagraph"/>
        <w:numPr>
          <w:ilvl w:val="0"/>
          <w:numId w:val="3"/>
        </w:numPr>
        <w:spacing w:after="0"/>
      </w:pPr>
      <w:r>
        <w:t>Critical parts are fully contained for water safe operation</w:t>
      </w:r>
    </w:p>
    <w:p w14:paraId="0196BB68" w14:textId="77777777" w:rsidR="00D07982" w:rsidRDefault="00D07982" w:rsidP="00D07982">
      <w:pPr>
        <w:pStyle w:val="ListParagraph"/>
        <w:numPr>
          <w:ilvl w:val="0"/>
          <w:numId w:val="3"/>
        </w:numPr>
        <w:spacing w:after="0"/>
      </w:pPr>
      <w:r>
        <w:t>Designed with low center of gravity, well-balanced, and a small footprint</w:t>
      </w:r>
    </w:p>
    <w:p w14:paraId="34530560" w14:textId="77777777" w:rsidR="00D07982" w:rsidRDefault="00D07982" w:rsidP="00EE0820">
      <w:pPr>
        <w:spacing w:after="0"/>
        <w:rPr>
          <w:b/>
          <w:bCs/>
          <w:sz w:val="24"/>
          <w:szCs w:val="24"/>
        </w:rPr>
      </w:pPr>
    </w:p>
    <w:p w14:paraId="0D2596EF" w14:textId="0EA03D0E" w:rsidR="00EE0820" w:rsidRPr="00E32BBA" w:rsidRDefault="00EE0820" w:rsidP="00EE0820">
      <w:pPr>
        <w:spacing w:after="0"/>
        <w:rPr>
          <w:b/>
          <w:bCs/>
          <w:sz w:val="24"/>
          <w:szCs w:val="24"/>
        </w:rPr>
      </w:pPr>
      <w:r w:rsidRPr="00E32BBA">
        <w:rPr>
          <w:b/>
          <w:bCs/>
          <w:sz w:val="24"/>
          <w:szCs w:val="24"/>
        </w:rPr>
        <w:t>Clean-in-Place (CIP) Ozone Systems</w:t>
      </w:r>
    </w:p>
    <w:p w14:paraId="4BD4E71F" w14:textId="4F87043C" w:rsidR="00EE0820" w:rsidRDefault="00EE0820" w:rsidP="00EE0820">
      <w:pPr>
        <w:spacing w:after="0"/>
      </w:pPr>
      <w:r>
        <w:t>The CIP</w:t>
      </w:r>
      <w:r w:rsidR="00FA5F39">
        <w:t xml:space="preserve"> and CIP</w:t>
      </w:r>
      <w:r w:rsidR="00777F2B">
        <w:t xml:space="preserve">S </w:t>
      </w:r>
      <w:r w:rsidR="00FA5F39">
        <w:t>(</w:t>
      </w:r>
      <w:r w:rsidR="00777F2B">
        <w:t>Stand</w:t>
      </w:r>
      <w:r w:rsidR="00FA5F39">
        <w:t xml:space="preserve">) ozone </w:t>
      </w:r>
      <w:r>
        <w:t xml:space="preserve">systems </w:t>
      </w:r>
      <w:r w:rsidR="00F11551">
        <w:t xml:space="preserve">provide ozone enriched water for </w:t>
      </w:r>
      <w:r>
        <w:t xml:space="preserve">clean-in-place surface disinfection applications for your facility.  </w:t>
      </w:r>
      <w:r w:rsidR="00F11551">
        <w:t>The CIP Series provide</w:t>
      </w:r>
      <w:r w:rsidR="00313026">
        <w:t>s</w:t>
      </w:r>
      <w:r w:rsidR="00F11551">
        <w:t xml:space="preserve"> wall-mountable components required for ozone production.  The CIP</w:t>
      </w:r>
      <w:r w:rsidR="00D07982">
        <w:t>S</w:t>
      </w:r>
      <w:r w:rsidR="00F11551">
        <w:t xml:space="preserve"> Series </w:t>
      </w:r>
      <w:r w:rsidR="00313026">
        <w:t>is</w:t>
      </w:r>
      <w:r w:rsidR="00FA5F39">
        <w:t xml:space="preserve"> designed for ease and simplicity of installation by providing a </w:t>
      </w:r>
      <w:r w:rsidR="00D07982">
        <w:t xml:space="preserve">stand-alone system for </w:t>
      </w:r>
      <w:r w:rsidR="00FA5F39">
        <w:t>turnkey ozone production</w:t>
      </w:r>
      <w:r w:rsidR="00D07982">
        <w:t>.  It</w:t>
      </w:r>
      <w:r w:rsidR="00733864">
        <w:t xml:space="preserve"> includes all the components needed for </w:t>
      </w:r>
      <w:r w:rsidR="00FA5F39">
        <w:t>injection, degas</w:t>
      </w:r>
      <w:r w:rsidR="00733864">
        <w:t>sing</w:t>
      </w:r>
      <w:r w:rsidR="00FA5F39">
        <w:t xml:space="preserve">, and destruction of residual ozone, </w:t>
      </w:r>
      <w:r w:rsidR="00733864">
        <w:t>with</w:t>
      </w:r>
      <w:r w:rsidR="00FA5F39">
        <w:t xml:space="preserve"> a circulation loop with booster pump to maintain constant pressure and flow to multiple drops throughout the facility</w:t>
      </w:r>
      <w:r w:rsidR="00D07982">
        <w:t xml:space="preserve">, all in a compact plug-and-play footprint. </w:t>
      </w:r>
    </w:p>
    <w:p w14:paraId="125C81C0" w14:textId="1AE7C8D9" w:rsidR="001957D4" w:rsidRDefault="001957D4" w:rsidP="001957D4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990"/>
        <w:gridCol w:w="851"/>
      </w:tblGrid>
      <w:tr w:rsidR="001957D4" w14:paraId="1EA61C1E" w14:textId="77777777" w:rsidTr="008C5A0E">
        <w:tc>
          <w:tcPr>
            <w:tcW w:w="3116" w:type="dxa"/>
          </w:tcPr>
          <w:p w14:paraId="7D858BFF" w14:textId="1255A430" w:rsidR="001957D4" w:rsidRPr="001957D4" w:rsidRDefault="001957D4" w:rsidP="001957D4">
            <w:pPr>
              <w:jc w:val="center"/>
              <w:rPr>
                <w:b/>
                <w:bCs/>
              </w:rPr>
            </w:pPr>
            <w:r w:rsidRPr="001957D4">
              <w:rPr>
                <w:b/>
                <w:bCs/>
              </w:rPr>
              <w:t>Features</w:t>
            </w:r>
          </w:p>
        </w:tc>
        <w:tc>
          <w:tcPr>
            <w:tcW w:w="990" w:type="dxa"/>
          </w:tcPr>
          <w:p w14:paraId="0758B159" w14:textId="06326845" w:rsidR="001957D4" w:rsidRPr="001957D4" w:rsidRDefault="001957D4" w:rsidP="001957D4">
            <w:pPr>
              <w:jc w:val="center"/>
              <w:rPr>
                <w:b/>
                <w:bCs/>
              </w:rPr>
            </w:pPr>
            <w:r w:rsidRPr="001957D4">
              <w:rPr>
                <w:b/>
                <w:bCs/>
              </w:rPr>
              <w:t>CIP</w:t>
            </w:r>
          </w:p>
        </w:tc>
        <w:tc>
          <w:tcPr>
            <w:tcW w:w="851" w:type="dxa"/>
          </w:tcPr>
          <w:p w14:paraId="7098529C" w14:textId="266B7727" w:rsidR="008C5A0E" w:rsidRPr="001957D4" w:rsidRDefault="001957D4" w:rsidP="008C5A0E">
            <w:pPr>
              <w:jc w:val="center"/>
              <w:rPr>
                <w:b/>
                <w:bCs/>
              </w:rPr>
            </w:pPr>
            <w:r w:rsidRPr="001957D4">
              <w:rPr>
                <w:b/>
                <w:bCs/>
              </w:rPr>
              <w:t>CIP</w:t>
            </w:r>
            <w:r w:rsidR="008C5A0E">
              <w:rPr>
                <w:b/>
                <w:bCs/>
              </w:rPr>
              <w:t>S</w:t>
            </w:r>
          </w:p>
        </w:tc>
      </w:tr>
      <w:tr w:rsidR="001957D4" w14:paraId="3A105449" w14:textId="77777777" w:rsidTr="008C5A0E">
        <w:tc>
          <w:tcPr>
            <w:tcW w:w="3116" w:type="dxa"/>
          </w:tcPr>
          <w:p w14:paraId="65915EAC" w14:textId="2ED7987B" w:rsidR="001957D4" w:rsidRDefault="001957D4" w:rsidP="001957D4">
            <w:r>
              <w:t>Ozone generator</w:t>
            </w:r>
          </w:p>
        </w:tc>
        <w:tc>
          <w:tcPr>
            <w:tcW w:w="990" w:type="dxa"/>
          </w:tcPr>
          <w:p w14:paraId="14E9DA08" w14:textId="53219C67" w:rsidR="001957D4" w:rsidRDefault="001957D4" w:rsidP="001957D4">
            <w:pPr>
              <w:jc w:val="center"/>
            </w:pPr>
            <w:r>
              <w:t>*</w:t>
            </w:r>
          </w:p>
        </w:tc>
        <w:tc>
          <w:tcPr>
            <w:tcW w:w="851" w:type="dxa"/>
          </w:tcPr>
          <w:p w14:paraId="6A5E2DCF" w14:textId="7DAB6559" w:rsidR="001957D4" w:rsidRDefault="001957D4" w:rsidP="001957D4">
            <w:pPr>
              <w:jc w:val="center"/>
            </w:pPr>
            <w:r>
              <w:t>*</w:t>
            </w:r>
          </w:p>
        </w:tc>
      </w:tr>
      <w:tr w:rsidR="001957D4" w14:paraId="473B3EF9" w14:textId="77777777" w:rsidTr="008C5A0E">
        <w:tc>
          <w:tcPr>
            <w:tcW w:w="3116" w:type="dxa"/>
          </w:tcPr>
          <w:p w14:paraId="1F7E588D" w14:textId="5B6B372A" w:rsidR="001957D4" w:rsidRDefault="001957D4" w:rsidP="001957D4">
            <w:r>
              <w:t>Oxygen concentrator</w:t>
            </w:r>
          </w:p>
        </w:tc>
        <w:tc>
          <w:tcPr>
            <w:tcW w:w="990" w:type="dxa"/>
          </w:tcPr>
          <w:p w14:paraId="4D17DF81" w14:textId="4B79FFF9" w:rsidR="001957D4" w:rsidRDefault="001957D4" w:rsidP="001957D4">
            <w:pPr>
              <w:jc w:val="center"/>
            </w:pPr>
            <w:r>
              <w:t>*</w:t>
            </w:r>
          </w:p>
        </w:tc>
        <w:tc>
          <w:tcPr>
            <w:tcW w:w="851" w:type="dxa"/>
          </w:tcPr>
          <w:p w14:paraId="27E6403D" w14:textId="335BF1BB" w:rsidR="001957D4" w:rsidRDefault="001957D4" w:rsidP="001957D4">
            <w:pPr>
              <w:jc w:val="center"/>
            </w:pPr>
            <w:r>
              <w:t>*</w:t>
            </w:r>
          </w:p>
        </w:tc>
      </w:tr>
      <w:tr w:rsidR="001957D4" w14:paraId="33CEDC7F" w14:textId="77777777" w:rsidTr="008C5A0E">
        <w:tc>
          <w:tcPr>
            <w:tcW w:w="3116" w:type="dxa"/>
          </w:tcPr>
          <w:p w14:paraId="46EBB5FE" w14:textId="61CD93CB" w:rsidR="001957D4" w:rsidRDefault="001957D4" w:rsidP="001957D4">
            <w:r>
              <w:t>Back flow prevention</w:t>
            </w:r>
          </w:p>
        </w:tc>
        <w:tc>
          <w:tcPr>
            <w:tcW w:w="990" w:type="dxa"/>
          </w:tcPr>
          <w:p w14:paraId="5BB19B73" w14:textId="225DC428" w:rsidR="001957D4" w:rsidRDefault="001957D4" w:rsidP="001957D4">
            <w:pPr>
              <w:jc w:val="center"/>
            </w:pPr>
            <w:r>
              <w:t>*</w:t>
            </w:r>
          </w:p>
        </w:tc>
        <w:tc>
          <w:tcPr>
            <w:tcW w:w="851" w:type="dxa"/>
          </w:tcPr>
          <w:p w14:paraId="47A5843C" w14:textId="69556A13" w:rsidR="001957D4" w:rsidRDefault="001957D4" w:rsidP="001957D4">
            <w:pPr>
              <w:jc w:val="center"/>
            </w:pPr>
            <w:r>
              <w:t>*</w:t>
            </w:r>
          </w:p>
        </w:tc>
      </w:tr>
      <w:tr w:rsidR="001957D4" w14:paraId="27640AA7" w14:textId="77777777" w:rsidTr="008C5A0E">
        <w:tc>
          <w:tcPr>
            <w:tcW w:w="3116" w:type="dxa"/>
          </w:tcPr>
          <w:p w14:paraId="15F580F1" w14:textId="174E6FFD" w:rsidR="001957D4" w:rsidRDefault="001957D4" w:rsidP="001957D4">
            <w:r>
              <w:t>Ozone injection system</w:t>
            </w:r>
          </w:p>
        </w:tc>
        <w:tc>
          <w:tcPr>
            <w:tcW w:w="990" w:type="dxa"/>
          </w:tcPr>
          <w:p w14:paraId="06606AE1" w14:textId="023AFE10" w:rsidR="001957D4" w:rsidRDefault="001957D4" w:rsidP="001957D4">
            <w:pPr>
              <w:jc w:val="center"/>
            </w:pPr>
            <w:r>
              <w:t>*</w:t>
            </w:r>
          </w:p>
        </w:tc>
        <w:tc>
          <w:tcPr>
            <w:tcW w:w="851" w:type="dxa"/>
          </w:tcPr>
          <w:p w14:paraId="3BF0FE99" w14:textId="0CD33E43" w:rsidR="001957D4" w:rsidRDefault="001957D4" w:rsidP="001957D4">
            <w:pPr>
              <w:jc w:val="center"/>
            </w:pPr>
            <w:r>
              <w:t>*</w:t>
            </w:r>
          </w:p>
        </w:tc>
      </w:tr>
      <w:tr w:rsidR="001957D4" w14:paraId="7A9270E3" w14:textId="77777777" w:rsidTr="008C5A0E">
        <w:tc>
          <w:tcPr>
            <w:tcW w:w="3116" w:type="dxa"/>
          </w:tcPr>
          <w:p w14:paraId="18AA9738" w14:textId="3F95CF02" w:rsidR="001957D4" w:rsidRDefault="001957D4" w:rsidP="001957D4">
            <w:r>
              <w:t>Electrical controls</w:t>
            </w:r>
          </w:p>
        </w:tc>
        <w:tc>
          <w:tcPr>
            <w:tcW w:w="990" w:type="dxa"/>
          </w:tcPr>
          <w:p w14:paraId="63780699" w14:textId="2C3162E3" w:rsidR="001957D4" w:rsidRDefault="001957D4" w:rsidP="001957D4">
            <w:pPr>
              <w:jc w:val="center"/>
            </w:pPr>
            <w:r>
              <w:t>*</w:t>
            </w:r>
          </w:p>
        </w:tc>
        <w:tc>
          <w:tcPr>
            <w:tcW w:w="851" w:type="dxa"/>
          </w:tcPr>
          <w:p w14:paraId="0EA211D2" w14:textId="1F083E46" w:rsidR="001957D4" w:rsidRDefault="001957D4" w:rsidP="001957D4">
            <w:pPr>
              <w:jc w:val="center"/>
            </w:pPr>
            <w:r>
              <w:t>*</w:t>
            </w:r>
          </w:p>
        </w:tc>
      </w:tr>
      <w:tr w:rsidR="001957D4" w14:paraId="410D72CC" w14:textId="77777777" w:rsidTr="008C5A0E">
        <w:tc>
          <w:tcPr>
            <w:tcW w:w="3116" w:type="dxa"/>
          </w:tcPr>
          <w:p w14:paraId="44548788" w14:textId="39E5601F" w:rsidR="001957D4" w:rsidRDefault="001957D4" w:rsidP="001957D4">
            <w:r>
              <w:t xml:space="preserve">Stainless steel </w:t>
            </w:r>
            <w:r w:rsidR="00777F2B">
              <w:t>treatment</w:t>
            </w:r>
            <w:r>
              <w:t xml:space="preserve"> vessel</w:t>
            </w:r>
          </w:p>
        </w:tc>
        <w:tc>
          <w:tcPr>
            <w:tcW w:w="990" w:type="dxa"/>
          </w:tcPr>
          <w:p w14:paraId="79E03A54" w14:textId="77777777" w:rsidR="001957D4" w:rsidRDefault="001957D4" w:rsidP="001957D4">
            <w:pPr>
              <w:jc w:val="center"/>
            </w:pPr>
          </w:p>
        </w:tc>
        <w:tc>
          <w:tcPr>
            <w:tcW w:w="851" w:type="dxa"/>
          </w:tcPr>
          <w:p w14:paraId="2A2AA51F" w14:textId="1A49C42C" w:rsidR="001957D4" w:rsidRDefault="001957D4" w:rsidP="001957D4">
            <w:pPr>
              <w:jc w:val="center"/>
            </w:pPr>
            <w:r>
              <w:t>*</w:t>
            </w:r>
          </w:p>
        </w:tc>
      </w:tr>
      <w:tr w:rsidR="001957D4" w14:paraId="01546DCD" w14:textId="77777777" w:rsidTr="008C5A0E">
        <w:tc>
          <w:tcPr>
            <w:tcW w:w="3116" w:type="dxa"/>
          </w:tcPr>
          <w:p w14:paraId="21EDC0CA" w14:textId="42C125A3" w:rsidR="001957D4" w:rsidRDefault="001957D4" w:rsidP="001957D4">
            <w:r>
              <w:t xml:space="preserve">Degas </w:t>
            </w:r>
            <w:r w:rsidR="00777F2B">
              <w:t>valve</w:t>
            </w:r>
          </w:p>
        </w:tc>
        <w:tc>
          <w:tcPr>
            <w:tcW w:w="990" w:type="dxa"/>
          </w:tcPr>
          <w:p w14:paraId="3909D841" w14:textId="77777777" w:rsidR="001957D4" w:rsidRDefault="001957D4" w:rsidP="001957D4">
            <w:pPr>
              <w:jc w:val="center"/>
            </w:pPr>
          </w:p>
        </w:tc>
        <w:tc>
          <w:tcPr>
            <w:tcW w:w="851" w:type="dxa"/>
          </w:tcPr>
          <w:p w14:paraId="49BA0B68" w14:textId="1AF77D11" w:rsidR="001957D4" w:rsidRDefault="001957D4" w:rsidP="001957D4">
            <w:pPr>
              <w:jc w:val="center"/>
            </w:pPr>
            <w:r>
              <w:t>*</w:t>
            </w:r>
          </w:p>
        </w:tc>
      </w:tr>
      <w:tr w:rsidR="001957D4" w14:paraId="72F49298" w14:textId="77777777" w:rsidTr="008C5A0E">
        <w:tc>
          <w:tcPr>
            <w:tcW w:w="3116" w:type="dxa"/>
          </w:tcPr>
          <w:p w14:paraId="1F04FCDC" w14:textId="58344E1E" w:rsidR="001957D4" w:rsidRDefault="001957D4" w:rsidP="001957D4">
            <w:r>
              <w:t>Water trap and ozone destruct</w:t>
            </w:r>
          </w:p>
        </w:tc>
        <w:tc>
          <w:tcPr>
            <w:tcW w:w="990" w:type="dxa"/>
          </w:tcPr>
          <w:p w14:paraId="1D653DEC" w14:textId="77777777" w:rsidR="001957D4" w:rsidRDefault="001957D4" w:rsidP="001957D4">
            <w:pPr>
              <w:jc w:val="center"/>
            </w:pPr>
          </w:p>
        </w:tc>
        <w:tc>
          <w:tcPr>
            <w:tcW w:w="851" w:type="dxa"/>
          </w:tcPr>
          <w:p w14:paraId="500535FA" w14:textId="2385A7AE" w:rsidR="001957D4" w:rsidRDefault="001957D4" w:rsidP="001957D4">
            <w:pPr>
              <w:jc w:val="center"/>
            </w:pPr>
            <w:r>
              <w:t>*</w:t>
            </w:r>
          </w:p>
        </w:tc>
      </w:tr>
      <w:tr w:rsidR="001957D4" w14:paraId="2A9663E7" w14:textId="77777777" w:rsidTr="008C5A0E">
        <w:tc>
          <w:tcPr>
            <w:tcW w:w="3116" w:type="dxa"/>
          </w:tcPr>
          <w:p w14:paraId="2A44D207" w14:textId="718DFF48" w:rsidR="001957D4" w:rsidRDefault="001957D4" w:rsidP="001957D4">
            <w:r>
              <w:t>Circulation loop</w:t>
            </w:r>
          </w:p>
        </w:tc>
        <w:tc>
          <w:tcPr>
            <w:tcW w:w="990" w:type="dxa"/>
          </w:tcPr>
          <w:p w14:paraId="2D3A17A8" w14:textId="77777777" w:rsidR="001957D4" w:rsidRDefault="001957D4" w:rsidP="001957D4">
            <w:pPr>
              <w:jc w:val="center"/>
            </w:pPr>
          </w:p>
        </w:tc>
        <w:tc>
          <w:tcPr>
            <w:tcW w:w="851" w:type="dxa"/>
          </w:tcPr>
          <w:p w14:paraId="28AA5BF4" w14:textId="597E8205" w:rsidR="001957D4" w:rsidRDefault="001957D4" w:rsidP="001957D4">
            <w:pPr>
              <w:jc w:val="center"/>
            </w:pPr>
            <w:r>
              <w:t>*</w:t>
            </w:r>
          </w:p>
        </w:tc>
      </w:tr>
      <w:tr w:rsidR="001957D4" w14:paraId="46A84F62" w14:textId="77777777" w:rsidTr="008C5A0E">
        <w:tc>
          <w:tcPr>
            <w:tcW w:w="3116" w:type="dxa"/>
          </w:tcPr>
          <w:p w14:paraId="6FFBAED8" w14:textId="3C8145AB" w:rsidR="001957D4" w:rsidRDefault="001957D4" w:rsidP="001957D4">
            <w:r>
              <w:t>Booster pump</w:t>
            </w:r>
          </w:p>
        </w:tc>
        <w:tc>
          <w:tcPr>
            <w:tcW w:w="990" w:type="dxa"/>
          </w:tcPr>
          <w:p w14:paraId="256F7AD3" w14:textId="77777777" w:rsidR="001957D4" w:rsidRDefault="001957D4" w:rsidP="001957D4">
            <w:pPr>
              <w:jc w:val="center"/>
            </w:pPr>
          </w:p>
        </w:tc>
        <w:tc>
          <w:tcPr>
            <w:tcW w:w="851" w:type="dxa"/>
          </w:tcPr>
          <w:p w14:paraId="40C7A8EC" w14:textId="654EE26A" w:rsidR="001957D4" w:rsidRDefault="001957D4" w:rsidP="001957D4">
            <w:pPr>
              <w:jc w:val="center"/>
            </w:pPr>
            <w:r>
              <w:t>*</w:t>
            </w:r>
          </w:p>
        </w:tc>
      </w:tr>
    </w:tbl>
    <w:p w14:paraId="600F40A1" w14:textId="1D079703" w:rsidR="001957D4" w:rsidRDefault="001957D4">
      <w:pPr>
        <w:rPr>
          <w:b/>
          <w:bCs/>
          <w:sz w:val="24"/>
          <w:szCs w:val="24"/>
        </w:rPr>
      </w:pPr>
    </w:p>
    <w:p w14:paraId="3CBC3E49" w14:textId="38FE4105" w:rsidR="00DF76B1" w:rsidRDefault="00DF76B1" w:rsidP="00DF76B1">
      <w:pPr>
        <w:spacing w:after="0"/>
      </w:pPr>
    </w:p>
    <w:p w14:paraId="3AB71757" w14:textId="1483D2AC" w:rsidR="0088281F" w:rsidRDefault="0088281F" w:rsidP="0088281F">
      <w:pPr>
        <w:spacing w:after="0"/>
      </w:pPr>
    </w:p>
    <w:p w14:paraId="2035C204" w14:textId="4960C967" w:rsidR="0088281F" w:rsidRDefault="0088281F" w:rsidP="0088281F">
      <w:pPr>
        <w:spacing w:after="0"/>
      </w:pPr>
    </w:p>
    <w:sectPr w:rsidR="0088281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07095F"/>
    <w:multiLevelType w:val="hybridMultilevel"/>
    <w:tmpl w:val="78C473C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1C5940"/>
    <w:multiLevelType w:val="hybridMultilevel"/>
    <w:tmpl w:val="5D6A195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320E6D"/>
    <w:multiLevelType w:val="hybridMultilevel"/>
    <w:tmpl w:val="2EEC840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2D2432"/>
    <w:multiLevelType w:val="hybridMultilevel"/>
    <w:tmpl w:val="7E086CC8"/>
    <w:lvl w:ilvl="0" w:tplc="10090001">
      <w:start w:val="1"/>
      <w:numFmt w:val="bullet"/>
      <w:lvlText w:val=""/>
      <w:lvlJc w:val="left"/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820"/>
    <w:rsid w:val="00010EB4"/>
    <w:rsid w:val="001957D4"/>
    <w:rsid w:val="00211ADF"/>
    <w:rsid w:val="00313026"/>
    <w:rsid w:val="00611CB1"/>
    <w:rsid w:val="00733864"/>
    <w:rsid w:val="00777F2B"/>
    <w:rsid w:val="007F5340"/>
    <w:rsid w:val="0088281F"/>
    <w:rsid w:val="008B40C2"/>
    <w:rsid w:val="008B7369"/>
    <w:rsid w:val="008C5A0E"/>
    <w:rsid w:val="008C62D7"/>
    <w:rsid w:val="00AA1499"/>
    <w:rsid w:val="00BA71C1"/>
    <w:rsid w:val="00BA7B36"/>
    <w:rsid w:val="00D07982"/>
    <w:rsid w:val="00DE4EA3"/>
    <w:rsid w:val="00DF76B1"/>
    <w:rsid w:val="00E32BBA"/>
    <w:rsid w:val="00EE0820"/>
    <w:rsid w:val="00F11551"/>
    <w:rsid w:val="00F43D92"/>
    <w:rsid w:val="00F556F9"/>
    <w:rsid w:val="00F90AF7"/>
    <w:rsid w:val="00FA5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8B8AC2"/>
  <w15:chartTrackingRefBased/>
  <w15:docId w15:val="{CD5B81FF-21BA-4067-91C9-A8CB16E16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2BBA"/>
    <w:pPr>
      <w:ind w:left="720"/>
      <w:contextualSpacing/>
    </w:pPr>
  </w:style>
  <w:style w:type="table" w:styleId="TableGrid">
    <w:name w:val="Table Grid"/>
    <w:basedOn w:val="TableNormal"/>
    <w:uiPriority w:val="39"/>
    <w:rsid w:val="001957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4288</TotalTime>
  <Pages>2</Pages>
  <Words>541</Words>
  <Characters>3088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2022-02-01T19:53:00Z</dcterms:created>
  <dcterms:modified xsi:type="dcterms:W3CDTF">2022-02-08T15:42:00Z</dcterms:modified>
</cp:coreProperties>
</file>