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99364" w14:textId="77777777" w:rsidR="005D644B" w:rsidRPr="00DD6563" w:rsidRDefault="005D644B" w:rsidP="005D644B">
      <w:pPr>
        <w:rPr>
          <w:b/>
          <w:bCs/>
        </w:rPr>
      </w:pPr>
      <w:r w:rsidRPr="00DD6563">
        <w:rPr>
          <w:b/>
          <w:bCs/>
        </w:rPr>
        <w:t>Who Do We Serve?</w:t>
      </w:r>
    </w:p>
    <w:p w14:paraId="59084BED" w14:textId="77777777" w:rsidR="005D644B" w:rsidRDefault="005D644B" w:rsidP="005D644B"/>
    <w:p w14:paraId="2E55B2D1" w14:textId="77777777" w:rsidR="005D644B" w:rsidRDefault="005D644B" w:rsidP="005D644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8"/>
        <w:gridCol w:w="726"/>
        <w:gridCol w:w="4286"/>
      </w:tblGrid>
      <w:tr w:rsidR="005D644B" w14:paraId="0BD3A663" w14:textId="77777777" w:rsidTr="00243B48">
        <w:tc>
          <w:tcPr>
            <w:tcW w:w="4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B9CF19" w14:textId="77777777" w:rsidR="005D644B" w:rsidRDefault="005D644B" w:rsidP="00243B48">
            <w:pPr>
              <w:jc w:val="center"/>
            </w:pPr>
            <w:r w:rsidRPr="00AE3EF5">
              <w:drawing>
                <wp:inline distT="0" distB="0" distL="0" distR="0" wp14:anchorId="7BA06B5D" wp14:editId="5443C7F1">
                  <wp:extent cx="1331259" cy="1145329"/>
                  <wp:effectExtent l="0" t="0" r="2540" b="0"/>
                  <wp:docPr id="15" name="Picture 15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Icon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9357" cy="1169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</w:tcPr>
          <w:p w14:paraId="7B4ABD62" w14:textId="77777777" w:rsidR="005D644B" w:rsidRPr="00AE3EF5" w:rsidRDefault="005D644B" w:rsidP="00243B48">
            <w:pPr>
              <w:jc w:val="center"/>
            </w:pP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50477E" w14:textId="77777777" w:rsidR="005D644B" w:rsidRDefault="005D644B" w:rsidP="00243B48">
            <w:pPr>
              <w:jc w:val="center"/>
            </w:pPr>
            <w:r w:rsidRPr="00AE3EF5">
              <w:drawing>
                <wp:inline distT="0" distB="0" distL="0" distR="0" wp14:anchorId="475A5DD0" wp14:editId="70CDD8AA">
                  <wp:extent cx="1446193" cy="1210235"/>
                  <wp:effectExtent l="0" t="0" r="1905" b="0"/>
                  <wp:docPr id="14" name="Picture 14" descr="Ic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Icon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6829" cy="1269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644B" w:rsidRPr="00F43342" w14:paraId="7C036315" w14:textId="77777777" w:rsidTr="00243B48">
        <w:tc>
          <w:tcPr>
            <w:tcW w:w="4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2CFF2" w14:textId="77777777" w:rsidR="005D644B" w:rsidRPr="00F43342" w:rsidRDefault="005D644B" w:rsidP="005D644B">
            <w:pPr>
              <w:pStyle w:val="ListParagraph"/>
              <w:numPr>
                <w:ilvl w:val="0"/>
                <w:numId w:val="1"/>
              </w:numPr>
              <w:spacing w:after="120"/>
              <w:contextualSpacing w:val="0"/>
              <w:rPr>
                <w:sz w:val="20"/>
                <w:szCs w:val="20"/>
              </w:rPr>
            </w:pPr>
            <w:r w:rsidRPr="00F43342">
              <w:rPr>
                <w:sz w:val="20"/>
                <w:szCs w:val="20"/>
              </w:rPr>
              <w:t>Pension funds</w:t>
            </w:r>
          </w:p>
          <w:p w14:paraId="6E1068A7" w14:textId="77777777" w:rsidR="005D644B" w:rsidRPr="00F43342" w:rsidRDefault="005D644B" w:rsidP="005D644B">
            <w:pPr>
              <w:pStyle w:val="ListParagraph"/>
              <w:numPr>
                <w:ilvl w:val="0"/>
                <w:numId w:val="1"/>
              </w:numPr>
              <w:spacing w:after="120"/>
              <w:contextualSpacing w:val="0"/>
              <w:rPr>
                <w:sz w:val="20"/>
                <w:szCs w:val="20"/>
              </w:rPr>
            </w:pPr>
            <w:r w:rsidRPr="00F43342">
              <w:rPr>
                <w:sz w:val="20"/>
                <w:szCs w:val="20"/>
              </w:rPr>
              <w:t>Institutional investors</w:t>
            </w:r>
          </w:p>
          <w:p w14:paraId="068BC489" w14:textId="77777777" w:rsidR="005D644B" w:rsidRPr="00F43342" w:rsidRDefault="005D644B" w:rsidP="005D644B">
            <w:pPr>
              <w:pStyle w:val="ListParagraph"/>
              <w:numPr>
                <w:ilvl w:val="0"/>
                <w:numId w:val="1"/>
              </w:numPr>
              <w:spacing w:after="120"/>
              <w:contextualSpacing w:val="0"/>
              <w:rPr>
                <w:sz w:val="20"/>
                <w:szCs w:val="20"/>
              </w:rPr>
            </w:pPr>
            <w:r w:rsidRPr="00F43342">
              <w:rPr>
                <w:sz w:val="20"/>
                <w:szCs w:val="20"/>
              </w:rPr>
              <w:t>High net worth investors</w:t>
            </w:r>
          </w:p>
          <w:p w14:paraId="3AFF649B" w14:textId="77777777" w:rsidR="005D644B" w:rsidRPr="00F43342" w:rsidRDefault="005D644B" w:rsidP="00243B48">
            <w:pPr>
              <w:spacing w:after="120"/>
              <w:rPr>
                <w:sz w:val="20"/>
                <w:szCs w:val="20"/>
              </w:rPr>
            </w:pPr>
          </w:p>
          <w:p w14:paraId="72C367EC" w14:textId="77777777" w:rsidR="005D644B" w:rsidRPr="00F43342" w:rsidRDefault="005D644B" w:rsidP="00243B48">
            <w:pPr>
              <w:spacing w:after="120"/>
              <w:ind w:left="288" w:right="288"/>
              <w:rPr>
                <w:sz w:val="20"/>
                <w:szCs w:val="20"/>
              </w:rPr>
            </w:pPr>
            <w:r w:rsidRPr="00F43342">
              <w:rPr>
                <w:sz w:val="20"/>
                <w:szCs w:val="20"/>
              </w:rPr>
              <w:t>Our team of experts provide a full range of consulting and advisory services to build portfolios to help our clients achieve their goals.</w:t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</w:tcPr>
          <w:p w14:paraId="4D76ABDD" w14:textId="77777777" w:rsidR="005D644B" w:rsidRPr="00F43342" w:rsidRDefault="005D644B" w:rsidP="005D644B">
            <w:pPr>
              <w:pStyle w:val="ListParagraph"/>
              <w:numPr>
                <w:ilvl w:val="0"/>
                <w:numId w:val="2"/>
              </w:numPr>
              <w:spacing w:after="120"/>
              <w:contextualSpacing w:val="0"/>
              <w:rPr>
                <w:sz w:val="20"/>
                <w:szCs w:val="20"/>
              </w:rPr>
            </w:pPr>
          </w:p>
        </w:tc>
        <w:tc>
          <w:tcPr>
            <w:tcW w:w="4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C231C" w14:textId="77777777" w:rsidR="005D644B" w:rsidRPr="00F43342" w:rsidRDefault="005D644B" w:rsidP="005D644B">
            <w:pPr>
              <w:pStyle w:val="ListParagraph"/>
              <w:numPr>
                <w:ilvl w:val="0"/>
                <w:numId w:val="2"/>
              </w:numPr>
              <w:spacing w:after="120"/>
              <w:contextualSpacing w:val="0"/>
              <w:rPr>
                <w:sz w:val="20"/>
                <w:szCs w:val="20"/>
              </w:rPr>
            </w:pPr>
            <w:r w:rsidRPr="00F43342">
              <w:rPr>
                <w:sz w:val="20"/>
                <w:szCs w:val="20"/>
              </w:rPr>
              <w:t>RIAs</w:t>
            </w:r>
          </w:p>
          <w:p w14:paraId="52CBE39B" w14:textId="77777777" w:rsidR="005D644B" w:rsidRPr="00F43342" w:rsidRDefault="005D644B" w:rsidP="005D644B">
            <w:pPr>
              <w:pStyle w:val="ListParagraph"/>
              <w:numPr>
                <w:ilvl w:val="0"/>
                <w:numId w:val="2"/>
              </w:numPr>
              <w:spacing w:after="120"/>
              <w:contextualSpacing w:val="0"/>
              <w:rPr>
                <w:sz w:val="20"/>
                <w:szCs w:val="20"/>
              </w:rPr>
            </w:pPr>
            <w:r w:rsidRPr="00F43342">
              <w:rPr>
                <w:sz w:val="20"/>
                <w:szCs w:val="20"/>
              </w:rPr>
              <w:t>Broker-Dealers</w:t>
            </w:r>
          </w:p>
          <w:p w14:paraId="72E78381" w14:textId="77777777" w:rsidR="005D644B" w:rsidRPr="00F43342" w:rsidRDefault="005D644B" w:rsidP="005D644B">
            <w:pPr>
              <w:pStyle w:val="ListParagraph"/>
              <w:numPr>
                <w:ilvl w:val="0"/>
                <w:numId w:val="2"/>
              </w:numPr>
              <w:spacing w:after="120"/>
              <w:contextualSpacing w:val="0"/>
              <w:rPr>
                <w:sz w:val="20"/>
                <w:szCs w:val="20"/>
              </w:rPr>
            </w:pPr>
            <w:r w:rsidRPr="00F43342">
              <w:rPr>
                <w:sz w:val="20"/>
                <w:szCs w:val="20"/>
              </w:rPr>
              <w:t>Financial Advisor Networks</w:t>
            </w:r>
          </w:p>
          <w:p w14:paraId="36ACCFAB" w14:textId="77777777" w:rsidR="005D644B" w:rsidRPr="009A11B0" w:rsidRDefault="005D644B" w:rsidP="005D644B">
            <w:pPr>
              <w:pStyle w:val="ListParagraph"/>
              <w:numPr>
                <w:ilvl w:val="0"/>
                <w:numId w:val="2"/>
              </w:numPr>
              <w:spacing w:after="120"/>
              <w:contextualSpacing w:val="0"/>
              <w:rPr>
                <w:sz w:val="20"/>
                <w:szCs w:val="20"/>
              </w:rPr>
            </w:pPr>
            <w:r w:rsidRPr="00F43342">
              <w:rPr>
                <w:sz w:val="20"/>
                <w:szCs w:val="20"/>
              </w:rPr>
              <w:t>TAMPs</w:t>
            </w:r>
          </w:p>
          <w:p w14:paraId="1EA7AADD" w14:textId="77777777" w:rsidR="005D644B" w:rsidRPr="00F43342" w:rsidRDefault="005D644B" w:rsidP="00243B48">
            <w:pPr>
              <w:spacing w:after="120"/>
              <w:ind w:left="288" w:right="288"/>
              <w:textAlignment w:val="baseline"/>
              <w:rPr>
                <w:color w:val="000000" w:themeColor="text1"/>
                <w:sz w:val="20"/>
                <w:szCs w:val="20"/>
              </w:rPr>
            </w:pPr>
            <w:r w:rsidRPr="00F43342">
              <w:rPr>
                <w:color w:val="000000" w:themeColor="text1"/>
                <w:sz w:val="20"/>
                <w:szCs w:val="20"/>
              </w:rPr>
              <w:t>Our team of experts support and consult with advisors to assist in building portfolios that will help their clients achieve their goals.</w:t>
            </w:r>
          </w:p>
          <w:p w14:paraId="2152AEAA" w14:textId="77777777" w:rsidR="005D644B" w:rsidRPr="00F43342" w:rsidRDefault="005D644B" w:rsidP="00243B48">
            <w:pPr>
              <w:spacing w:after="120"/>
              <w:rPr>
                <w:sz w:val="20"/>
                <w:szCs w:val="20"/>
              </w:rPr>
            </w:pPr>
          </w:p>
        </w:tc>
      </w:tr>
    </w:tbl>
    <w:p w14:paraId="28FD06BB" w14:textId="77777777" w:rsidR="005D644B" w:rsidRPr="00DD6563" w:rsidRDefault="005D644B" w:rsidP="005D644B"/>
    <w:p w14:paraId="4873F425" w14:textId="7989A83B" w:rsidR="0031291E" w:rsidRPr="0031291E" w:rsidRDefault="0031291E" w:rsidP="0031291E">
      <w:pPr>
        <w:rPr>
          <w:rFonts w:ascii="Arial" w:hAnsi="Arial" w:cs="Arial"/>
          <w:color w:val="222222"/>
        </w:rPr>
      </w:pPr>
    </w:p>
    <w:p w14:paraId="086B49A6" w14:textId="478041BA" w:rsidR="0031291E" w:rsidRDefault="0031291E" w:rsidP="0031291E">
      <w:pPr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Draft logo below</w:t>
      </w:r>
      <w:r w:rsidR="00816224">
        <w:rPr>
          <w:rFonts w:ascii="Arial" w:hAnsi="Arial" w:cs="Arial"/>
          <w:color w:val="222222"/>
        </w:rPr>
        <w:t xml:space="preserve"> – which we think is along the right lines</w:t>
      </w:r>
      <w:r>
        <w:rPr>
          <w:rFonts w:ascii="Arial" w:hAnsi="Arial" w:cs="Arial"/>
          <w:color w:val="222222"/>
        </w:rPr>
        <w:t xml:space="preserve">. Note the name is </w:t>
      </w:r>
      <w:r w:rsidR="00816224">
        <w:rPr>
          <w:rFonts w:ascii="Arial" w:hAnsi="Arial" w:cs="Arial"/>
          <w:color w:val="222222"/>
        </w:rPr>
        <w:t>‘</w:t>
      </w:r>
      <w:r>
        <w:rPr>
          <w:rFonts w:ascii="Arial" w:hAnsi="Arial" w:cs="Arial"/>
          <w:color w:val="222222"/>
        </w:rPr>
        <w:t>EIA Investments</w:t>
      </w:r>
      <w:r w:rsidR="00816224">
        <w:rPr>
          <w:rFonts w:ascii="Arial" w:hAnsi="Arial" w:cs="Arial"/>
          <w:color w:val="222222"/>
        </w:rPr>
        <w:t>’</w:t>
      </w:r>
      <w:r>
        <w:rPr>
          <w:rFonts w:ascii="Arial" w:hAnsi="Arial" w:cs="Arial"/>
          <w:color w:val="222222"/>
        </w:rPr>
        <w:t xml:space="preserve"> and not EIA Investment Advisors and that it would be good options with and without the tag-line ‘IFED Investment Strategies’. </w:t>
      </w:r>
      <w:r w:rsidR="00816224">
        <w:rPr>
          <w:rFonts w:ascii="Arial" w:hAnsi="Arial" w:cs="Arial"/>
          <w:color w:val="222222"/>
        </w:rPr>
        <w:t xml:space="preserve"> Note we have a related party called Economic Index Associates. See: </w:t>
      </w:r>
      <w:hyperlink r:id="rId7" w:history="1">
        <w:r w:rsidR="00816224" w:rsidRPr="00133030">
          <w:rPr>
            <w:rStyle w:val="Hyperlink"/>
            <w:rFonts w:ascii="Arial" w:hAnsi="Arial" w:cs="Arial"/>
          </w:rPr>
          <w:t>www.economicindexassociates.com</w:t>
        </w:r>
      </w:hyperlink>
      <w:r w:rsidR="00816224">
        <w:rPr>
          <w:rFonts w:ascii="Arial" w:hAnsi="Arial" w:cs="Arial"/>
          <w:color w:val="222222"/>
        </w:rPr>
        <w:t xml:space="preserve"> – and we need a new logo for this company as well.</w:t>
      </w:r>
    </w:p>
    <w:p w14:paraId="586C02E0" w14:textId="77777777" w:rsidR="00816224" w:rsidRDefault="00816224" w:rsidP="0031291E">
      <w:pPr>
        <w:rPr>
          <w:rFonts w:ascii="Arial" w:hAnsi="Arial" w:cs="Arial"/>
          <w:color w:val="222222"/>
        </w:rPr>
      </w:pPr>
    </w:p>
    <w:p w14:paraId="401F5F17" w14:textId="09F83F03" w:rsidR="0031291E" w:rsidRPr="0031291E" w:rsidRDefault="0031291E" w:rsidP="0031291E">
      <w:pPr>
        <w:rPr>
          <w:rFonts w:ascii="Arial" w:hAnsi="Arial" w:cs="Arial"/>
          <w:color w:val="222222"/>
        </w:rPr>
      </w:pPr>
      <w:r w:rsidRPr="0031291E">
        <w:rPr>
          <w:rFonts w:ascii="Arial" w:hAnsi="Arial" w:cs="Arial"/>
          <w:color w:val="222222"/>
        </w:rPr>
        <w:drawing>
          <wp:inline distT="0" distB="0" distL="0" distR="0" wp14:anchorId="13961EA0" wp14:editId="664F2575">
            <wp:extent cx="2987286" cy="2954020"/>
            <wp:effectExtent l="0" t="0" r="0" b="5080"/>
            <wp:docPr id="3" name="Picture 3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, company nam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33404" cy="2999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B35A9" w14:textId="1E6666E5" w:rsidR="0031291E" w:rsidRPr="00816224" w:rsidRDefault="0031291E">
      <w:pPr>
        <w:rPr>
          <w:rFonts w:ascii="Arial" w:hAnsi="Arial" w:cs="Arial"/>
          <w:color w:val="222222"/>
        </w:rPr>
      </w:pPr>
      <w:r w:rsidRPr="0031291E">
        <w:rPr>
          <w:rFonts w:ascii="Arial" w:hAnsi="Arial" w:cs="Arial"/>
          <w:color w:val="222222"/>
        </w:rPr>
        <w:fldChar w:fldCharType="begin"/>
      </w:r>
      <w:r w:rsidRPr="0031291E">
        <w:rPr>
          <w:rFonts w:ascii="Arial" w:hAnsi="Arial" w:cs="Arial"/>
          <w:color w:val="222222"/>
        </w:rPr>
        <w:instrText xml:space="preserve"> INCLUDEPICTURE "/var/folders/57/k6m81zx51vlfkwj1g18dr3fh0000gn/T/com.microsoft.Word/WebArchiveCopyPasteTempFiles/2?ui=2&amp;ik=c7e5ef9ea9&amp;attid=0.1.1&amp;permmsgid=msg-f1719160861027798208&amp;th=17dbafb1d1510cc0&amp;view=fimg&amp;fur=ip&amp;sz=s0-l75-ft&amp;attbid=ANGjdJ9SOdtHe3ZxAmGK6r8uqdtJcrMGMpc8uV03PM3ruKxV1z2y97rvV6H26JSgR1osNdZ9tEYTeR8TguIPCCB-7IFS-VuNDD64CGN9KBcjQ_Vp_qeeU4UxMJASbXQ&amp;disp=emb" \* MERGEFORMATINET </w:instrText>
      </w:r>
      <w:r w:rsidRPr="0031291E">
        <w:rPr>
          <w:rFonts w:ascii="Arial" w:hAnsi="Arial" w:cs="Arial"/>
          <w:color w:val="222222"/>
        </w:rPr>
        <w:fldChar w:fldCharType="separate"/>
      </w:r>
      <w:r w:rsidRPr="0031291E">
        <w:rPr>
          <w:rFonts w:ascii="Arial" w:hAnsi="Arial" w:cs="Arial"/>
          <w:noProof/>
          <w:color w:val="222222"/>
        </w:rPr>
        <mc:AlternateContent>
          <mc:Choice Requires="wps">
            <w:drawing>
              <wp:inline distT="0" distB="0" distL="0" distR="0" wp14:anchorId="2A6E20BB" wp14:editId="18942F58">
                <wp:extent cx="300990" cy="300990"/>
                <wp:effectExtent l="0" t="0" r="0" b="0"/>
                <wp:docPr id="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099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E9201F" id="Rectangle 2" o:spid="_x0000_s1026" style="width:23.7pt;height:2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  <w:r w:rsidRPr="0031291E">
        <w:rPr>
          <w:rFonts w:ascii="Arial" w:hAnsi="Arial" w:cs="Arial"/>
          <w:color w:val="222222"/>
        </w:rPr>
        <w:fldChar w:fldCharType="end"/>
      </w:r>
    </w:p>
    <w:sectPr w:rsidR="0031291E" w:rsidRPr="00816224" w:rsidSect="00FB40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93DEF"/>
    <w:multiLevelType w:val="hybridMultilevel"/>
    <w:tmpl w:val="798C553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8CB7F7E"/>
    <w:multiLevelType w:val="hybridMultilevel"/>
    <w:tmpl w:val="CA4EA74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44B"/>
    <w:rsid w:val="000C3BC9"/>
    <w:rsid w:val="0031291E"/>
    <w:rsid w:val="005D644B"/>
    <w:rsid w:val="00816224"/>
    <w:rsid w:val="00FB4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24EAD8"/>
  <w14:defaultImageDpi w14:val="32767"/>
  <w15:chartTrackingRefBased/>
  <w15:docId w15:val="{B215B836-34FC-1D47-A498-34A660F27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D644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64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D64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1291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8162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672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81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4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156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35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1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9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155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359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10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8581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966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1472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79760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9340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83306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://www.economicindexassociate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Collins</dc:creator>
  <cp:keywords/>
  <dc:description/>
  <cp:lastModifiedBy>Anthony Collins</cp:lastModifiedBy>
  <cp:revision>3</cp:revision>
  <dcterms:created xsi:type="dcterms:W3CDTF">2021-12-24T15:35:00Z</dcterms:created>
  <dcterms:modified xsi:type="dcterms:W3CDTF">2021-12-24T15:42:00Z</dcterms:modified>
</cp:coreProperties>
</file>