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D3112E" w14:textId="77777777" w:rsidR="004A74F5" w:rsidRDefault="00E74C2C">
      <w:pPr>
        <w:rPr>
          <w:b/>
          <w:bCs/>
          <w:sz w:val="32"/>
          <w:szCs w:val="32"/>
        </w:rPr>
      </w:pPr>
      <w:r w:rsidRPr="004A74F5">
        <w:rPr>
          <w:b/>
          <w:bCs/>
          <w:sz w:val="32"/>
          <w:szCs w:val="32"/>
        </w:rPr>
        <w:t>Website</w:t>
      </w:r>
      <w:r w:rsidR="004A74F5" w:rsidRPr="004A74F5">
        <w:rPr>
          <w:b/>
          <w:bCs/>
          <w:sz w:val="32"/>
          <w:szCs w:val="32"/>
        </w:rPr>
        <w:t xml:space="preserve"> Discussion Draft</w:t>
      </w:r>
    </w:p>
    <w:p w14:paraId="2BFDBA42" w14:textId="77777777" w:rsidR="004A74F5" w:rsidRPr="004A74F5" w:rsidRDefault="004A74F5">
      <w:pPr>
        <w:rPr>
          <w:b/>
          <w:bCs/>
          <w:sz w:val="32"/>
          <w:szCs w:val="32"/>
        </w:rPr>
      </w:pPr>
    </w:p>
    <w:p w14:paraId="08029DAE" w14:textId="606F6189" w:rsidR="008511C7" w:rsidRPr="00625CB0" w:rsidRDefault="008511C7">
      <w:pPr>
        <w:rPr>
          <w:b/>
          <w:bCs/>
          <w:sz w:val="32"/>
          <w:szCs w:val="32"/>
        </w:rPr>
      </w:pPr>
      <w:r w:rsidRPr="00625CB0">
        <w:rPr>
          <w:b/>
          <w:bCs/>
          <w:sz w:val="32"/>
          <w:szCs w:val="32"/>
        </w:rPr>
        <w:t>Screen 1- Landing Page</w:t>
      </w:r>
    </w:p>
    <w:p w14:paraId="3224C782" w14:textId="044A834E" w:rsidR="009524EC" w:rsidRPr="00E74C2C" w:rsidRDefault="009524EC" w:rsidP="00EC7639">
      <w:pPr>
        <w:jc w:val="center"/>
        <w:rPr>
          <w:b/>
          <w:bCs/>
          <w:sz w:val="32"/>
          <w:szCs w:val="32"/>
        </w:rPr>
      </w:pPr>
      <w:r>
        <w:rPr>
          <w:b/>
          <w:bCs/>
          <w:noProof/>
          <w:sz w:val="32"/>
          <w:szCs w:val="32"/>
        </w:rPr>
        <w:drawing>
          <wp:inline distT="0" distB="0" distL="0" distR="0" wp14:anchorId="399BF5DE" wp14:editId="54164D27">
            <wp:extent cx="2033387" cy="1336040"/>
            <wp:effectExtent l="0" t="0" r="5080" b="0"/>
            <wp:docPr id="1" name="Picture 1" descr="Graphical user interfac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47482" cy="1345301"/>
                    </a:xfrm>
                    <a:prstGeom prst="rect">
                      <a:avLst/>
                    </a:prstGeom>
                  </pic:spPr>
                </pic:pic>
              </a:graphicData>
            </a:graphic>
          </wp:inline>
        </w:drawing>
      </w:r>
    </w:p>
    <w:p w14:paraId="659070EF" w14:textId="48641082" w:rsidR="00DA407B" w:rsidRDefault="00DA407B" w:rsidP="00EC7639">
      <w:pPr>
        <w:spacing w:line="300" w:lineRule="auto"/>
        <w:rPr>
          <w:rFonts w:eastAsiaTheme="minorEastAsia" w:hAnsi="Avenir Next LT Pro Light"/>
          <w:b/>
          <w:bCs/>
          <w:color w:val="000000" w:themeColor="text1"/>
          <w:kern w:val="24"/>
          <w:sz w:val="32"/>
          <w:szCs w:val="32"/>
          <w14:textFill>
            <w14:solidFill>
              <w14:schemeClr w14:val="tx1">
                <w14:alpha w14:val="30000"/>
              </w14:schemeClr>
            </w14:solidFill>
          </w14:textFill>
        </w:rPr>
      </w:pPr>
      <w:r>
        <w:rPr>
          <w:rFonts w:eastAsiaTheme="minorEastAsia" w:hAnsi="Avenir Next LT Pro Light"/>
          <w:b/>
          <w:bCs/>
          <w:color w:val="000000" w:themeColor="text1"/>
          <w:kern w:val="24"/>
          <w:sz w:val="32"/>
          <w:szCs w:val="32"/>
          <w14:textFill>
            <w14:solidFill>
              <w14:schemeClr w14:val="tx1">
                <w14:alpha w14:val="30000"/>
              </w14:schemeClr>
            </w14:solidFill>
          </w14:textFill>
        </w:rPr>
        <w:t>Climate</w:t>
      </w:r>
      <w:r w:rsidR="00693BC3">
        <w:rPr>
          <w:rFonts w:eastAsiaTheme="minorEastAsia" w:hAnsi="Avenir Next LT Pro Light"/>
          <w:b/>
          <w:bCs/>
          <w:color w:val="000000" w:themeColor="text1"/>
          <w:kern w:val="24"/>
          <w:sz w:val="32"/>
          <w:szCs w:val="32"/>
          <w14:textFill>
            <w14:solidFill>
              <w14:schemeClr w14:val="tx1">
                <w14:alpha w14:val="30000"/>
              </w14:schemeClr>
            </w14:solidFill>
          </w14:textFill>
        </w:rPr>
        <w:t xml:space="preserve">, </w:t>
      </w:r>
      <w:r w:rsidR="0067655C">
        <w:rPr>
          <w:rFonts w:eastAsiaTheme="minorEastAsia" w:hAnsi="Avenir Next LT Pro Light"/>
          <w:b/>
          <w:bCs/>
          <w:color w:val="000000" w:themeColor="text1"/>
          <w:kern w:val="24"/>
          <w:sz w:val="32"/>
          <w:szCs w:val="32"/>
          <w14:textFill>
            <w14:solidFill>
              <w14:schemeClr w14:val="tx1">
                <w14:alpha w14:val="30000"/>
              </w14:schemeClr>
            </w14:solidFill>
          </w14:textFill>
        </w:rPr>
        <w:t>T</w:t>
      </w:r>
      <w:r w:rsidR="00693BC3">
        <w:rPr>
          <w:rFonts w:eastAsiaTheme="minorEastAsia" w:hAnsi="Avenir Next LT Pro Light"/>
          <w:b/>
          <w:bCs/>
          <w:color w:val="000000" w:themeColor="text1"/>
          <w:kern w:val="24"/>
          <w:sz w:val="32"/>
          <w:szCs w:val="32"/>
          <w14:textFill>
            <w14:solidFill>
              <w14:schemeClr w14:val="tx1">
                <w14:alpha w14:val="30000"/>
              </w14:schemeClr>
            </w14:solidFill>
          </w14:textFill>
        </w:rPr>
        <w:t>echnology</w:t>
      </w:r>
      <w:r>
        <w:rPr>
          <w:rFonts w:eastAsiaTheme="minorEastAsia" w:hAnsi="Avenir Next LT Pro Light"/>
          <w:b/>
          <w:bCs/>
          <w:color w:val="000000" w:themeColor="text1"/>
          <w:kern w:val="24"/>
          <w:sz w:val="32"/>
          <w:szCs w:val="32"/>
          <w14:textFill>
            <w14:solidFill>
              <w14:schemeClr w14:val="tx1">
                <w14:alpha w14:val="30000"/>
              </w14:schemeClr>
            </w14:solidFill>
          </w14:textFill>
        </w:rPr>
        <w:t xml:space="preserve"> and Clean Energy Advisors</w:t>
      </w:r>
      <w:r w:rsidR="00E4701F">
        <w:rPr>
          <w:rFonts w:eastAsiaTheme="minorEastAsia" w:hAnsi="Avenir Next LT Pro Light"/>
          <w:b/>
          <w:bCs/>
          <w:color w:val="000000" w:themeColor="text1"/>
          <w:kern w:val="24"/>
          <w:sz w:val="32"/>
          <w:szCs w:val="32"/>
          <w14:textFill>
            <w14:solidFill>
              <w14:schemeClr w14:val="tx1">
                <w14:alpha w14:val="30000"/>
              </w14:schemeClr>
            </w14:solidFill>
          </w14:textFill>
        </w:rPr>
        <w:t xml:space="preserve"> </w:t>
      </w:r>
      <w:r w:rsidR="00E4701F">
        <w:rPr>
          <w:rFonts w:eastAsiaTheme="minorEastAsia" w:hAnsi="Avenir Next LT Pro Light"/>
          <w:b/>
          <w:bCs/>
          <w:color w:val="000000" w:themeColor="text1"/>
          <w:kern w:val="24"/>
          <w:sz w:val="32"/>
          <w:szCs w:val="32"/>
          <w14:textFill>
            <w14:solidFill>
              <w14:schemeClr w14:val="tx1">
                <w14:alpha w14:val="30000"/>
              </w14:schemeClr>
            </w14:solidFill>
          </w14:textFill>
        </w:rPr>
        <w:t>–</w:t>
      </w:r>
      <w:r w:rsidR="00E4701F">
        <w:rPr>
          <w:rFonts w:eastAsiaTheme="minorEastAsia" w:hAnsi="Avenir Next LT Pro Light"/>
          <w:b/>
          <w:bCs/>
          <w:color w:val="000000" w:themeColor="text1"/>
          <w:kern w:val="24"/>
          <w:sz w:val="32"/>
          <w:szCs w:val="32"/>
          <w14:textFill>
            <w14:solidFill>
              <w14:schemeClr w14:val="tx1">
                <w14:alpha w14:val="30000"/>
              </w14:schemeClr>
            </w14:solidFill>
          </w14:textFill>
        </w:rPr>
        <w:t xml:space="preserve"> we provide organisations with insights and strategies to enable the transition to a cleaner world.</w:t>
      </w:r>
    </w:p>
    <w:p w14:paraId="4643574D" w14:textId="1DD10855" w:rsidR="00832E7C" w:rsidRPr="00693BC3" w:rsidRDefault="00E4701F" w:rsidP="00EC7639">
      <w:pPr>
        <w:spacing w:line="300" w:lineRule="auto"/>
        <w:rPr>
          <w:sz w:val="24"/>
          <w:szCs w:val="24"/>
        </w:rPr>
      </w:pPr>
      <w:r w:rsidRPr="00693BC3">
        <w:rPr>
          <w:sz w:val="24"/>
          <w:szCs w:val="24"/>
        </w:rPr>
        <w:t xml:space="preserve">Navigating a path to decarbonization </w:t>
      </w:r>
      <w:r w:rsidR="00832E7C" w:rsidRPr="00693BC3">
        <w:rPr>
          <w:sz w:val="24"/>
          <w:szCs w:val="24"/>
        </w:rPr>
        <w:t xml:space="preserve">in rapidly changing times </w:t>
      </w:r>
      <w:r w:rsidRPr="00693BC3">
        <w:rPr>
          <w:sz w:val="24"/>
          <w:szCs w:val="24"/>
        </w:rPr>
        <w:t>can be cha</w:t>
      </w:r>
      <w:r w:rsidR="00832E7C" w:rsidRPr="00693BC3">
        <w:rPr>
          <w:sz w:val="24"/>
          <w:szCs w:val="24"/>
        </w:rPr>
        <w:t xml:space="preserve">llenging.  We are energy systems, climate policy and </w:t>
      </w:r>
      <w:r w:rsidR="006D5076" w:rsidRPr="00693BC3">
        <w:rPr>
          <w:sz w:val="24"/>
          <w:szCs w:val="24"/>
        </w:rPr>
        <w:t>early-stage</w:t>
      </w:r>
      <w:r w:rsidR="00832E7C" w:rsidRPr="00693BC3">
        <w:rPr>
          <w:sz w:val="24"/>
          <w:szCs w:val="24"/>
        </w:rPr>
        <w:t xml:space="preserve"> technology deployment experts.  We work at the nexus</w:t>
      </w:r>
      <w:r w:rsidR="006408DE" w:rsidRPr="00693BC3">
        <w:rPr>
          <w:sz w:val="24"/>
          <w:szCs w:val="24"/>
        </w:rPr>
        <w:t>/intersection</w:t>
      </w:r>
      <w:r w:rsidR="00832E7C" w:rsidRPr="00693BC3">
        <w:rPr>
          <w:sz w:val="24"/>
          <w:szCs w:val="24"/>
        </w:rPr>
        <w:t xml:space="preserve"> of clean energy, clean tech</w:t>
      </w:r>
      <w:r w:rsidR="00E864B1" w:rsidRPr="00693BC3">
        <w:rPr>
          <w:sz w:val="24"/>
          <w:szCs w:val="24"/>
        </w:rPr>
        <w:t xml:space="preserve"> innovation, funding mechanism</w:t>
      </w:r>
      <w:r w:rsidR="006408DE" w:rsidRPr="00693BC3">
        <w:rPr>
          <w:sz w:val="24"/>
          <w:szCs w:val="24"/>
        </w:rPr>
        <w:t>s,</w:t>
      </w:r>
      <w:r w:rsidR="00832E7C" w:rsidRPr="00693BC3">
        <w:rPr>
          <w:sz w:val="24"/>
          <w:szCs w:val="24"/>
        </w:rPr>
        <w:t xml:space="preserve"> policy</w:t>
      </w:r>
      <w:r w:rsidR="006408DE" w:rsidRPr="00693BC3">
        <w:rPr>
          <w:sz w:val="24"/>
          <w:szCs w:val="24"/>
        </w:rPr>
        <w:t xml:space="preserve"> and business strategy</w:t>
      </w:r>
      <w:r w:rsidR="00832E7C" w:rsidRPr="00693BC3">
        <w:rPr>
          <w:sz w:val="24"/>
          <w:szCs w:val="24"/>
        </w:rPr>
        <w:t xml:space="preserve">. </w:t>
      </w:r>
      <w:r w:rsidR="006408DE" w:rsidRPr="00693BC3">
        <w:rPr>
          <w:sz w:val="24"/>
          <w:szCs w:val="24"/>
        </w:rPr>
        <w:t>We have experience working in the private, public and non-profit sectors and bring a unique point of view to sustainability challenges.</w:t>
      </w:r>
      <w:r w:rsidR="00832E7C" w:rsidRPr="00693BC3">
        <w:rPr>
          <w:sz w:val="24"/>
          <w:szCs w:val="24"/>
        </w:rPr>
        <w:t xml:space="preserve"> </w:t>
      </w:r>
      <w:proofErr w:type="spellStart"/>
      <w:r w:rsidR="00832E7C" w:rsidRPr="00693BC3">
        <w:rPr>
          <w:sz w:val="24"/>
          <w:szCs w:val="24"/>
        </w:rPr>
        <w:t>Straterra</w:t>
      </w:r>
      <w:proofErr w:type="spellEnd"/>
      <w:r w:rsidR="00832E7C" w:rsidRPr="00693BC3">
        <w:rPr>
          <w:sz w:val="24"/>
          <w:szCs w:val="24"/>
        </w:rPr>
        <w:t xml:space="preserve"> can help guide your organization through </w:t>
      </w:r>
      <w:commentRangeStart w:id="0"/>
      <w:r w:rsidR="00832E7C" w:rsidRPr="00693BC3">
        <w:rPr>
          <w:sz w:val="24"/>
          <w:szCs w:val="24"/>
        </w:rPr>
        <w:t xml:space="preserve">the complexities </w:t>
      </w:r>
      <w:commentRangeEnd w:id="0"/>
      <w:r w:rsidR="00B31CFF" w:rsidRPr="00693BC3">
        <w:rPr>
          <w:rStyle w:val="CommentReference"/>
          <w:sz w:val="24"/>
          <w:szCs w:val="24"/>
        </w:rPr>
        <w:commentReference w:id="0"/>
      </w:r>
      <w:r w:rsidR="00832E7C" w:rsidRPr="00693BC3">
        <w:rPr>
          <w:sz w:val="24"/>
          <w:szCs w:val="24"/>
        </w:rPr>
        <w:t>of</w:t>
      </w:r>
      <w:r w:rsidR="00B31CFF" w:rsidRPr="00693BC3">
        <w:rPr>
          <w:sz w:val="24"/>
          <w:szCs w:val="24"/>
        </w:rPr>
        <w:t xml:space="preserve"> achieving</w:t>
      </w:r>
      <w:r w:rsidR="00832E7C" w:rsidRPr="00693BC3">
        <w:rPr>
          <w:sz w:val="24"/>
          <w:szCs w:val="24"/>
        </w:rPr>
        <w:t xml:space="preserve"> </w:t>
      </w:r>
      <w:r w:rsidR="00E864B1" w:rsidRPr="00693BC3">
        <w:rPr>
          <w:sz w:val="24"/>
          <w:szCs w:val="24"/>
        </w:rPr>
        <w:t>net zero</w:t>
      </w:r>
      <w:r w:rsidR="00A91987">
        <w:rPr>
          <w:sz w:val="24"/>
          <w:szCs w:val="24"/>
        </w:rPr>
        <w:t xml:space="preserve"> targets by providing clear actions to </w:t>
      </w:r>
      <w:r w:rsidR="00832E7C" w:rsidRPr="00693BC3">
        <w:rPr>
          <w:sz w:val="24"/>
          <w:szCs w:val="24"/>
        </w:rPr>
        <w:t xml:space="preserve"> set you up for success</w:t>
      </w:r>
      <w:r w:rsidR="00832E7C" w:rsidRPr="00693BC3">
        <w:rPr>
          <w:color w:val="98A4EF"/>
          <w:sz w:val="24"/>
          <w:szCs w:val="24"/>
        </w:rPr>
        <w:t>.</w:t>
      </w:r>
      <w:r w:rsidR="00E864B1" w:rsidRPr="00693BC3">
        <w:rPr>
          <w:color w:val="98A4EF"/>
          <w:sz w:val="24"/>
          <w:szCs w:val="24"/>
        </w:rPr>
        <w:t xml:space="preserve"> </w:t>
      </w:r>
      <w:r w:rsidR="006408DE" w:rsidRPr="00693BC3">
        <w:rPr>
          <w:sz w:val="24"/>
          <w:szCs w:val="24"/>
        </w:rPr>
        <w:t xml:space="preserve">Our expertise and knowledge of </w:t>
      </w:r>
      <w:r w:rsidR="00E864B1" w:rsidRPr="00693BC3">
        <w:rPr>
          <w:sz w:val="24"/>
          <w:szCs w:val="24"/>
        </w:rPr>
        <w:t>markets, trends and</w:t>
      </w:r>
      <w:r w:rsidR="006D5076" w:rsidRPr="00693BC3">
        <w:rPr>
          <w:sz w:val="24"/>
          <w:szCs w:val="24"/>
        </w:rPr>
        <w:t xml:space="preserve"> upcoming</w:t>
      </w:r>
      <w:r w:rsidR="00E864B1" w:rsidRPr="00693BC3">
        <w:rPr>
          <w:sz w:val="24"/>
          <w:szCs w:val="24"/>
        </w:rPr>
        <w:t xml:space="preserve"> regulations</w:t>
      </w:r>
      <w:r w:rsidR="006D5076" w:rsidRPr="00693BC3">
        <w:rPr>
          <w:sz w:val="24"/>
          <w:szCs w:val="24"/>
        </w:rPr>
        <w:t xml:space="preserve"> </w:t>
      </w:r>
      <w:r w:rsidR="00E864B1" w:rsidRPr="00693BC3">
        <w:rPr>
          <w:sz w:val="24"/>
          <w:szCs w:val="24"/>
        </w:rPr>
        <w:t>can provide opportunities to future proof your existing business or launch new ones</w:t>
      </w:r>
      <w:r w:rsidR="006D5076" w:rsidRPr="00693BC3">
        <w:rPr>
          <w:sz w:val="24"/>
          <w:szCs w:val="24"/>
        </w:rPr>
        <w:t>.</w:t>
      </w:r>
      <w:r w:rsidR="008A161D" w:rsidRPr="00693BC3">
        <w:rPr>
          <w:sz w:val="24"/>
          <w:szCs w:val="24"/>
        </w:rPr>
        <w:t xml:space="preserve"> </w:t>
      </w:r>
      <w:r w:rsidR="0091103F" w:rsidRPr="00693BC3">
        <w:rPr>
          <w:sz w:val="24"/>
          <w:szCs w:val="24"/>
        </w:rPr>
        <w:t xml:space="preserve">  </w:t>
      </w:r>
    </w:p>
    <w:p w14:paraId="27070EB2" w14:textId="773977AC" w:rsidR="008A161D" w:rsidRPr="00693BC3" w:rsidRDefault="008A161D" w:rsidP="00EC7639">
      <w:pPr>
        <w:spacing w:line="300" w:lineRule="auto"/>
        <w:rPr>
          <w:color w:val="98A4EF"/>
          <w:sz w:val="24"/>
          <w:szCs w:val="24"/>
        </w:rPr>
      </w:pPr>
      <w:r w:rsidRPr="00693BC3">
        <w:rPr>
          <w:sz w:val="24"/>
          <w:szCs w:val="24"/>
        </w:rPr>
        <w:t xml:space="preserve">Let </w:t>
      </w:r>
      <w:proofErr w:type="spellStart"/>
      <w:r w:rsidRPr="00693BC3">
        <w:rPr>
          <w:sz w:val="24"/>
          <w:szCs w:val="24"/>
        </w:rPr>
        <w:t>St</w:t>
      </w:r>
      <w:r w:rsidR="0091103F" w:rsidRPr="00693BC3">
        <w:rPr>
          <w:sz w:val="24"/>
          <w:szCs w:val="24"/>
        </w:rPr>
        <w:t>raterra</w:t>
      </w:r>
      <w:proofErr w:type="spellEnd"/>
      <w:r w:rsidR="0091103F" w:rsidRPr="00693BC3">
        <w:rPr>
          <w:sz w:val="24"/>
          <w:szCs w:val="24"/>
        </w:rPr>
        <w:t xml:space="preserve"> advance your understanding of what’s possible</w:t>
      </w:r>
      <w:r w:rsidR="006408DE" w:rsidRPr="00693BC3">
        <w:rPr>
          <w:sz w:val="24"/>
          <w:szCs w:val="24"/>
        </w:rPr>
        <w:t>.</w:t>
      </w:r>
    </w:p>
    <w:p w14:paraId="421F3614" w14:textId="5D768632" w:rsidR="00832E7C" w:rsidRPr="00693BC3" w:rsidRDefault="006D5076" w:rsidP="00EC7639">
      <w:pPr>
        <w:spacing w:line="300" w:lineRule="auto"/>
        <w:rPr>
          <w:b/>
          <w:bCs/>
          <w:sz w:val="32"/>
        </w:rPr>
      </w:pPr>
      <w:r w:rsidRPr="00693BC3">
        <w:rPr>
          <w:b/>
          <w:bCs/>
          <w:sz w:val="32"/>
        </w:rPr>
        <w:t xml:space="preserve">Contact us </w:t>
      </w:r>
    </w:p>
    <w:p w14:paraId="3E0570B9" w14:textId="41A89A1F" w:rsidR="006D5076" w:rsidRPr="00693BC3" w:rsidRDefault="006D5076" w:rsidP="00EC7639">
      <w:pPr>
        <w:spacing w:line="300" w:lineRule="auto"/>
        <w:rPr>
          <w:b/>
          <w:bCs/>
          <w:sz w:val="32"/>
        </w:rPr>
      </w:pPr>
      <w:r w:rsidRPr="00693BC3">
        <w:rPr>
          <w:b/>
          <w:bCs/>
          <w:sz w:val="32"/>
        </w:rPr>
        <w:t>Follow us on LinkedIn</w:t>
      </w:r>
      <w:r w:rsidR="00874F15" w:rsidRPr="00693BC3">
        <w:rPr>
          <w:b/>
          <w:bCs/>
          <w:sz w:val="32"/>
        </w:rPr>
        <w:t>,</w:t>
      </w:r>
      <w:r w:rsidRPr="00693BC3">
        <w:rPr>
          <w:b/>
          <w:bCs/>
          <w:sz w:val="32"/>
        </w:rPr>
        <w:t xml:space="preserve"> Twitter</w:t>
      </w:r>
      <w:r w:rsidR="00874F15" w:rsidRPr="00693BC3">
        <w:rPr>
          <w:b/>
          <w:bCs/>
          <w:sz w:val="32"/>
        </w:rPr>
        <w:t>, Instagram</w:t>
      </w:r>
    </w:p>
    <w:p w14:paraId="367F2713" w14:textId="470ADBCB" w:rsidR="008511C7" w:rsidRDefault="008511C7"/>
    <w:p w14:paraId="6EBF04A1" w14:textId="73C561B0" w:rsidR="00693BC3" w:rsidRDefault="0063220C">
      <w:pPr>
        <w:rPr>
          <w:b/>
          <w:bCs/>
          <w:sz w:val="32"/>
          <w:szCs w:val="32"/>
        </w:rPr>
      </w:pPr>
      <w:r>
        <w:rPr>
          <w:b/>
          <w:bCs/>
          <w:noProof/>
          <w:sz w:val="32"/>
          <w:szCs w:val="32"/>
        </w:rPr>
        <w:lastRenderedPageBreak/>
        <w:drawing>
          <wp:inline distT="0" distB="0" distL="0" distR="0" wp14:anchorId="6F5AA31D" wp14:editId="167C4346">
            <wp:extent cx="2642680" cy="2215046"/>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77171" cy="2243956"/>
                    </a:xfrm>
                    <a:prstGeom prst="rect">
                      <a:avLst/>
                    </a:prstGeom>
                    <a:noFill/>
                  </pic:spPr>
                </pic:pic>
              </a:graphicData>
            </a:graphic>
          </wp:inline>
        </w:drawing>
      </w:r>
      <w:r>
        <w:rPr>
          <w:b/>
          <w:bCs/>
          <w:noProof/>
          <w:sz w:val="32"/>
          <w:szCs w:val="32"/>
        </w:rPr>
        <w:drawing>
          <wp:inline distT="0" distB="0" distL="0" distR="0" wp14:anchorId="1767FB7F" wp14:editId="1750551E">
            <wp:extent cx="2660073" cy="2229624"/>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82283" cy="2248240"/>
                    </a:xfrm>
                    <a:prstGeom prst="rect">
                      <a:avLst/>
                    </a:prstGeom>
                    <a:noFill/>
                  </pic:spPr>
                </pic:pic>
              </a:graphicData>
            </a:graphic>
          </wp:inline>
        </w:drawing>
      </w:r>
    </w:p>
    <w:p w14:paraId="7ABC971F" w14:textId="3A1F7487" w:rsidR="00693BC3" w:rsidRDefault="0063220C">
      <w:pPr>
        <w:rPr>
          <w:b/>
          <w:bCs/>
          <w:sz w:val="32"/>
          <w:szCs w:val="32"/>
        </w:rPr>
      </w:pPr>
      <w:r w:rsidRPr="0063220C">
        <w:rPr>
          <w:b/>
          <w:bCs/>
          <w:sz w:val="32"/>
          <w:szCs w:val="32"/>
        </w:rPr>
        <w:t>https://sayingimages.com/change-quotes/</w:t>
      </w:r>
    </w:p>
    <w:p w14:paraId="67109758" w14:textId="77777777" w:rsidR="00693BC3" w:rsidRDefault="00693BC3">
      <w:pPr>
        <w:rPr>
          <w:b/>
          <w:bCs/>
          <w:sz w:val="32"/>
          <w:szCs w:val="32"/>
        </w:rPr>
      </w:pPr>
    </w:p>
    <w:p w14:paraId="6B92701A" w14:textId="77777777" w:rsidR="00693BC3" w:rsidRDefault="00693BC3">
      <w:pPr>
        <w:rPr>
          <w:b/>
          <w:bCs/>
          <w:sz w:val="32"/>
          <w:szCs w:val="32"/>
        </w:rPr>
      </w:pPr>
    </w:p>
    <w:p w14:paraId="069ED710" w14:textId="7AE8C130" w:rsidR="008511C7" w:rsidRPr="00EC7639" w:rsidRDefault="008511C7">
      <w:pPr>
        <w:rPr>
          <w:b/>
          <w:bCs/>
          <w:sz w:val="32"/>
          <w:szCs w:val="32"/>
        </w:rPr>
      </w:pPr>
      <w:r w:rsidRPr="00EC7639">
        <w:rPr>
          <w:b/>
          <w:bCs/>
          <w:sz w:val="32"/>
          <w:szCs w:val="32"/>
        </w:rPr>
        <w:t>S</w:t>
      </w:r>
      <w:r w:rsidR="004A74F5">
        <w:rPr>
          <w:b/>
          <w:bCs/>
          <w:sz w:val="32"/>
          <w:szCs w:val="32"/>
        </w:rPr>
        <w:t xml:space="preserve">creen </w:t>
      </w:r>
      <w:r w:rsidRPr="00EC7639">
        <w:rPr>
          <w:b/>
          <w:bCs/>
          <w:sz w:val="32"/>
          <w:szCs w:val="32"/>
        </w:rPr>
        <w:t xml:space="preserve">2- </w:t>
      </w:r>
      <w:r w:rsidR="000317EA" w:rsidRPr="00EC7639">
        <w:rPr>
          <w:b/>
          <w:bCs/>
          <w:sz w:val="32"/>
          <w:szCs w:val="32"/>
        </w:rPr>
        <w:t>About</w:t>
      </w:r>
    </w:p>
    <w:p w14:paraId="51CEEF49" w14:textId="4DCC917E" w:rsidR="00EC7639" w:rsidRDefault="00EC7639"/>
    <w:p w14:paraId="25447D10" w14:textId="64C4AC82" w:rsidR="00EC7639" w:rsidRDefault="00EC7639" w:rsidP="00EC7639">
      <w:pPr>
        <w:jc w:val="center"/>
      </w:pPr>
      <w:r>
        <w:rPr>
          <w:noProof/>
        </w:rPr>
        <w:drawing>
          <wp:inline distT="0" distB="0" distL="0" distR="0" wp14:anchorId="575BFB50" wp14:editId="4037DA60">
            <wp:extent cx="2451100" cy="1845920"/>
            <wp:effectExtent l="0" t="0" r="6350" b="254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73709" cy="1862947"/>
                    </a:xfrm>
                    <a:prstGeom prst="rect">
                      <a:avLst/>
                    </a:prstGeom>
                  </pic:spPr>
                </pic:pic>
              </a:graphicData>
            </a:graphic>
          </wp:inline>
        </w:drawing>
      </w:r>
    </w:p>
    <w:p w14:paraId="66718CDF" w14:textId="77777777" w:rsidR="001F6B43" w:rsidRDefault="001F6B43" w:rsidP="001F6B43">
      <w:pPr>
        <w:spacing w:line="300" w:lineRule="auto"/>
        <w:rPr>
          <w:rFonts w:eastAsiaTheme="minorEastAsia" w:hAnsi="Avenir Next LT Pro Light"/>
          <w:color w:val="000000" w:themeColor="text1"/>
          <w:kern w:val="24"/>
          <w:sz w:val="40"/>
          <w:szCs w:val="40"/>
          <w:lang w:val="en-US"/>
          <w14:textFill>
            <w14:solidFill>
              <w14:schemeClr w14:val="tx1">
                <w14:alpha w14:val="30000"/>
              </w14:schemeClr>
            </w14:solidFill>
          </w14:textFill>
        </w:rPr>
      </w:pPr>
    </w:p>
    <w:p w14:paraId="58500273" w14:textId="326F0BE2" w:rsidR="001F6B43" w:rsidRPr="00625CB0" w:rsidRDefault="001F6B43" w:rsidP="001F6B43">
      <w:pPr>
        <w:spacing w:line="300" w:lineRule="auto"/>
        <w:rPr>
          <w:rFonts w:eastAsiaTheme="minorEastAsia" w:hAnsi="Avenir Next LT Pro Light"/>
          <w:b/>
          <w:bCs/>
          <w:color w:val="000000" w:themeColor="text1"/>
          <w:kern w:val="24"/>
          <w:sz w:val="32"/>
          <w:szCs w:val="32"/>
          <w:lang w:val="en-US"/>
          <w14:textFill>
            <w14:solidFill>
              <w14:schemeClr w14:val="tx1">
                <w14:alpha w14:val="30000"/>
              </w14:schemeClr>
            </w14:solidFill>
          </w14:textFill>
        </w:rPr>
      </w:pPr>
      <w:r w:rsidRPr="00625CB0">
        <w:rPr>
          <w:rFonts w:eastAsiaTheme="minorEastAsia" w:hAnsi="Avenir Next LT Pro Light"/>
          <w:b/>
          <w:bCs/>
          <w:color w:val="000000" w:themeColor="text1"/>
          <w:kern w:val="24"/>
          <w:sz w:val="32"/>
          <w:szCs w:val="32"/>
          <w:lang w:val="en-US"/>
          <w14:textFill>
            <w14:solidFill>
              <w14:schemeClr w14:val="tx1">
                <w14:alpha w14:val="30000"/>
              </w14:schemeClr>
            </w14:solidFill>
          </w14:textFill>
        </w:rPr>
        <w:t>Passion</w:t>
      </w:r>
      <w:r w:rsidR="00A26D44">
        <w:rPr>
          <w:rFonts w:eastAsiaTheme="minorEastAsia" w:hAnsi="Avenir Next LT Pro Light"/>
          <w:b/>
          <w:bCs/>
          <w:color w:val="000000" w:themeColor="text1"/>
          <w:kern w:val="24"/>
          <w:sz w:val="32"/>
          <w:szCs w:val="32"/>
          <w:lang w:val="en-US"/>
          <w14:textFill>
            <w14:solidFill>
              <w14:schemeClr w14:val="tx1">
                <w14:alpha w14:val="30000"/>
              </w14:schemeClr>
            </w14:solidFill>
          </w14:textFill>
        </w:rPr>
        <w:t>,</w:t>
      </w:r>
      <w:r w:rsidRPr="00625CB0">
        <w:rPr>
          <w:rFonts w:eastAsiaTheme="minorEastAsia" w:hAnsi="Avenir Next LT Pro Light"/>
          <w:b/>
          <w:bCs/>
          <w:color w:val="000000" w:themeColor="text1"/>
          <w:kern w:val="24"/>
          <w:sz w:val="32"/>
          <w:szCs w:val="32"/>
          <w:lang w:val="en-US"/>
          <w14:textFill>
            <w14:solidFill>
              <w14:schemeClr w14:val="tx1">
                <w14:alpha w14:val="30000"/>
              </w14:schemeClr>
            </w14:solidFill>
          </w14:textFill>
        </w:rPr>
        <w:t xml:space="preserve"> Innovati</w:t>
      </w:r>
      <w:r w:rsidR="00484850">
        <w:rPr>
          <w:rFonts w:eastAsiaTheme="minorEastAsia" w:hAnsi="Avenir Next LT Pro Light"/>
          <w:b/>
          <w:bCs/>
          <w:color w:val="000000" w:themeColor="text1"/>
          <w:kern w:val="24"/>
          <w:sz w:val="32"/>
          <w:szCs w:val="32"/>
          <w:lang w:val="en-US"/>
          <w14:textFill>
            <w14:solidFill>
              <w14:schemeClr w14:val="tx1">
                <w14:alpha w14:val="30000"/>
              </w14:schemeClr>
            </w14:solidFill>
          </w14:textFill>
        </w:rPr>
        <w:t>on</w:t>
      </w:r>
      <w:r w:rsidR="007D0846">
        <w:rPr>
          <w:rFonts w:eastAsiaTheme="minorEastAsia" w:hAnsi="Avenir Next LT Pro Light"/>
          <w:b/>
          <w:bCs/>
          <w:color w:val="000000" w:themeColor="text1"/>
          <w:kern w:val="24"/>
          <w:sz w:val="32"/>
          <w:szCs w:val="32"/>
          <w:lang w:val="en-US"/>
          <w14:textFill>
            <w14:solidFill>
              <w14:schemeClr w14:val="tx1">
                <w14:alpha w14:val="30000"/>
              </w14:schemeClr>
            </w14:solidFill>
          </w14:textFill>
        </w:rPr>
        <w:t>, Experience</w:t>
      </w:r>
    </w:p>
    <w:p w14:paraId="355D3F28" w14:textId="658E1670" w:rsidR="008D2813" w:rsidRPr="00625CB0" w:rsidRDefault="00945488" w:rsidP="001F6B43">
      <w:pPr>
        <w:spacing w:line="300" w:lineRule="auto"/>
        <w:rPr>
          <w:rFonts w:eastAsiaTheme="minorEastAsia" w:hAnsi="Avenir Next LT Pro Light"/>
          <w:color w:val="000000" w:themeColor="text1"/>
          <w:kern w:val="24"/>
          <w:sz w:val="24"/>
          <w:szCs w:val="24"/>
          <w:lang w:val="en-US"/>
          <w14:textFill>
            <w14:solidFill>
              <w14:schemeClr w14:val="tx1">
                <w14:alpha w14:val="30000"/>
              </w14:schemeClr>
            </w14:solidFill>
          </w14:textFill>
        </w:rPr>
      </w:pPr>
      <w:r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 xml:space="preserve">At </w:t>
      </w:r>
      <w:proofErr w:type="spellStart"/>
      <w:r w:rsidR="009D3DB7"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Straterra</w:t>
      </w:r>
      <w:proofErr w:type="spellEnd"/>
      <w:r w:rsidR="009D3DB7"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 xml:space="preserve"> Group</w:t>
      </w:r>
      <w:r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 sustainab</w:t>
      </w:r>
      <w:r w:rsidR="00B8654B">
        <w:rPr>
          <w:rFonts w:eastAsiaTheme="minorEastAsia" w:hAnsi="Avenir Next LT Pro Light"/>
          <w:color w:val="000000" w:themeColor="text1"/>
          <w:kern w:val="24"/>
          <w:sz w:val="24"/>
          <w:szCs w:val="24"/>
          <w:lang w:val="en-US"/>
          <w14:textFill>
            <w14:solidFill>
              <w14:schemeClr w14:val="tx1">
                <w14:alpha w14:val="30000"/>
              </w14:schemeClr>
            </w14:solidFill>
          </w14:textFill>
        </w:rPr>
        <w:t>ility and innovation</w:t>
      </w:r>
      <w:r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 xml:space="preserve"> is at the core of what we do.  </w:t>
      </w:r>
      <w:r w:rsidR="00484850">
        <w:rPr>
          <w:rFonts w:eastAsiaTheme="minorEastAsia" w:hAnsi="Avenir Next LT Pro Light"/>
          <w:color w:val="000000" w:themeColor="text1"/>
          <w:kern w:val="24"/>
          <w:sz w:val="24"/>
          <w:szCs w:val="24"/>
          <w:lang w:val="en-US"/>
          <w14:textFill>
            <w14:solidFill>
              <w14:schemeClr w14:val="tx1">
                <w14:alpha w14:val="30000"/>
              </w14:schemeClr>
            </w14:solidFill>
          </w14:textFill>
        </w:rPr>
        <w:t xml:space="preserve">We are passionate about changing the status quo and embracing the potential of a new era where clean energy, technology and policy align to create a prosperous and equitable future.  </w:t>
      </w:r>
      <w:r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We are a</w:t>
      </w:r>
      <w:r w:rsidR="009D3DB7"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 xml:space="preserve"> </w:t>
      </w:r>
      <w:r w:rsidR="00804195"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 xml:space="preserve">Vancouver based </w:t>
      </w:r>
      <w:r w:rsidR="009D3DB7"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 xml:space="preserve">consulting firm specializing in enabling </w:t>
      </w:r>
      <w:r w:rsidR="00C42468"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organizations</w:t>
      </w:r>
      <w:r w:rsidR="00E275B5"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 xml:space="preserve"> </w:t>
      </w:r>
      <w:r w:rsidR="00075D18"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in their</w:t>
      </w:r>
      <w:r w:rsidR="00C96793"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 xml:space="preserve"> </w:t>
      </w:r>
      <w:r w:rsidR="009D3DB7"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transition to a low carbon economy</w:t>
      </w:r>
      <w:r w:rsidR="00C42468"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w:t>
      </w:r>
      <w:r w:rsidR="00804195" w:rsidRPr="00625CB0">
        <w:rPr>
          <w:rFonts w:eastAsiaTheme="minorEastAsia" w:hAnsi="Avenir Next LT Pro Light"/>
          <w:color w:val="000000" w:themeColor="text1"/>
          <w:kern w:val="24"/>
          <w:sz w:val="24"/>
          <w:szCs w:val="24"/>
          <w:lang w:val="en-US"/>
          <w14:textFill>
            <w14:solidFill>
              <w14:schemeClr w14:val="tx1">
                <w14:alpha w14:val="30000"/>
              </w14:schemeClr>
            </w14:solidFill>
          </w14:textFill>
        </w:rPr>
        <w:t xml:space="preserve"> </w:t>
      </w:r>
    </w:p>
    <w:p w14:paraId="134471AD" w14:textId="77777777" w:rsidR="00A27298" w:rsidRPr="00625CB0" w:rsidRDefault="00A27298" w:rsidP="001F6B43">
      <w:pPr>
        <w:spacing w:line="300" w:lineRule="auto"/>
        <w:rPr>
          <w:rFonts w:eastAsiaTheme="minorEastAsia" w:hAnsi="Avenir Next LT Pro Light"/>
          <w:color w:val="000000" w:themeColor="text1"/>
          <w:kern w:val="24"/>
          <w:sz w:val="24"/>
          <w:szCs w:val="24"/>
          <w:lang w:val="en-US"/>
          <w14:textFill>
            <w14:solidFill>
              <w14:schemeClr w14:val="tx1">
                <w14:alpha w14:val="30000"/>
              </w14:schemeClr>
            </w14:solidFill>
          </w14:textFill>
        </w:rPr>
      </w:pPr>
    </w:p>
    <w:p w14:paraId="47403D97" w14:textId="15D8B55F" w:rsidR="00B8654B" w:rsidRPr="00625CB0" w:rsidRDefault="00E74C2C" w:rsidP="00B8654B">
      <w:pPr>
        <w:spacing w:line="300" w:lineRule="auto"/>
        <w:rPr>
          <w:rFonts w:eastAsiaTheme="minorEastAsia" w:hAnsi="Avenir Next LT Pro Light"/>
          <w:kern w:val="24"/>
          <w:sz w:val="24"/>
          <w:szCs w:val="24"/>
          <w:lang w:val="en-US"/>
        </w:rPr>
      </w:pPr>
      <w:r w:rsidRPr="00625CB0">
        <w:rPr>
          <w:rFonts w:eastAsiaTheme="minorEastAsia" w:hAnsi="Avenir Next LT Pro Light"/>
          <w:kern w:val="24"/>
          <w:sz w:val="24"/>
          <w:szCs w:val="24"/>
          <w:lang w:val="en-US"/>
        </w:rPr>
        <w:t xml:space="preserve">We </w:t>
      </w:r>
      <w:r w:rsidR="00C42468" w:rsidRPr="00625CB0">
        <w:rPr>
          <w:rFonts w:eastAsiaTheme="minorEastAsia" w:hAnsi="Avenir Next LT Pro Light"/>
          <w:kern w:val="24"/>
          <w:sz w:val="24"/>
          <w:szCs w:val="24"/>
          <w:lang w:val="en-US"/>
        </w:rPr>
        <w:t>provide</w:t>
      </w:r>
      <w:r w:rsidRPr="00625CB0">
        <w:rPr>
          <w:rFonts w:eastAsiaTheme="minorEastAsia" w:hAnsi="Avenir Next LT Pro Light"/>
          <w:kern w:val="24"/>
          <w:sz w:val="24"/>
          <w:szCs w:val="24"/>
          <w:lang w:val="en-US"/>
        </w:rPr>
        <w:t xml:space="preserve"> strategies</w:t>
      </w:r>
      <w:r w:rsidR="00804195" w:rsidRPr="00625CB0">
        <w:rPr>
          <w:rFonts w:eastAsiaTheme="minorEastAsia" w:hAnsi="Avenir Next LT Pro Light"/>
          <w:kern w:val="24"/>
          <w:sz w:val="24"/>
          <w:szCs w:val="24"/>
          <w:lang w:val="en-US"/>
        </w:rPr>
        <w:t>,</w:t>
      </w:r>
      <w:r w:rsidRPr="00625CB0">
        <w:rPr>
          <w:rFonts w:eastAsiaTheme="minorEastAsia" w:hAnsi="Avenir Next LT Pro Light"/>
          <w:kern w:val="24"/>
          <w:sz w:val="24"/>
          <w:szCs w:val="24"/>
          <w:lang w:val="en-US"/>
        </w:rPr>
        <w:t xml:space="preserve"> insights</w:t>
      </w:r>
      <w:r w:rsidR="00804195" w:rsidRPr="00625CB0">
        <w:rPr>
          <w:rFonts w:eastAsiaTheme="minorEastAsia" w:hAnsi="Avenir Next LT Pro Light"/>
          <w:kern w:val="24"/>
          <w:sz w:val="24"/>
          <w:szCs w:val="24"/>
          <w:lang w:val="en-US"/>
        </w:rPr>
        <w:t xml:space="preserve"> and tools</w:t>
      </w:r>
      <w:r w:rsidR="00272298" w:rsidRPr="00625CB0">
        <w:rPr>
          <w:rFonts w:eastAsiaTheme="minorEastAsia" w:hAnsi="Avenir Next LT Pro Light"/>
          <w:kern w:val="24"/>
          <w:sz w:val="24"/>
          <w:szCs w:val="24"/>
          <w:lang w:val="en-US"/>
        </w:rPr>
        <w:t xml:space="preserve"> </w:t>
      </w:r>
      <w:r w:rsidRPr="00625CB0">
        <w:rPr>
          <w:rFonts w:eastAsiaTheme="minorEastAsia" w:hAnsi="Avenir Next LT Pro Light"/>
          <w:kern w:val="24"/>
          <w:sz w:val="24"/>
          <w:szCs w:val="24"/>
          <w:lang w:val="en-US"/>
        </w:rPr>
        <w:t>for business</w:t>
      </w:r>
      <w:r w:rsidR="009D3DB7" w:rsidRPr="00625CB0">
        <w:rPr>
          <w:rFonts w:eastAsiaTheme="minorEastAsia" w:hAnsi="Avenir Next LT Pro Light"/>
          <w:kern w:val="24"/>
          <w:sz w:val="24"/>
          <w:szCs w:val="24"/>
          <w:lang w:val="en-US"/>
        </w:rPr>
        <w:t>es</w:t>
      </w:r>
      <w:r w:rsidRPr="00625CB0">
        <w:rPr>
          <w:rFonts w:eastAsiaTheme="minorEastAsia" w:hAnsi="Avenir Next LT Pro Light"/>
          <w:kern w:val="24"/>
          <w:sz w:val="24"/>
          <w:szCs w:val="24"/>
          <w:lang w:val="en-US"/>
        </w:rPr>
        <w:t xml:space="preserve">, </w:t>
      </w:r>
      <w:r w:rsidR="009D3DB7" w:rsidRPr="00625CB0">
        <w:rPr>
          <w:rFonts w:eastAsiaTheme="minorEastAsia" w:hAnsi="Avenir Next LT Pro Light"/>
          <w:kern w:val="24"/>
          <w:sz w:val="24"/>
          <w:szCs w:val="24"/>
          <w:lang w:val="en-US"/>
        </w:rPr>
        <w:t xml:space="preserve">clean tech innovators, </w:t>
      </w:r>
      <w:r w:rsidRPr="00625CB0">
        <w:rPr>
          <w:rFonts w:eastAsiaTheme="minorEastAsia" w:hAnsi="Avenir Next LT Pro Light"/>
          <w:kern w:val="24"/>
          <w:sz w:val="24"/>
          <w:szCs w:val="24"/>
          <w:lang w:val="en-US"/>
        </w:rPr>
        <w:t>governments and policy makers</w:t>
      </w:r>
      <w:r w:rsidR="00A27298" w:rsidRPr="00625CB0">
        <w:rPr>
          <w:rFonts w:eastAsiaTheme="minorEastAsia" w:hAnsi="Avenir Next LT Pro Light"/>
          <w:kern w:val="24"/>
          <w:sz w:val="24"/>
          <w:szCs w:val="24"/>
          <w:lang w:val="en-US"/>
        </w:rPr>
        <w:t xml:space="preserve"> to meet climate targets</w:t>
      </w:r>
      <w:r w:rsidR="00A63FA8" w:rsidRPr="00625CB0">
        <w:rPr>
          <w:rFonts w:eastAsiaTheme="minorEastAsia" w:hAnsi="Avenir Next LT Pro Light"/>
          <w:kern w:val="24"/>
          <w:sz w:val="24"/>
          <w:szCs w:val="24"/>
          <w:lang w:val="en-US"/>
        </w:rPr>
        <w:t xml:space="preserve"> and stakeholder expectations</w:t>
      </w:r>
      <w:r w:rsidR="00804195" w:rsidRPr="00625CB0">
        <w:rPr>
          <w:rFonts w:eastAsiaTheme="minorEastAsia" w:hAnsi="Avenir Next LT Pro Light"/>
          <w:kern w:val="24"/>
          <w:sz w:val="24"/>
          <w:szCs w:val="24"/>
          <w:lang w:val="en-US"/>
        </w:rPr>
        <w:t xml:space="preserve">. </w:t>
      </w:r>
      <w:r w:rsidR="00923FCA" w:rsidRPr="00625CB0">
        <w:rPr>
          <w:rFonts w:eastAsiaTheme="minorEastAsia" w:hAnsi="Avenir Next LT Pro Light"/>
          <w:kern w:val="24"/>
          <w:sz w:val="24"/>
          <w:szCs w:val="24"/>
          <w:lang w:val="en-US"/>
        </w:rPr>
        <w:t xml:space="preserve"> We bring together expertise in business</w:t>
      </w:r>
      <w:r w:rsidR="00945488" w:rsidRPr="00625CB0">
        <w:rPr>
          <w:rFonts w:eastAsiaTheme="minorEastAsia" w:hAnsi="Avenir Next LT Pro Light"/>
          <w:kern w:val="24"/>
          <w:sz w:val="24"/>
          <w:szCs w:val="24"/>
          <w:lang w:val="en-US"/>
        </w:rPr>
        <w:t xml:space="preserve">, </w:t>
      </w:r>
      <w:r w:rsidR="00B8654B" w:rsidRPr="00625CB0">
        <w:rPr>
          <w:rFonts w:eastAsiaTheme="minorEastAsia" w:hAnsi="Avenir Next LT Pro Light"/>
          <w:kern w:val="24"/>
          <w:sz w:val="24"/>
          <w:szCs w:val="24"/>
          <w:lang w:val="en-US"/>
        </w:rPr>
        <w:t xml:space="preserve">clean tech, </w:t>
      </w:r>
      <w:r w:rsidR="00945488" w:rsidRPr="00625CB0">
        <w:rPr>
          <w:rFonts w:eastAsiaTheme="minorEastAsia" w:hAnsi="Avenir Next LT Pro Light"/>
          <w:kern w:val="24"/>
          <w:sz w:val="24"/>
          <w:szCs w:val="24"/>
          <w:lang w:val="en-US"/>
        </w:rPr>
        <w:t>market</w:t>
      </w:r>
      <w:r w:rsidR="00923FCA" w:rsidRPr="00625CB0">
        <w:rPr>
          <w:rFonts w:eastAsiaTheme="minorEastAsia" w:hAnsi="Avenir Next LT Pro Light"/>
          <w:kern w:val="24"/>
          <w:sz w:val="24"/>
          <w:szCs w:val="24"/>
          <w:lang w:val="en-US"/>
        </w:rPr>
        <w:t xml:space="preserve"> </w:t>
      </w:r>
      <w:r w:rsidR="00B8654B" w:rsidRPr="00625CB0">
        <w:rPr>
          <w:rFonts w:eastAsiaTheme="minorEastAsia" w:hAnsi="Avenir Next LT Pro Light"/>
          <w:kern w:val="24"/>
          <w:sz w:val="24"/>
          <w:szCs w:val="24"/>
          <w:lang w:val="en-US"/>
        </w:rPr>
        <w:t xml:space="preserve">and partnership development, </w:t>
      </w:r>
      <w:r w:rsidR="00923FCA" w:rsidRPr="00625CB0">
        <w:rPr>
          <w:rFonts w:eastAsiaTheme="minorEastAsia" w:hAnsi="Avenir Next LT Pro Light"/>
          <w:kern w:val="24"/>
          <w:sz w:val="24"/>
          <w:szCs w:val="24"/>
          <w:lang w:val="en-US"/>
        </w:rPr>
        <w:t>advocacy,</w:t>
      </w:r>
      <w:r w:rsidR="00923FCA" w:rsidRPr="00625CB0">
        <w:rPr>
          <w:rFonts w:eastAsiaTheme="minorEastAsia" w:hAnsi="Avenir Next LT Pro Light"/>
          <w:kern w:val="24"/>
          <w:sz w:val="40"/>
          <w:szCs w:val="40"/>
          <w:lang w:val="en-US"/>
        </w:rPr>
        <w:t xml:space="preserve"> </w:t>
      </w:r>
      <w:r w:rsidR="00923FCA" w:rsidRPr="00625CB0">
        <w:rPr>
          <w:rFonts w:eastAsiaTheme="minorEastAsia" w:hAnsi="Avenir Next LT Pro Light"/>
          <w:kern w:val="24"/>
          <w:sz w:val="24"/>
          <w:szCs w:val="24"/>
          <w:lang w:val="en-US"/>
        </w:rPr>
        <w:t>policy</w:t>
      </w:r>
      <w:r w:rsidR="00B8654B" w:rsidRPr="00625CB0">
        <w:rPr>
          <w:rFonts w:eastAsiaTheme="minorEastAsia" w:hAnsi="Avenir Next LT Pro Light"/>
          <w:kern w:val="24"/>
          <w:sz w:val="24"/>
          <w:szCs w:val="24"/>
          <w:lang w:val="en-US"/>
        </w:rPr>
        <w:t xml:space="preserve"> development and modelling.</w:t>
      </w:r>
    </w:p>
    <w:p w14:paraId="388A816E" w14:textId="77777777" w:rsidR="00B8654B" w:rsidRPr="00625CB0" w:rsidRDefault="00B8654B" w:rsidP="00B8654B">
      <w:pPr>
        <w:spacing w:line="300" w:lineRule="auto"/>
        <w:rPr>
          <w:rFonts w:eastAsiaTheme="minorEastAsia" w:hAnsi="Avenir Next LT Pro Light"/>
          <w:kern w:val="24"/>
          <w:sz w:val="24"/>
          <w:szCs w:val="24"/>
          <w:lang w:val="en-US"/>
        </w:rPr>
      </w:pPr>
    </w:p>
    <w:p w14:paraId="60DDE7EB" w14:textId="7199F09F" w:rsidR="00700FA0" w:rsidRPr="00625CB0" w:rsidRDefault="00C96793" w:rsidP="00B8654B">
      <w:pPr>
        <w:spacing w:line="300" w:lineRule="auto"/>
        <w:rPr>
          <w:rFonts w:eastAsiaTheme="minorEastAsia" w:hAnsi="Avenir Next LT Pro Light"/>
          <w:kern w:val="24"/>
          <w:sz w:val="24"/>
          <w:szCs w:val="24"/>
          <w:lang w:val="en-US"/>
        </w:rPr>
      </w:pPr>
      <w:r w:rsidRPr="00625CB0">
        <w:rPr>
          <w:rFonts w:eastAsiaTheme="minorEastAsia" w:hAnsi="Avenir Next LT Pro Light"/>
          <w:kern w:val="24"/>
          <w:sz w:val="24"/>
          <w:szCs w:val="24"/>
          <w:lang w:val="en-US"/>
        </w:rPr>
        <w:t>Our mission is to help identify</w:t>
      </w:r>
      <w:r w:rsidR="00700FA0" w:rsidRPr="00625CB0">
        <w:rPr>
          <w:rFonts w:eastAsiaTheme="minorEastAsia" w:hAnsi="Avenir Next LT Pro Light"/>
          <w:kern w:val="24"/>
          <w:sz w:val="24"/>
          <w:szCs w:val="24"/>
          <w:lang w:val="en-US"/>
        </w:rPr>
        <w:t xml:space="preserve"> </w:t>
      </w:r>
      <w:r w:rsidR="00E275B5" w:rsidRPr="00625CB0">
        <w:rPr>
          <w:rFonts w:eastAsiaTheme="minorEastAsia" w:hAnsi="Avenir Next LT Pro Light"/>
          <w:kern w:val="24"/>
          <w:sz w:val="24"/>
          <w:szCs w:val="24"/>
          <w:lang w:val="en-US"/>
        </w:rPr>
        <w:t xml:space="preserve">leading </w:t>
      </w:r>
      <w:r w:rsidR="00700FA0" w:rsidRPr="00625CB0">
        <w:rPr>
          <w:rFonts w:eastAsiaTheme="minorEastAsia" w:hAnsi="Avenir Next LT Pro Light"/>
          <w:kern w:val="24"/>
          <w:sz w:val="24"/>
          <w:szCs w:val="24"/>
          <w:lang w:val="en-US"/>
        </w:rPr>
        <w:t xml:space="preserve">edge sustainability </w:t>
      </w:r>
      <w:r w:rsidR="00923FCA" w:rsidRPr="00625CB0">
        <w:rPr>
          <w:rFonts w:eastAsiaTheme="minorEastAsia" w:hAnsi="Avenir Next LT Pro Light"/>
          <w:kern w:val="24"/>
          <w:sz w:val="24"/>
          <w:szCs w:val="24"/>
          <w:lang w:val="en-US"/>
        </w:rPr>
        <w:t>solutions</w:t>
      </w:r>
      <w:r w:rsidR="00700FA0" w:rsidRPr="00625CB0">
        <w:rPr>
          <w:rFonts w:eastAsiaTheme="minorEastAsia" w:hAnsi="Avenir Next LT Pro Light"/>
          <w:kern w:val="24"/>
          <w:sz w:val="24"/>
          <w:szCs w:val="24"/>
          <w:lang w:val="en-US"/>
        </w:rPr>
        <w:t xml:space="preserve"> though:</w:t>
      </w:r>
    </w:p>
    <w:p w14:paraId="39B10AEF" w14:textId="35B2B9AE" w:rsidR="00A63FA8" w:rsidRPr="00625CB0" w:rsidRDefault="00A63FA8" w:rsidP="00A63FA8">
      <w:pPr>
        <w:pStyle w:val="ListParagraph"/>
        <w:numPr>
          <w:ilvl w:val="0"/>
          <w:numId w:val="11"/>
        </w:numPr>
        <w:spacing w:line="300" w:lineRule="auto"/>
        <w:rPr>
          <w:rFonts w:asciiTheme="minorHAnsi" w:hAnsiTheme="minorHAnsi" w:cstheme="minorHAnsi"/>
        </w:rPr>
      </w:pPr>
      <w:r w:rsidRPr="00625CB0">
        <w:rPr>
          <w:rFonts w:asciiTheme="minorHAnsi" w:hAnsiTheme="minorHAnsi" w:cstheme="minorHAnsi"/>
        </w:rPr>
        <w:t xml:space="preserve">Identifying optimal emissions reductions pathways that </w:t>
      </w:r>
      <w:r w:rsidR="00D76D1B" w:rsidRPr="00625CB0">
        <w:rPr>
          <w:rFonts w:asciiTheme="minorHAnsi" w:hAnsiTheme="minorHAnsi" w:cstheme="minorHAnsi"/>
        </w:rPr>
        <w:t xml:space="preserve">maximize opportunities and minimize </w:t>
      </w:r>
      <w:r w:rsidRPr="00625CB0">
        <w:rPr>
          <w:rFonts w:asciiTheme="minorHAnsi" w:hAnsiTheme="minorHAnsi" w:cstheme="minorHAnsi"/>
        </w:rPr>
        <w:t>risk</w:t>
      </w:r>
    </w:p>
    <w:p w14:paraId="7EA185B5" w14:textId="2810800C" w:rsidR="00A63FA8" w:rsidRPr="00625CB0" w:rsidRDefault="00BF66AA" w:rsidP="00A63FA8">
      <w:pPr>
        <w:pStyle w:val="ListParagraph"/>
        <w:numPr>
          <w:ilvl w:val="0"/>
          <w:numId w:val="11"/>
        </w:numPr>
        <w:spacing w:line="300" w:lineRule="auto"/>
        <w:rPr>
          <w:rFonts w:asciiTheme="minorHAnsi" w:hAnsiTheme="minorHAnsi" w:cstheme="minorHAnsi"/>
        </w:rPr>
      </w:pPr>
      <w:r w:rsidRPr="00625CB0">
        <w:rPr>
          <w:rFonts w:asciiTheme="minorHAnsi" w:hAnsiTheme="minorHAnsi" w:cstheme="minorHAnsi"/>
        </w:rPr>
        <w:t>Amplifying</w:t>
      </w:r>
      <w:r w:rsidR="00A63FA8" w:rsidRPr="00625CB0">
        <w:rPr>
          <w:rFonts w:asciiTheme="minorHAnsi" w:hAnsiTheme="minorHAnsi" w:cstheme="minorHAnsi"/>
        </w:rPr>
        <w:t xml:space="preserve"> the role of low carbon enabling technologies</w:t>
      </w:r>
    </w:p>
    <w:p w14:paraId="1C0D168A" w14:textId="34D25B3E" w:rsidR="00BF66AA" w:rsidRPr="00625CB0" w:rsidRDefault="00D76D1B" w:rsidP="00A63FA8">
      <w:pPr>
        <w:pStyle w:val="ListParagraph"/>
        <w:numPr>
          <w:ilvl w:val="0"/>
          <w:numId w:val="11"/>
        </w:numPr>
        <w:spacing w:line="300" w:lineRule="auto"/>
        <w:rPr>
          <w:rFonts w:asciiTheme="minorHAnsi" w:hAnsiTheme="minorHAnsi" w:cstheme="minorHAnsi"/>
        </w:rPr>
      </w:pPr>
      <w:r w:rsidRPr="00625CB0">
        <w:rPr>
          <w:rFonts w:asciiTheme="minorHAnsi" w:hAnsiTheme="minorHAnsi" w:cstheme="minorHAnsi"/>
        </w:rPr>
        <w:t xml:space="preserve">Assessing </w:t>
      </w:r>
      <w:r w:rsidR="00BF66AA" w:rsidRPr="00625CB0">
        <w:rPr>
          <w:rFonts w:asciiTheme="minorHAnsi" w:hAnsiTheme="minorHAnsi" w:cstheme="minorHAnsi"/>
        </w:rPr>
        <w:t xml:space="preserve"> </w:t>
      </w:r>
      <w:r w:rsidRPr="00625CB0">
        <w:rPr>
          <w:rFonts w:asciiTheme="minorHAnsi" w:hAnsiTheme="minorHAnsi" w:cstheme="minorHAnsi"/>
        </w:rPr>
        <w:t xml:space="preserve">the </w:t>
      </w:r>
      <w:r w:rsidR="00BF66AA" w:rsidRPr="00625CB0">
        <w:rPr>
          <w:rFonts w:asciiTheme="minorHAnsi" w:hAnsiTheme="minorHAnsi" w:cstheme="minorHAnsi"/>
        </w:rPr>
        <w:t xml:space="preserve"> emissions reduction potential of emerging technologies</w:t>
      </w:r>
    </w:p>
    <w:p w14:paraId="21DDB1A8" w14:textId="40CE90F6" w:rsidR="00BF66AA" w:rsidRPr="00625CB0" w:rsidRDefault="00272298" w:rsidP="00A63FA8">
      <w:pPr>
        <w:pStyle w:val="ListParagraph"/>
        <w:numPr>
          <w:ilvl w:val="0"/>
          <w:numId w:val="11"/>
        </w:numPr>
        <w:spacing w:line="300" w:lineRule="auto"/>
        <w:rPr>
          <w:rFonts w:asciiTheme="minorHAnsi" w:hAnsiTheme="minorHAnsi" w:cstheme="minorHAnsi"/>
        </w:rPr>
      </w:pPr>
      <w:r w:rsidRPr="00625CB0">
        <w:rPr>
          <w:rFonts w:asciiTheme="minorHAnsi" w:hAnsiTheme="minorHAnsi" w:cstheme="minorHAnsi"/>
        </w:rPr>
        <w:t xml:space="preserve">Identifying market and policy gaps and impacts to deploying new technologies </w:t>
      </w:r>
    </w:p>
    <w:p w14:paraId="4A9CD77E" w14:textId="5FE65D45" w:rsidR="00BF66AA" w:rsidRPr="00625CB0" w:rsidRDefault="00BF66AA" w:rsidP="00A63FA8">
      <w:pPr>
        <w:pStyle w:val="ListParagraph"/>
        <w:numPr>
          <w:ilvl w:val="0"/>
          <w:numId w:val="11"/>
        </w:numPr>
        <w:spacing w:line="300" w:lineRule="auto"/>
        <w:rPr>
          <w:rFonts w:asciiTheme="minorHAnsi" w:hAnsiTheme="minorHAnsi" w:cstheme="minorHAnsi"/>
        </w:rPr>
      </w:pPr>
      <w:r w:rsidRPr="00625CB0">
        <w:rPr>
          <w:rFonts w:asciiTheme="minorHAnsi" w:hAnsiTheme="minorHAnsi" w:cstheme="minorHAnsi"/>
        </w:rPr>
        <w:t>Advocating for strong, integrated and aligned energy policy and regulatory environment</w:t>
      </w:r>
    </w:p>
    <w:p w14:paraId="22DB4C24" w14:textId="2A30F965" w:rsidR="00E74C2C" w:rsidRPr="00E74C2C" w:rsidRDefault="00E74C2C" w:rsidP="00D76D1B">
      <w:pPr>
        <w:spacing w:line="300" w:lineRule="auto"/>
        <w:rPr>
          <w:color w:val="98A4EF"/>
          <w:sz w:val="40"/>
        </w:rPr>
      </w:pPr>
    </w:p>
    <w:p w14:paraId="111F103E" w14:textId="77777777" w:rsidR="00E74C2C" w:rsidRPr="00E74C2C" w:rsidRDefault="00E74C2C" w:rsidP="00E74C2C">
      <w:pPr>
        <w:spacing w:line="300" w:lineRule="auto"/>
        <w:rPr>
          <w:color w:val="98A4EF"/>
          <w:sz w:val="40"/>
        </w:rPr>
      </w:pPr>
    </w:p>
    <w:p w14:paraId="398C52F2" w14:textId="5756D2B2" w:rsidR="008511C7" w:rsidRDefault="008511C7"/>
    <w:p w14:paraId="38DDED20" w14:textId="34DEC522" w:rsidR="008511C7" w:rsidRDefault="008511C7"/>
    <w:p w14:paraId="613D8164" w14:textId="761C3D4D" w:rsidR="008511C7" w:rsidRDefault="008511C7">
      <w:pPr>
        <w:rPr>
          <w:b/>
          <w:bCs/>
          <w:sz w:val="32"/>
          <w:szCs w:val="32"/>
        </w:rPr>
      </w:pPr>
      <w:r w:rsidRPr="00EC7639">
        <w:rPr>
          <w:b/>
          <w:bCs/>
          <w:sz w:val="32"/>
          <w:szCs w:val="32"/>
        </w:rPr>
        <w:t>S</w:t>
      </w:r>
      <w:r w:rsidR="004A74F5">
        <w:rPr>
          <w:b/>
          <w:bCs/>
          <w:sz w:val="32"/>
          <w:szCs w:val="32"/>
        </w:rPr>
        <w:t>creen</w:t>
      </w:r>
      <w:r w:rsidRPr="00EC7639">
        <w:rPr>
          <w:b/>
          <w:bCs/>
          <w:sz w:val="32"/>
          <w:szCs w:val="32"/>
        </w:rPr>
        <w:t xml:space="preserve"> 3- Areas of Expertise/ Services</w:t>
      </w:r>
    </w:p>
    <w:p w14:paraId="18745438" w14:textId="0E5C32BB" w:rsidR="00090110" w:rsidRDefault="00090110" w:rsidP="00090110">
      <w:pPr>
        <w:jc w:val="center"/>
        <w:rPr>
          <w:b/>
          <w:bCs/>
          <w:sz w:val="32"/>
          <w:szCs w:val="32"/>
        </w:rPr>
      </w:pPr>
      <w:r>
        <w:rPr>
          <w:b/>
          <w:bCs/>
          <w:noProof/>
          <w:sz w:val="32"/>
          <w:szCs w:val="32"/>
        </w:rPr>
        <w:drawing>
          <wp:inline distT="0" distB="0" distL="0" distR="0" wp14:anchorId="1387428F" wp14:editId="4755C2C4">
            <wp:extent cx="2940050" cy="2206609"/>
            <wp:effectExtent l="0" t="0" r="0" b="381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953677" cy="2216837"/>
                    </a:xfrm>
                    <a:prstGeom prst="rect">
                      <a:avLst/>
                    </a:prstGeom>
                  </pic:spPr>
                </pic:pic>
              </a:graphicData>
            </a:graphic>
          </wp:inline>
        </w:drawing>
      </w:r>
    </w:p>
    <w:p w14:paraId="67F1C1A3" w14:textId="38B41472" w:rsidR="00945488" w:rsidRPr="00A914E2" w:rsidRDefault="00945488" w:rsidP="00A914E2">
      <w:pPr>
        <w:spacing w:after="0" w:line="300" w:lineRule="auto"/>
        <w:contextualSpacing/>
        <w:rPr>
          <w:rFonts w:ascii="Times New Roman" w:eastAsia="Times New Roman" w:hAnsi="Times New Roman" w:cs="Times New Roman"/>
          <w:color w:val="98A4EF"/>
          <w:sz w:val="24"/>
          <w:szCs w:val="24"/>
          <w:lang w:eastAsia="en-CA"/>
        </w:rPr>
      </w:pPr>
      <w:r w:rsidRPr="00A914E2">
        <w:rPr>
          <w:rFonts w:eastAsiaTheme="minorEastAsia" w:hAnsi="Avenir Next LT Pro Light"/>
          <w:color w:val="000000" w:themeColor="text1"/>
          <w:kern w:val="24"/>
          <w:sz w:val="24"/>
          <w:szCs w:val="24"/>
          <w:lang w:val="en-US" w:eastAsia="en-CA"/>
          <w14:textFill>
            <w14:solidFill>
              <w14:schemeClr w14:val="tx1">
                <w14:alpha w14:val="30000"/>
              </w14:schemeClr>
            </w14:solidFill>
          </w14:textFill>
        </w:rPr>
        <w:t xml:space="preserve">Meeting Climate targets requires rapid transition, flexibility, keen insights and the courage to lead into uncharted territory.  Our </w:t>
      </w:r>
      <w:r w:rsidR="00DD204C">
        <w:rPr>
          <w:rFonts w:eastAsiaTheme="minorEastAsia" w:hAnsi="Avenir Next LT Pro Light"/>
          <w:color w:val="000000" w:themeColor="text1"/>
          <w:kern w:val="24"/>
          <w:sz w:val="24"/>
          <w:szCs w:val="24"/>
          <w:lang w:val="en-US" w:eastAsia="en-CA"/>
          <w14:textFill>
            <w14:solidFill>
              <w14:schemeClr w14:val="tx1">
                <w14:alpha w14:val="30000"/>
              </w14:schemeClr>
            </w14:solidFill>
          </w14:textFill>
        </w:rPr>
        <w:t xml:space="preserve">core skills </w:t>
      </w:r>
      <w:r w:rsidRPr="00A914E2">
        <w:rPr>
          <w:rFonts w:eastAsiaTheme="minorEastAsia" w:hAnsi="Avenir Next LT Pro Light"/>
          <w:color w:val="000000" w:themeColor="text1"/>
          <w:kern w:val="24"/>
          <w:sz w:val="24"/>
          <w:szCs w:val="24"/>
          <w:lang w:val="en-US" w:eastAsia="en-CA"/>
          <w14:textFill>
            <w14:solidFill>
              <w14:schemeClr w14:val="tx1">
                <w14:alpha w14:val="30000"/>
              </w14:schemeClr>
            </w14:solidFill>
          </w14:textFill>
        </w:rPr>
        <w:t xml:space="preserve"> </w:t>
      </w:r>
      <w:commentRangeStart w:id="1"/>
      <w:r w:rsidRPr="00A914E2">
        <w:rPr>
          <w:rFonts w:eastAsiaTheme="minorEastAsia" w:hAnsi="Avenir Next LT Pro Light"/>
          <w:color w:val="000000" w:themeColor="text1"/>
          <w:kern w:val="24"/>
          <w:sz w:val="24"/>
          <w:szCs w:val="24"/>
          <w:lang w:val="en-US" w:eastAsia="en-CA"/>
          <w14:textFill>
            <w14:solidFill>
              <w14:schemeClr w14:val="tx1">
                <w14:alpha w14:val="30000"/>
              </w14:schemeClr>
            </w14:solidFill>
          </w14:textFill>
        </w:rPr>
        <w:t>include:</w:t>
      </w:r>
      <w:commentRangeEnd w:id="1"/>
      <w:r w:rsidR="00DD204C">
        <w:rPr>
          <w:rStyle w:val="CommentReference"/>
        </w:rPr>
        <w:commentReference w:id="1"/>
      </w:r>
    </w:p>
    <w:p w14:paraId="0212DF84" w14:textId="74918C54" w:rsidR="00DA407B" w:rsidRDefault="00DA407B" w:rsidP="00A914E2">
      <w:pPr>
        <w:rPr>
          <w:b/>
          <w:bCs/>
          <w:sz w:val="32"/>
          <w:szCs w:val="32"/>
        </w:rPr>
      </w:pPr>
    </w:p>
    <w:p w14:paraId="0BD0DFB3" w14:textId="657742A8" w:rsidR="0098183A" w:rsidRPr="00A914E2" w:rsidRDefault="00DA407B" w:rsidP="00A914E2">
      <w:pPr>
        <w:spacing w:line="300" w:lineRule="auto"/>
        <w:rPr>
          <w:rFonts w:ascii="Times New Roman" w:eastAsia="Times New Roman" w:hAnsi="Times New Roman" w:cs="Times New Roman"/>
          <w:color w:val="98A4EF"/>
          <w:sz w:val="38"/>
          <w:szCs w:val="24"/>
        </w:rPr>
      </w:pPr>
      <w:r w:rsidRPr="00A914E2">
        <w:rPr>
          <w:b/>
          <w:bCs/>
          <w:sz w:val="32"/>
          <w:szCs w:val="32"/>
        </w:rPr>
        <w:t>Clean Economy</w:t>
      </w:r>
      <w:r w:rsidR="00272298">
        <w:rPr>
          <w:b/>
          <w:bCs/>
          <w:sz w:val="32"/>
          <w:szCs w:val="32"/>
        </w:rPr>
        <w:t xml:space="preserve"> (Energy and Transportation)</w:t>
      </w:r>
      <w:r w:rsidR="0098183A" w:rsidRPr="00272298">
        <w:rPr>
          <w:rFonts w:eastAsiaTheme="minorEastAsia" w:hAnsi="Avenir Next LT Pro Light"/>
          <w:color w:val="000000" w:themeColor="text1"/>
          <w:kern w:val="24"/>
          <w:sz w:val="38"/>
          <w:szCs w:val="38"/>
          <w:lang w:val="en-US"/>
          <w14:textFill>
            <w14:solidFill>
              <w14:schemeClr w14:val="tx1">
                <w14:alpha w14:val="30000"/>
              </w14:schemeClr>
            </w14:solidFill>
          </w14:textFill>
        </w:rPr>
        <w:t xml:space="preserve"> </w:t>
      </w:r>
    </w:p>
    <w:p w14:paraId="28A05FB6" w14:textId="77777777" w:rsidR="00693BC3" w:rsidRPr="00A914E2" w:rsidRDefault="0098183A" w:rsidP="0098183A">
      <w:pPr>
        <w:pStyle w:val="ListParagraph"/>
        <w:numPr>
          <w:ilvl w:val="0"/>
          <w:numId w:val="4"/>
        </w:numPr>
        <w:spacing w:line="300" w:lineRule="auto"/>
        <w:rPr>
          <w:rFonts w:asciiTheme="minorHAnsi" w:hAnsiTheme="minorHAnsi" w:cstheme="minorHAnsi"/>
          <w:color w:val="98A4EF"/>
        </w:rPr>
      </w:pPr>
      <w:r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Climate/ environmental legislative and regulatory policy analysis</w:t>
      </w:r>
      <w:r w:rsidR="00B70FF6"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 xml:space="preserve">, </w:t>
      </w:r>
    </w:p>
    <w:p w14:paraId="2BE38C2E" w14:textId="16DD04CC" w:rsidR="0098183A" w:rsidRPr="00A914E2" w:rsidRDefault="00693BC3" w:rsidP="0098183A">
      <w:pPr>
        <w:pStyle w:val="ListParagraph"/>
        <w:numPr>
          <w:ilvl w:val="0"/>
          <w:numId w:val="4"/>
        </w:numPr>
        <w:spacing w:line="300" w:lineRule="auto"/>
        <w:rPr>
          <w:rFonts w:asciiTheme="minorHAnsi" w:hAnsiTheme="minorHAnsi" w:cstheme="minorHAnsi"/>
          <w:color w:val="98A4EF"/>
        </w:rPr>
      </w:pPr>
      <w:r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 xml:space="preserve">Policy </w:t>
      </w:r>
      <w:r w:rsidR="00B70FF6"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development</w:t>
      </w:r>
      <w:r w:rsidR="0098183A"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 xml:space="preserve"> </w:t>
      </w:r>
      <w:r w:rsidR="00B70FF6"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w:t>
      </w:r>
      <w:r w:rsidR="0098183A"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 xml:space="preserve"> advocacy</w:t>
      </w:r>
      <w:r w:rsidR="00B70FF6"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 xml:space="preserve"> and regulatory support</w:t>
      </w:r>
    </w:p>
    <w:p w14:paraId="5BC44655" w14:textId="657EA69E" w:rsidR="00CA309E" w:rsidRPr="00A914E2" w:rsidRDefault="00CA309E" w:rsidP="0098183A">
      <w:pPr>
        <w:pStyle w:val="ListParagraph"/>
        <w:numPr>
          <w:ilvl w:val="0"/>
          <w:numId w:val="4"/>
        </w:numPr>
        <w:spacing w:line="300" w:lineRule="auto"/>
        <w:rPr>
          <w:rFonts w:asciiTheme="minorHAnsi" w:hAnsiTheme="minorHAnsi" w:cstheme="minorHAnsi"/>
          <w:color w:val="98A4EF"/>
        </w:rPr>
      </w:pPr>
      <w:r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Energy systems, low carbon energy assessmen</w:t>
      </w:r>
      <w:r w:rsidR="0014334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ts</w:t>
      </w:r>
      <w:r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 xml:space="preserve"> </w:t>
      </w:r>
      <w:r w:rsidR="0014334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 xml:space="preserve"> production and distribution and credit systems, carbon tax impacts</w:t>
      </w:r>
      <w:r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w:t>
      </w:r>
      <w:r w:rsidR="00272298">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H</w:t>
      </w:r>
      <w:r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ydrogen, RNG, renewable electricity, Biofuels)</w:t>
      </w:r>
    </w:p>
    <w:p w14:paraId="5FE23898" w14:textId="380DB7F1" w:rsidR="0098183A" w:rsidRPr="00A914E2" w:rsidRDefault="00CA309E" w:rsidP="00A914E2">
      <w:pPr>
        <w:pStyle w:val="ListParagraph"/>
        <w:numPr>
          <w:ilvl w:val="0"/>
          <w:numId w:val="4"/>
        </w:numPr>
        <w:spacing w:line="300" w:lineRule="auto"/>
        <w:rPr>
          <w:rFonts w:cstheme="minorHAnsi"/>
          <w:b/>
          <w:bCs/>
        </w:rPr>
      </w:pPr>
      <w:r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Clean transportation</w:t>
      </w:r>
      <w:r w:rsidR="00B70FF6"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 xml:space="preserve"> – heavy duty and fleet vehicles</w:t>
      </w:r>
      <w:r w:rsidR="0014334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 including fuel and</w:t>
      </w:r>
      <w:r w:rsidR="00B70FF6" w:rsidRPr="00A914E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 xml:space="preserve"> </w:t>
      </w:r>
      <w:r w:rsidR="00143342">
        <w:rPr>
          <w:rFonts w:asciiTheme="minorHAnsi" w:eastAsiaTheme="minorEastAsia" w:hAnsiTheme="minorHAnsi" w:cstheme="minorHAnsi"/>
          <w:color w:val="000000" w:themeColor="text1"/>
          <w:kern w:val="24"/>
          <w:lang w:val="en-US"/>
          <w14:textFill>
            <w14:solidFill>
              <w14:schemeClr w14:val="tx1">
                <w14:alpha w14:val="30000"/>
              </w14:schemeClr>
            </w14:solidFill>
          </w14:textFill>
        </w:rPr>
        <w:t>storage technologies</w:t>
      </w:r>
    </w:p>
    <w:p w14:paraId="5D64C486" w14:textId="616CB0DE" w:rsidR="0098183A" w:rsidRDefault="00DA407B" w:rsidP="0098183A">
      <w:pPr>
        <w:rPr>
          <w:b/>
          <w:bCs/>
          <w:sz w:val="32"/>
          <w:szCs w:val="32"/>
        </w:rPr>
      </w:pPr>
      <w:r>
        <w:rPr>
          <w:b/>
          <w:bCs/>
          <w:sz w:val="32"/>
          <w:szCs w:val="32"/>
        </w:rPr>
        <w:t xml:space="preserve">Clean </w:t>
      </w:r>
      <w:r w:rsidR="00143342">
        <w:rPr>
          <w:b/>
          <w:bCs/>
          <w:sz w:val="32"/>
          <w:szCs w:val="32"/>
        </w:rPr>
        <w:t>T</w:t>
      </w:r>
      <w:r>
        <w:rPr>
          <w:b/>
          <w:bCs/>
          <w:sz w:val="32"/>
          <w:szCs w:val="32"/>
        </w:rPr>
        <w:t xml:space="preserve">echnology and </w:t>
      </w:r>
      <w:r w:rsidR="00143342">
        <w:rPr>
          <w:b/>
          <w:bCs/>
          <w:sz w:val="32"/>
          <w:szCs w:val="32"/>
        </w:rPr>
        <w:t>I</w:t>
      </w:r>
      <w:r>
        <w:rPr>
          <w:b/>
          <w:bCs/>
          <w:sz w:val="32"/>
          <w:szCs w:val="32"/>
        </w:rPr>
        <w:t>nnovatio</w:t>
      </w:r>
      <w:r w:rsidR="00A914E2">
        <w:rPr>
          <w:b/>
          <w:bCs/>
          <w:sz w:val="32"/>
          <w:szCs w:val="32"/>
        </w:rPr>
        <w:t>n</w:t>
      </w:r>
    </w:p>
    <w:p w14:paraId="5D565453" w14:textId="195E8021" w:rsidR="00CA309E" w:rsidRPr="00A914E2" w:rsidRDefault="0098183A" w:rsidP="00B70FF6">
      <w:pPr>
        <w:pStyle w:val="ListParagraph"/>
        <w:numPr>
          <w:ilvl w:val="0"/>
          <w:numId w:val="4"/>
        </w:numPr>
        <w:spacing w:line="300" w:lineRule="auto"/>
        <w:rPr>
          <w:color w:val="98A4EF"/>
        </w:rPr>
      </w:pPr>
      <w:r w:rsidRPr="00A914E2">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 xml:space="preserve">Clean technology funding </w:t>
      </w:r>
      <w:r w:rsidR="00B70FF6" w:rsidRPr="00A914E2">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 xml:space="preserve">applications, </w:t>
      </w:r>
      <w:r w:rsidRPr="00A914E2">
        <w:rPr>
          <w:rFonts w:eastAsiaTheme="minorEastAsia" w:hAnsi="Avenir Next LT Pro Light"/>
          <w:color w:val="000000" w:themeColor="text1"/>
          <w:kern w:val="24"/>
          <w:lang w:val="en-US"/>
          <w14:textFill>
            <w14:solidFill>
              <w14:schemeClr w14:val="tx1">
                <w14:alpha w14:val="30000"/>
              </w14:schemeClr>
            </w14:solidFill>
          </w14:textFill>
        </w:rPr>
        <w:t xml:space="preserve">incentive programs, and </w:t>
      </w:r>
      <w:r w:rsidR="00A914E2">
        <w:rPr>
          <w:rFonts w:eastAsiaTheme="minorEastAsia" w:hAnsi="Avenir Next LT Pro Light"/>
          <w:color w:val="000000" w:themeColor="text1"/>
          <w:kern w:val="24"/>
          <w:lang w:val="en-US"/>
          <w14:textFill>
            <w14:solidFill>
              <w14:schemeClr w14:val="tx1">
                <w14:alpha w14:val="30000"/>
              </w14:schemeClr>
            </w14:solidFill>
          </w14:textFill>
        </w:rPr>
        <w:t xml:space="preserve"> tax </w:t>
      </w:r>
      <w:r w:rsidRPr="00A914E2">
        <w:rPr>
          <w:rFonts w:eastAsiaTheme="minorEastAsia" w:hAnsi="Avenir Next LT Pro Light"/>
          <w:color w:val="000000" w:themeColor="text1"/>
          <w:kern w:val="24"/>
          <w:lang w:val="en-US"/>
          <w14:textFill>
            <w14:solidFill>
              <w14:schemeClr w14:val="tx1">
                <w14:alpha w14:val="30000"/>
              </w14:schemeClr>
            </w14:solidFill>
          </w14:textFill>
        </w:rPr>
        <w:t>credit systems</w:t>
      </w:r>
      <w:r w:rsidR="00CA309E" w:rsidRPr="00A914E2">
        <w:rPr>
          <w:rFonts w:eastAsiaTheme="minorEastAsia" w:hAnsi="Avenir Next LT Pro Light"/>
          <w:color w:val="000000" w:themeColor="text1"/>
          <w:kern w:val="24"/>
          <w:lang w:val="en-US"/>
          <w14:textFill>
            <w14:solidFill>
              <w14:schemeClr w14:val="tx1">
                <w14:alpha w14:val="30000"/>
              </w14:schemeClr>
            </w14:solidFill>
          </w14:textFill>
        </w:rPr>
        <w:t xml:space="preserve"> </w:t>
      </w:r>
    </w:p>
    <w:p w14:paraId="2091D1E5" w14:textId="77777777" w:rsidR="00143342" w:rsidRPr="00A914E2" w:rsidRDefault="00CA309E" w:rsidP="00CA309E">
      <w:pPr>
        <w:pStyle w:val="ListParagraph"/>
        <w:numPr>
          <w:ilvl w:val="0"/>
          <w:numId w:val="4"/>
        </w:numPr>
        <w:spacing w:line="300" w:lineRule="auto"/>
        <w:rPr>
          <w:color w:val="98A4EF"/>
        </w:rPr>
      </w:pPr>
      <w:r w:rsidRPr="00A914E2">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 xml:space="preserve">Integrating early stage and advanced clean technologies into markets, demonstrations, partnerships </w:t>
      </w:r>
    </w:p>
    <w:p w14:paraId="1660C051" w14:textId="1DA19222" w:rsidR="00DA407B" w:rsidRPr="00D829CF" w:rsidRDefault="00CA309E" w:rsidP="00D829CF">
      <w:pPr>
        <w:pStyle w:val="ListParagraph"/>
        <w:numPr>
          <w:ilvl w:val="0"/>
          <w:numId w:val="4"/>
        </w:numPr>
        <w:rPr>
          <w:b/>
          <w:bCs/>
          <w:sz w:val="32"/>
          <w:szCs w:val="32"/>
        </w:rPr>
      </w:pPr>
      <w:r w:rsidRPr="00D829CF">
        <w:rPr>
          <w:rFonts w:eastAsiaTheme="minorEastAsia" w:hAnsi="Avenir Next LT Pro Light"/>
          <w:color w:val="000000" w:themeColor="text1"/>
          <w:kern w:val="24"/>
          <w:lang w:val="en-US"/>
          <w14:textFill>
            <w14:solidFill>
              <w14:schemeClr w14:val="tx1">
                <w14:alpha w14:val="30000"/>
              </w14:schemeClr>
            </w14:solidFill>
          </w14:textFill>
        </w:rPr>
        <w:t xml:space="preserve">Governance, ethics &amp; business implications of applying </w:t>
      </w:r>
      <w:commentRangeStart w:id="2"/>
      <w:r w:rsidRPr="00D829CF">
        <w:rPr>
          <w:rFonts w:eastAsiaTheme="minorEastAsia" w:hAnsi="Avenir Next LT Pro Light"/>
          <w:color w:val="000000" w:themeColor="text1"/>
          <w:kern w:val="24"/>
          <w:highlight w:val="yellow"/>
          <w:lang w:val="en-US"/>
          <w14:textFill>
            <w14:solidFill>
              <w14:schemeClr w14:val="tx1">
                <w14:alpha w14:val="30000"/>
              </w14:schemeClr>
            </w14:solidFill>
          </w14:textFill>
        </w:rPr>
        <w:t>AI/ML</w:t>
      </w:r>
      <w:r w:rsidRPr="00D829CF">
        <w:rPr>
          <w:rFonts w:eastAsiaTheme="minorEastAsia" w:hAnsi="Avenir Next LT Pro Light"/>
          <w:color w:val="000000" w:themeColor="text1"/>
          <w:kern w:val="24"/>
          <w:lang w:val="en-US"/>
          <w14:textFill>
            <w14:solidFill>
              <w14:schemeClr w14:val="tx1">
                <w14:alpha w14:val="30000"/>
              </w14:schemeClr>
            </w14:solidFill>
          </w14:textFill>
        </w:rPr>
        <w:t xml:space="preserve"> </w:t>
      </w:r>
      <w:commentRangeEnd w:id="2"/>
      <w:r w:rsidR="0091337E">
        <w:rPr>
          <w:rStyle w:val="CommentReference"/>
          <w:rFonts w:asciiTheme="minorHAnsi" w:eastAsiaTheme="minorHAnsi" w:hAnsiTheme="minorHAnsi" w:cstheme="minorBidi"/>
          <w:lang w:eastAsia="en-US"/>
        </w:rPr>
        <w:commentReference w:id="2"/>
      </w:r>
      <w:r w:rsidRPr="00D829CF">
        <w:rPr>
          <w:rFonts w:eastAsiaTheme="minorEastAsia" w:hAnsi="Avenir Next LT Pro Light"/>
          <w:color w:val="000000" w:themeColor="text1"/>
          <w:kern w:val="24"/>
          <w:lang w:val="en-US"/>
          <w14:textFill>
            <w14:solidFill>
              <w14:schemeClr w14:val="tx1">
                <w14:alpha w14:val="30000"/>
              </w14:schemeClr>
            </w14:solidFill>
          </w14:textFill>
        </w:rPr>
        <w:t>in climate tec</w:t>
      </w:r>
      <w:r w:rsidR="00A914E2" w:rsidRPr="00D829CF">
        <w:rPr>
          <w:rFonts w:eastAsiaTheme="minorEastAsia" w:hAnsi="Avenir Next LT Pro Light"/>
          <w:color w:val="000000" w:themeColor="text1"/>
          <w:kern w:val="24"/>
          <w:lang w:val="en-US"/>
          <w14:textFill>
            <w14:solidFill>
              <w14:schemeClr w14:val="tx1">
                <w14:alpha w14:val="30000"/>
              </w14:schemeClr>
            </w14:solidFill>
          </w14:textFill>
        </w:rPr>
        <w:t>h</w:t>
      </w:r>
    </w:p>
    <w:p w14:paraId="5A6FD587" w14:textId="77777777" w:rsidR="00D829CF" w:rsidRPr="00D829CF" w:rsidRDefault="00D829CF" w:rsidP="00D829CF">
      <w:pPr>
        <w:pStyle w:val="ListParagraph"/>
        <w:numPr>
          <w:ilvl w:val="0"/>
          <w:numId w:val="4"/>
        </w:numPr>
        <w:rPr>
          <w:b/>
          <w:bCs/>
          <w:sz w:val="32"/>
          <w:szCs w:val="32"/>
        </w:rPr>
      </w:pPr>
    </w:p>
    <w:p w14:paraId="5DDD0A05" w14:textId="4992DBB2" w:rsidR="0098183A" w:rsidRDefault="00DA407B" w:rsidP="00DA407B">
      <w:pPr>
        <w:rPr>
          <w:b/>
          <w:bCs/>
          <w:sz w:val="32"/>
          <w:szCs w:val="32"/>
        </w:rPr>
      </w:pPr>
      <w:r>
        <w:rPr>
          <w:b/>
          <w:bCs/>
          <w:sz w:val="32"/>
          <w:szCs w:val="32"/>
        </w:rPr>
        <w:t>Market</w:t>
      </w:r>
      <w:r w:rsidR="0091103F">
        <w:rPr>
          <w:b/>
          <w:bCs/>
          <w:sz w:val="32"/>
          <w:szCs w:val="32"/>
        </w:rPr>
        <w:t xml:space="preserve"> and Technical</w:t>
      </w:r>
      <w:r>
        <w:rPr>
          <w:b/>
          <w:bCs/>
          <w:sz w:val="32"/>
          <w:szCs w:val="32"/>
        </w:rPr>
        <w:t xml:space="preserve"> Intelligence</w:t>
      </w:r>
    </w:p>
    <w:p w14:paraId="4C9347F6" w14:textId="74FBBA6F" w:rsidR="0098183A" w:rsidRPr="00A914E2" w:rsidRDefault="0098183A" w:rsidP="0098183A">
      <w:pPr>
        <w:pStyle w:val="ListParagraph"/>
        <w:numPr>
          <w:ilvl w:val="0"/>
          <w:numId w:val="4"/>
        </w:numPr>
        <w:spacing w:line="300" w:lineRule="auto"/>
        <w:rPr>
          <w:color w:val="98A4EF"/>
        </w:rPr>
      </w:pPr>
      <w:r w:rsidRPr="00A914E2">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GHG and techno</w:t>
      </w:r>
      <w:r w:rsidR="00625CB0">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w:t>
      </w:r>
      <w:r w:rsidRPr="00A914E2">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economic modelling</w:t>
      </w:r>
      <w:r w:rsidR="00625CB0">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 xml:space="preserve"> and assessments</w:t>
      </w:r>
    </w:p>
    <w:p w14:paraId="4FA486A5" w14:textId="2C4E28FB" w:rsidR="00CA309E" w:rsidRPr="00A914E2" w:rsidRDefault="00CA309E" w:rsidP="0098183A">
      <w:pPr>
        <w:pStyle w:val="ListParagraph"/>
        <w:numPr>
          <w:ilvl w:val="0"/>
          <w:numId w:val="4"/>
        </w:numPr>
        <w:spacing w:line="300" w:lineRule="auto"/>
        <w:rPr>
          <w:color w:val="98A4EF"/>
        </w:rPr>
      </w:pPr>
      <w:r w:rsidRPr="00A914E2">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Technology market assessments</w:t>
      </w:r>
    </w:p>
    <w:p w14:paraId="4D86E087" w14:textId="151C1536" w:rsidR="00CA309E" w:rsidRPr="00625CB0" w:rsidRDefault="00CA309E" w:rsidP="0098183A">
      <w:pPr>
        <w:pStyle w:val="ListParagraph"/>
        <w:numPr>
          <w:ilvl w:val="0"/>
          <w:numId w:val="4"/>
        </w:numPr>
        <w:spacing w:line="300" w:lineRule="auto"/>
        <w:rPr>
          <w:color w:val="98A4EF"/>
        </w:rPr>
      </w:pPr>
      <w:r w:rsidRPr="00A914E2">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Legislative and regulatory scans</w:t>
      </w:r>
      <w:r w:rsidR="00693BC3" w:rsidRPr="00A914E2">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 xml:space="preserve"> and risk assessment</w:t>
      </w:r>
      <w:r w:rsidR="00143342">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s</w:t>
      </w:r>
    </w:p>
    <w:p w14:paraId="74496539" w14:textId="77777777" w:rsidR="00272298" w:rsidRPr="00625CB0" w:rsidRDefault="00272298" w:rsidP="0098183A">
      <w:pPr>
        <w:pStyle w:val="ListParagraph"/>
        <w:numPr>
          <w:ilvl w:val="0"/>
          <w:numId w:val="4"/>
        </w:numPr>
        <w:spacing w:line="300" w:lineRule="auto"/>
        <w:rPr>
          <w:color w:val="98A4EF"/>
        </w:rPr>
      </w:pPr>
    </w:p>
    <w:p w14:paraId="72B3BA27" w14:textId="326FC481" w:rsidR="00945488" w:rsidRPr="00625CB0" w:rsidRDefault="00945488" w:rsidP="00625CB0">
      <w:pPr>
        <w:rPr>
          <w:b/>
          <w:bCs/>
          <w:sz w:val="32"/>
          <w:szCs w:val="32"/>
        </w:rPr>
      </w:pPr>
      <w:r>
        <w:rPr>
          <w:b/>
          <w:bCs/>
          <w:sz w:val="32"/>
          <w:szCs w:val="32"/>
        </w:rPr>
        <w:t>Business</w:t>
      </w:r>
      <w:r w:rsidR="00DA407B">
        <w:rPr>
          <w:b/>
          <w:bCs/>
          <w:sz w:val="32"/>
          <w:szCs w:val="32"/>
        </w:rPr>
        <w:t xml:space="preserve"> Strategy</w:t>
      </w:r>
    </w:p>
    <w:p w14:paraId="659AD752" w14:textId="3FA0E89D" w:rsidR="00B70FF6" w:rsidRPr="00625CB0" w:rsidRDefault="00E74C2C" w:rsidP="00625CB0">
      <w:pPr>
        <w:pStyle w:val="ListParagraph"/>
        <w:numPr>
          <w:ilvl w:val="0"/>
          <w:numId w:val="4"/>
        </w:numPr>
        <w:spacing w:line="300" w:lineRule="auto"/>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pPr>
      <w:r w:rsidRPr="00625CB0">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Energy transition strategies and roadmap</w:t>
      </w:r>
      <w:r w:rsidR="00A1642C">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s</w:t>
      </w:r>
    </w:p>
    <w:p w14:paraId="0D26583A" w14:textId="081C874B" w:rsidR="000F0CB3" w:rsidRPr="00625CB0" w:rsidRDefault="000F0CB3" w:rsidP="00625CB0">
      <w:pPr>
        <w:pStyle w:val="ListParagraph"/>
        <w:numPr>
          <w:ilvl w:val="0"/>
          <w:numId w:val="4"/>
        </w:numPr>
        <w:spacing w:line="300" w:lineRule="auto"/>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pPr>
      <w:r w:rsidRPr="00625CB0">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ESG Strategies and Reporting</w:t>
      </w:r>
    </w:p>
    <w:p w14:paraId="2D34EAFB" w14:textId="01F31B03" w:rsidR="00E74C2C" w:rsidRPr="00625CB0" w:rsidRDefault="00625CB0" w:rsidP="00625CB0">
      <w:pPr>
        <w:pStyle w:val="ListParagraph"/>
        <w:numPr>
          <w:ilvl w:val="0"/>
          <w:numId w:val="4"/>
        </w:numPr>
        <w:spacing w:line="300" w:lineRule="auto"/>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pPr>
      <w:r w:rsidRPr="00625CB0">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Partnership</w:t>
      </w:r>
      <w:r>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 xml:space="preserve"> and consortia development</w:t>
      </w:r>
    </w:p>
    <w:p w14:paraId="101E65B6" w14:textId="77777777" w:rsidR="000F0CB3" w:rsidRPr="00625CB0" w:rsidRDefault="000F0CB3" w:rsidP="00625CB0">
      <w:pPr>
        <w:pStyle w:val="ListParagraph"/>
        <w:numPr>
          <w:ilvl w:val="0"/>
          <w:numId w:val="4"/>
        </w:numPr>
        <w:spacing w:line="300" w:lineRule="auto"/>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pPr>
      <w:r w:rsidRPr="00625CB0">
        <w:rPr>
          <w:rFonts w:asciiTheme="minorHAnsi" w:eastAsiaTheme="minorEastAsia" w:hAnsi="Avenir Next LT Pro Light" w:cstheme="minorBidi"/>
          <w:color w:val="000000" w:themeColor="text1"/>
          <w:kern w:val="24"/>
          <w:lang w:val="en-US"/>
          <w14:textFill>
            <w14:solidFill>
              <w14:schemeClr w14:val="tx1">
                <w14:alpha w14:val="30000"/>
              </w14:schemeClr>
            </w14:solidFill>
          </w14:textFill>
        </w:rPr>
        <w:t>Government relations</w:t>
      </w:r>
    </w:p>
    <w:p w14:paraId="45893026" w14:textId="54C7AE00" w:rsidR="00E74C2C" w:rsidRDefault="00E74C2C"/>
    <w:p w14:paraId="240DF535" w14:textId="7363947A" w:rsidR="00DD204C" w:rsidRPr="00DD204C" w:rsidRDefault="00DD204C" w:rsidP="00DD204C">
      <w:pPr>
        <w:numPr>
          <w:ilvl w:val="0"/>
          <w:numId w:val="12"/>
        </w:numPr>
        <w:spacing w:before="240" w:after="0" w:line="240" w:lineRule="auto"/>
        <w:textAlignment w:val="baseline"/>
        <w:rPr>
          <w:rFonts w:ascii="Arial" w:eastAsia="Times New Roman" w:hAnsi="Arial" w:cs="Arial"/>
          <w:color w:val="000000"/>
          <w:lang w:eastAsia="en-CA"/>
        </w:rPr>
      </w:pPr>
      <w:commentRangeStart w:id="3"/>
      <w:r w:rsidRPr="007F1010">
        <w:rPr>
          <w:highlight w:val="yellow"/>
        </w:rPr>
        <w:t>Areas of knowledge</w:t>
      </w:r>
      <w:commentRangeEnd w:id="3"/>
      <w:r w:rsidR="00731B89">
        <w:rPr>
          <w:rStyle w:val="CommentReference"/>
        </w:rPr>
        <w:commentReference w:id="3"/>
      </w:r>
      <w:r>
        <w:t xml:space="preserve">- </w:t>
      </w:r>
      <w:r w:rsidR="007F1010">
        <w:t>(should this go in a presentation instead of listing on the website?)</w:t>
      </w:r>
    </w:p>
    <w:p w14:paraId="58D46D3B" w14:textId="70450CEE" w:rsidR="00DD204C" w:rsidRPr="00E822C1" w:rsidRDefault="00DD204C" w:rsidP="00DD204C">
      <w:pPr>
        <w:numPr>
          <w:ilvl w:val="0"/>
          <w:numId w:val="12"/>
        </w:numPr>
        <w:spacing w:before="240" w:after="0" w:line="240" w:lineRule="auto"/>
        <w:textAlignment w:val="baseline"/>
        <w:rPr>
          <w:rFonts w:ascii="Arial" w:eastAsia="Times New Roman" w:hAnsi="Arial" w:cs="Arial"/>
          <w:i/>
          <w:iCs/>
          <w:color w:val="4472C4" w:themeColor="accent1"/>
          <w:lang w:eastAsia="en-CA"/>
        </w:rPr>
      </w:pPr>
      <w:r w:rsidRPr="00E822C1">
        <w:rPr>
          <w:rFonts w:ascii="Arial" w:eastAsia="Times New Roman" w:hAnsi="Arial" w:cs="Arial"/>
          <w:i/>
          <w:iCs/>
          <w:color w:val="4472C4" w:themeColor="accent1"/>
          <w:lang w:eastAsia="en-CA"/>
        </w:rPr>
        <w:t xml:space="preserve">Firm grasp on </w:t>
      </w:r>
      <w:r w:rsidRPr="00E822C1">
        <w:rPr>
          <w:rFonts w:ascii="Arial" w:eastAsia="Times New Roman" w:hAnsi="Arial" w:cs="Arial"/>
          <w:b/>
          <w:bCs/>
          <w:i/>
          <w:iCs/>
          <w:color w:val="4472C4" w:themeColor="accent1"/>
          <w:lang w:eastAsia="en-CA"/>
        </w:rPr>
        <w:t>federal and provincial climate, environmental, and energy policies</w:t>
      </w:r>
      <w:r w:rsidRPr="00E822C1">
        <w:rPr>
          <w:rFonts w:ascii="Arial" w:eastAsia="Times New Roman" w:hAnsi="Arial" w:cs="Arial"/>
          <w:i/>
          <w:iCs/>
          <w:color w:val="4472C4" w:themeColor="accent1"/>
          <w:lang w:eastAsia="en-CA"/>
        </w:rPr>
        <w:t xml:space="preserve"> including carbon pricing, low carbon fuel standards, zero emission vehicle mandates, vehicle emission standards, financial incentives , renewable portfolio standards etc.</w:t>
      </w:r>
    </w:p>
    <w:p w14:paraId="686F63D2" w14:textId="77777777" w:rsidR="00DD204C" w:rsidRPr="00E822C1" w:rsidRDefault="00DD204C" w:rsidP="00DD204C">
      <w:pPr>
        <w:numPr>
          <w:ilvl w:val="0"/>
          <w:numId w:val="12"/>
        </w:numPr>
        <w:spacing w:after="0" w:line="240" w:lineRule="auto"/>
        <w:textAlignment w:val="baseline"/>
        <w:rPr>
          <w:rFonts w:ascii="Arial" w:eastAsia="Times New Roman" w:hAnsi="Arial" w:cs="Arial"/>
          <w:i/>
          <w:iCs/>
          <w:color w:val="4472C4" w:themeColor="accent1"/>
          <w:lang w:eastAsia="en-CA"/>
        </w:rPr>
      </w:pPr>
      <w:r w:rsidRPr="00E822C1">
        <w:rPr>
          <w:rFonts w:ascii="Arial" w:eastAsia="Times New Roman" w:hAnsi="Arial" w:cs="Arial"/>
          <w:i/>
          <w:iCs/>
          <w:color w:val="4472C4" w:themeColor="accent1"/>
          <w:lang w:eastAsia="en-CA"/>
        </w:rPr>
        <w:t xml:space="preserve">Extensive knowledge of </w:t>
      </w:r>
      <w:r w:rsidRPr="00E822C1">
        <w:rPr>
          <w:rFonts w:ascii="Arial" w:eastAsia="Times New Roman" w:hAnsi="Arial" w:cs="Arial"/>
          <w:b/>
          <w:bCs/>
          <w:i/>
          <w:iCs/>
          <w:color w:val="4472C4" w:themeColor="accent1"/>
          <w:lang w:eastAsia="en-CA"/>
        </w:rPr>
        <w:t>available emerging technologies for energy decarbonization</w:t>
      </w:r>
      <w:r w:rsidRPr="00E822C1">
        <w:rPr>
          <w:rFonts w:ascii="Arial" w:eastAsia="Times New Roman" w:hAnsi="Arial" w:cs="Arial"/>
          <w:i/>
          <w:iCs/>
          <w:color w:val="4472C4" w:themeColor="accent1"/>
          <w:lang w:eastAsia="en-CA"/>
        </w:rPr>
        <w:t xml:space="preserve"> including alternative transportation (BEV, PHEV, FCEV etc.), renewable electricity (wind, solar, small modular reactors etc.), energy storage (batteries, pumped hydro, flywheels, etc.), carbon capture and storage (physical solvents absorption, separation membranes etc.), negative emission technologies (direct air </w:t>
      </w:r>
      <w:r w:rsidRPr="00E822C1">
        <w:rPr>
          <w:rFonts w:ascii="Arial" w:eastAsia="Times New Roman" w:hAnsi="Arial" w:cs="Arial"/>
          <w:i/>
          <w:iCs/>
          <w:color w:val="4472C4" w:themeColor="accent1"/>
          <w:lang w:eastAsia="en-CA"/>
        </w:rPr>
        <w:lastRenderedPageBreak/>
        <w:t>capture, BECCS etc.), buildings (heat pumps, building automation systems etc.), and industrial (heat pumps, heat recovery etc.)</w:t>
      </w:r>
    </w:p>
    <w:p w14:paraId="14556501" w14:textId="77777777" w:rsidR="00DD204C" w:rsidRPr="00E822C1" w:rsidRDefault="00DD204C" w:rsidP="00DD204C">
      <w:pPr>
        <w:numPr>
          <w:ilvl w:val="0"/>
          <w:numId w:val="12"/>
        </w:numPr>
        <w:spacing w:after="0" w:line="240" w:lineRule="auto"/>
        <w:textAlignment w:val="baseline"/>
        <w:rPr>
          <w:rFonts w:ascii="Arial" w:eastAsia="Times New Roman" w:hAnsi="Arial" w:cs="Arial"/>
          <w:i/>
          <w:iCs/>
          <w:color w:val="4472C4" w:themeColor="accent1"/>
          <w:lang w:eastAsia="en-CA"/>
        </w:rPr>
      </w:pPr>
      <w:r w:rsidRPr="00E822C1">
        <w:rPr>
          <w:rFonts w:ascii="Arial" w:eastAsia="Times New Roman" w:hAnsi="Arial" w:cs="Arial"/>
          <w:i/>
          <w:iCs/>
          <w:color w:val="4472C4" w:themeColor="accent1"/>
          <w:lang w:eastAsia="en-CA"/>
        </w:rPr>
        <w:t xml:space="preserve">Expertise with </w:t>
      </w:r>
      <w:r w:rsidRPr="00E822C1">
        <w:rPr>
          <w:rFonts w:ascii="Arial" w:eastAsia="Times New Roman" w:hAnsi="Arial" w:cs="Arial"/>
          <w:b/>
          <w:bCs/>
          <w:i/>
          <w:iCs/>
          <w:color w:val="4472C4" w:themeColor="accent1"/>
          <w:lang w:eastAsia="en-CA"/>
        </w:rPr>
        <w:t>alternative fuels</w:t>
      </w:r>
      <w:r w:rsidRPr="00E822C1">
        <w:rPr>
          <w:rFonts w:ascii="Arial" w:eastAsia="Times New Roman" w:hAnsi="Arial" w:cs="Arial"/>
          <w:i/>
          <w:iCs/>
          <w:color w:val="4472C4" w:themeColor="accent1"/>
          <w:lang w:eastAsia="en-CA"/>
        </w:rPr>
        <w:t xml:space="preserve"> including the hydrogen economy, RNG, advanced drop-in biofuels production pathways (thermo-chemical conversion, </w:t>
      </w:r>
      <w:proofErr w:type="spellStart"/>
      <w:r w:rsidRPr="00E822C1">
        <w:rPr>
          <w:rFonts w:ascii="Arial" w:eastAsia="Times New Roman" w:hAnsi="Arial" w:cs="Arial"/>
          <w:i/>
          <w:iCs/>
          <w:color w:val="4472C4" w:themeColor="accent1"/>
          <w:lang w:eastAsia="en-CA"/>
        </w:rPr>
        <w:t>hydrogeneation</w:t>
      </w:r>
      <w:proofErr w:type="spellEnd"/>
      <w:r w:rsidRPr="00E822C1">
        <w:rPr>
          <w:rFonts w:ascii="Arial" w:eastAsia="Times New Roman" w:hAnsi="Arial" w:cs="Arial"/>
          <w:i/>
          <w:iCs/>
          <w:color w:val="4472C4" w:themeColor="accent1"/>
          <w:lang w:eastAsia="en-CA"/>
        </w:rPr>
        <w:t xml:space="preserve"> etc.), synthetic fuels (DAC-derived fuels, e-fuels etc.), and alternative fuel combustion technologies (CNG, HICE etc.)</w:t>
      </w:r>
    </w:p>
    <w:p w14:paraId="2B10988D" w14:textId="77777777" w:rsidR="00DD204C" w:rsidRPr="00E822C1" w:rsidRDefault="00DD204C" w:rsidP="00DD204C">
      <w:pPr>
        <w:numPr>
          <w:ilvl w:val="0"/>
          <w:numId w:val="12"/>
        </w:numPr>
        <w:spacing w:after="0" w:line="240" w:lineRule="auto"/>
        <w:textAlignment w:val="baseline"/>
        <w:rPr>
          <w:rFonts w:ascii="Arial" w:eastAsia="Times New Roman" w:hAnsi="Arial" w:cs="Arial"/>
          <w:i/>
          <w:iCs/>
          <w:color w:val="4472C4" w:themeColor="accent1"/>
          <w:lang w:eastAsia="en-CA"/>
        </w:rPr>
      </w:pPr>
      <w:r w:rsidRPr="00E822C1">
        <w:rPr>
          <w:rFonts w:ascii="Arial" w:eastAsia="Times New Roman" w:hAnsi="Arial" w:cs="Arial"/>
          <w:i/>
          <w:iCs/>
          <w:color w:val="4472C4" w:themeColor="accent1"/>
          <w:lang w:eastAsia="en-CA"/>
        </w:rPr>
        <w:t>Knowledge on the role of artificial intelligence and machine learning for climate and clean energy applications</w:t>
      </w:r>
    </w:p>
    <w:p w14:paraId="36B9341D" w14:textId="77777777" w:rsidR="00DD204C" w:rsidRPr="00E822C1" w:rsidRDefault="00DD204C" w:rsidP="00DD204C">
      <w:pPr>
        <w:numPr>
          <w:ilvl w:val="0"/>
          <w:numId w:val="12"/>
        </w:numPr>
        <w:spacing w:after="240" w:line="240" w:lineRule="auto"/>
        <w:textAlignment w:val="baseline"/>
        <w:rPr>
          <w:rFonts w:ascii="Arial" w:eastAsia="Times New Roman" w:hAnsi="Arial" w:cs="Arial"/>
          <w:i/>
          <w:iCs/>
          <w:color w:val="4472C4" w:themeColor="accent1"/>
          <w:lang w:eastAsia="en-CA"/>
        </w:rPr>
      </w:pPr>
      <w:r w:rsidRPr="00E822C1">
        <w:rPr>
          <w:rFonts w:ascii="Arial" w:eastAsia="Times New Roman" w:hAnsi="Arial" w:cs="Arial"/>
          <w:i/>
          <w:iCs/>
          <w:color w:val="4472C4" w:themeColor="accent1"/>
          <w:lang w:eastAsia="en-CA"/>
        </w:rPr>
        <w:t xml:space="preserve">Deep understanding of the </w:t>
      </w:r>
      <w:r w:rsidRPr="00E822C1">
        <w:rPr>
          <w:rFonts w:ascii="Arial" w:eastAsia="Times New Roman" w:hAnsi="Arial" w:cs="Arial"/>
          <w:b/>
          <w:bCs/>
          <w:i/>
          <w:iCs/>
          <w:color w:val="4472C4" w:themeColor="accent1"/>
          <w:lang w:eastAsia="en-CA"/>
        </w:rPr>
        <w:t>shifting dynamics of energy systems</w:t>
      </w:r>
      <w:r w:rsidRPr="00E822C1">
        <w:rPr>
          <w:rFonts w:ascii="Arial" w:eastAsia="Times New Roman" w:hAnsi="Arial" w:cs="Arial"/>
          <w:i/>
          <w:iCs/>
          <w:color w:val="4472C4" w:themeColor="accent1"/>
          <w:lang w:eastAsia="en-CA"/>
        </w:rPr>
        <w:t xml:space="preserve"> in an increasingly decarbonized world</w:t>
      </w:r>
    </w:p>
    <w:p w14:paraId="0B6B2379" w14:textId="7A10FCAC" w:rsidR="00625CB0" w:rsidRDefault="00625CB0"/>
    <w:p w14:paraId="73F76636" w14:textId="55117556" w:rsidR="00625CB0" w:rsidRDefault="00625CB0"/>
    <w:p w14:paraId="19CF540A" w14:textId="77777777" w:rsidR="00625CB0" w:rsidRDefault="00625CB0"/>
    <w:p w14:paraId="7AF100B1" w14:textId="0AB47174" w:rsidR="008511C7" w:rsidRDefault="008511C7"/>
    <w:p w14:paraId="47711907" w14:textId="13FAC7E3" w:rsidR="008511C7" w:rsidRPr="00625CB0" w:rsidRDefault="008511C7">
      <w:pPr>
        <w:rPr>
          <w:b/>
          <w:bCs/>
          <w:sz w:val="32"/>
          <w:szCs w:val="32"/>
        </w:rPr>
      </w:pPr>
      <w:r w:rsidRPr="00625CB0">
        <w:rPr>
          <w:b/>
          <w:bCs/>
          <w:sz w:val="32"/>
          <w:szCs w:val="32"/>
        </w:rPr>
        <w:t>S</w:t>
      </w:r>
      <w:r w:rsidR="004A74F5" w:rsidRPr="00625CB0">
        <w:rPr>
          <w:b/>
          <w:bCs/>
          <w:sz w:val="32"/>
          <w:szCs w:val="32"/>
        </w:rPr>
        <w:t xml:space="preserve">creen </w:t>
      </w:r>
      <w:r w:rsidRPr="00625CB0">
        <w:rPr>
          <w:b/>
          <w:bCs/>
          <w:sz w:val="32"/>
          <w:szCs w:val="32"/>
        </w:rPr>
        <w:t xml:space="preserve"> 4 – Meet our team</w:t>
      </w:r>
    </w:p>
    <w:p w14:paraId="31A467E8" w14:textId="7E99C34D" w:rsidR="00090110" w:rsidRDefault="00090110" w:rsidP="00625CB0">
      <w:pPr>
        <w:jc w:val="center"/>
      </w:pPr>
      <w:r>
        <w:rPr>
          <w:noProof/>
        </w:rPr>
        <w:drawing>
          <wp:inline distT="0" distB="0" distL="0" distR="0" wp14:anchorId="6BE66E96" wp14:editId="4F032649">
            <wp:extent cx="2705100" cy="2022177"/>
            <wp:effectExtent l="0" t="0" r="0" b="0"/>
            <wp:docPr id="4"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11337" cy="2026840"/>
                    </a:xfrm>
                    <a:prstGeom prst="rect">
                      <a:avLst/>
                    </a:prstGeom>
                  </pic:spPr>
                </pic:pic>
              </a:graphicData>
            </a:graphic>
          </wp:inline>
        </w:drawing>
      </w:r>
    </w:p>
    <w:p w14:paraId="140B075B" w14:textId="77777777" w:rsidR="0021386E" w:rsidRDefault="0021386E" w:rsidP="00D829CF"/>
    <w:p w14:paraId="5B9D02DF" w14:textId="77777777" w:rsidR="0021386E" w:rsidRDefault="008511C7" w:rsidP="00D829CF">
      <w:pPr>
        <w:rPr>
          <w:b/>
          <w:bCs/>
        </w:rPr>
      </w:pPr>
      <w:commentRangeStart w:id="4"/>
      <w:r>
        <w:t xml:space="preserve"> </w:t>
      </w:r>
      <w:proofErr w:type="spellStart"/>
      <w:r w:rsidRPr="00090110">
        <w:rPr>
          <w:b/>
          <w:bCs/>
        </w:rPr>
        <w:t>Barbar</w:t>
      </w:r>
      <w:proofErr w:type="spellEnd"/>
      <w:r w:rsidRPr="00090110">
        <w:rPr>
          <w:b/>
          <w:bCs/>
        </w:rPr>
        <w:t xml:space="preserve"> </w:t>
      </w:r>
      <w:proofErr w:type="spellStart"/>
      <w:r w:rsidRPr="00090110">
        <w:rPr>
          <w:b/>
          <w:bCs/>
        </w:rPr>
        <w:t>Moawad</w:t>
      </w:r>
      <w:commentRangeEnd w:id="4"/>
      <w:proofErr w:type="spellEnd"/>
      <w:r w:rsidR="00422843">
        <w:rPr>
          <w:rStyle w:val="CommentReference"/>
        </w:rPr>
        <w:commentReference w:id="4"/>
      </w:r>
      <w:r w:rsidR="00422843">
        <w:rPr>
          <w:b/>
          <w:bCs/>
        </w:rPr>
        <w:t>- Partne</w:t>
      </w:r>
      <w:r w:rsidR="00D829CF">
        <w:rPr>
          <w:b/>
          <w:bCs/>
        </w:rPr>
        <w:t>r</w:t>
      </w:r>
    </w:p>
    <w:p w14:paraId="5E6A7584" w14:textId="0B33C1C3" w:rsidR="00E74C2C" w:rsidRPr="0021386E" w:rsidRDefault="00E74C2C" w:rsidP="0021386E">
      <w:pPr>
        <w:spacing w:line="276" w:lineRule="auto"/>
        <w:rPr>
          <w:sz w:val="24"/>
          <w:szCs w:val="24"/>
        </w:rPr>
      </w:pPr>
      <w:proofErr w:type="spellStart"/>
      <w:r w:rsidRPr="0021386E">
        <w:rPr>
          <w:sz w:val="24"/>
          <w:szCs w:val="24"/>
        </w:rPr>
        <w:t>Barbar</w:t>
      </w:r>
      <w:proofErr w:type="spellEnd"/>
      <w:r w:rsidRPr="0021386E">
        <w:rPr>
          <w:sz w:val="24"/>
          <w:szCs w:val="24"/>
        </w:rPr>
        <w:t xml:space="preserve"> has over eight years of experience consulting businesses, governments, and non-governmental organizations on emission reduction pathways, strategies, and policies. He deeply understands energy systems, low-carbon energy technologies, and Canada’s provincial and federal energy policy landscape. His best honed skills include techno-economic modelling, abatement cost analyses, and business strategy development. With his multi-disciplinary background in engineering, economics, and business, </w:t>
      </w:r>
      <w:proofErr w:type="spellStart"/>
      <w:r w:rsidRPr="0021386E">
        <w:rPr>
          <w:sz w:val="24"/>
          <w:szCs w:val="24"/>
        </w:rPr>
        <w:t>Barbar</w:t>
      </w:r>
      <w:proofErr w:type="spellEnd"/>
      <w:r w:rsidRPr="0021386E">
        <w:rPr>
          <w:sz w:val="24"/>
          <w:szCs w:val="24"/>
        </w:rPr>
        <w:t xml:space="preserve"> aims to guide organizations in navigating the energy transition’s uncertainties.</w:t>
      </w:r>
    </w:p>
    <w:p w14:paraId="352B324E" w14:textId="77777777" w:rsidR="00E74C2C" w:rsidRPr="0021386E" w:rsidRDefault="00E74C2C" w:rsidP="0021386E">
      <w:pPr>
        <w:spacing w:line="276" w:lineRule="auto"/>
        <w:rPr>
          <w:sz w:val="24"/>
          <w:szCs w:val="24"/>
        </w:rPr>
      </w:pPr>
      <w:r w:rsidRPr="0021386E">
        <w:rPr>
          <w:rFonts w:eastAsiaTheme="minorEastAsia" w:hAnsi="Avenir Next LT Pro Light"/>
          <w:kern w:val="24"/>
          <w:sz w:val="24"/>
          <w:szCs w:val="24"/>
          <w:lang w:val="en-US"/>
        </w:rPr>
        <w:t xml:space="preserve">Outside of work </w:t>
      </w:r>
      <w:proofErr w:type="spellStart"/>
      <w:r w:rsidRPr="0021386E">
        <w:rPr>
          <w:rFonts w:eastAsiaTheme="minorEastAsia" w:hAnsi="Avenir Next LT Pro Light"/>
          <w:kern w:val="24"/>
          <w:sz w:val="24"/>
          <w:szCs w:val="24"/>
          <w:lang w:val="en-US"/>
        </w:rPr>
        <w:t>Barbar</w:t>
      </w:r>
      <w:proofErr w:type="spellEnd"/>
      <w:r w:rsidRPr="0021386E">
        <w:rPr>
          <w:rFonts w:eastAsiaTheme="minorEastAsia" w:hAnsi="Avenir Next LT Pro Light"/>
          <w:kern w:val="24"/>
          <w:sz w:val="24"/>
          <w:szCs w:val="24"/>
          <w:lang w:val="en-US"/>
        </w:rPr>
        <w:t xml:space="preserve"> is on an endless pursuit for the best bites in Vancouver. To burn off the calories, he cycles, plays beach volleyball, and hikes.</w:t>
      </w:r>
    </w:p>
    <w:p w14:paraId="6E57CD4B" w14:textId="396B9C4D" w:rsidR="00E74C2C" w:rsidRDefault="00E74C2C"/>
    <w:p w14:paraId="7057F8BB" w14:textId="77777777" w:rsidR="00E74C2C" w:rsidRDefault="00E74C2C"/>
    <w:p w14:paraId="77978770" w14:textId="77777777" w:rsidR="0021386E" w:rsidRDefault="008511C7" w:rsidP="008372E7">
      <w:pPr>
        <w:rPr>
          <w:b/>
          <w:bCs/>
        </w:rPr>
      </w:pPr>
      <w:commentRangeStart w:id="5"/>
      <w:r w:rsidRPr="00CC3426">
        <w:rPr>
          <w:b/>
          <w:bCs/>
        </w:rPr>
        <w:t>Laura Guzman</w:t>
      </w:r>
      <w:commentRangeEnd w:id="5"/>
      <w:r w:rsidR="00422843">
        <w:rPr>
          <w:rStyle w:val="CommentReference"/>
        </w:rPr>
        <w:commentReference w:id="5"/>
      </w:r>
      <w:r w:rsidR="00422843">
        <w:rPr>
          <w:b/>
          <w:bCs/>
        </w:rPr>
        <w:t>- Partner</w:t>
      </w:r>
    </w:p>
    <w:p w14:paraId="7553170E" w14:textId="0625EA3B" w:rsidR="000F0CB3" w:rsidRPr="00625CB0" w:rsidRDefault="000F0CB3" w:rsidP="0021386E">
      <w:pPr>
        <w:spacing w:line="276" w:lineRule="auto"/>
        <w:rPr>
          <w:sz w:val="24"/>
          <w:szCs w:val="24"/>
        </w:rPr>
      </w:pPr>
      <w:r w:rsidRPr="00625CB0">
        <w:rPr>
          <w:sz w:val="24"/>
          <w:szCs w:val="24"/>
        </w:rPr>
        <w:t xml:space="preserve">Laura brings 25 </w:t>
      </w:r>
      <w:proofErr w:type="spellStart"/>
      <w:r w:rsidRPr="00625CB0">
        <w:rPr>
          <w:sz w:val="24"/>
          <w:szCs w:val="24"/>
        </w:rPr>
        <w:t>years experience</w:t>
      </w:r>
      <w:proofErr w:type="spellEnd"/>
      <w:r w:rsidRPr="00625CB0">
        <w:rPr>
          <w:sz w:val="24"/>
          <w:szCs w:val="24"/>
        </w:rPr>
        <w:t xml:space="preserve"> in the environmental and technology sectors and has a long track record of creating opportunities for business and advancing partnerships with industry and government.</w:t>
      </w:r>
    </w:p>
    <w:p w14:paraId="36B69FC8" w14:textId="3F71D15E" w:rsidR="00BF60D9" w:rsidRPr="00D829CF" w:rsidRDefault="000F0CB3" w:rsidP="0021386E">
      <w:pPr>
        <w:pStyle w:val="NormalWeb"/>
        <w:spacing w:before="0" w:beforeAutospacing="0" w:after="240" w:afterAutospacing="0" w:line="276" w:lineRule="auto"/>
      </w:pPr>
      <w:r w:rsidRPr="00625CB0">
        <w:rPr>
          <w:rFonts w:asciiTheme="minorHAnsi" w:eastAsiaTheme="minorEastAsia" w:hAnsi="Avenir Next LT Pro Light" w:cstheme="minorBidi"/>
          <w:kern w:val="24"/>
        </w:rPr>
        <w:t xml:space="preserve">She has worked in international business development, cleantech and climate policy. Beginning her career in the information and technology sector in Latin America, Laura </w:t>
      </w:r>
      <w:r w:rsidR="00BF60D9" w:rsidRPr="00625CB0">
        <w:rPr>
          <w:rFonts w:asciiTheme="minorHAnsi" w:eastAsiaTheme="minorEastAsia" w:hAnsi="Avenir Next LT Pro Light" w:cstheme="minorBidi"/>
          <w:kern w:val="24"/>
        </w:rPr>
        <w:t>implemented and managed technology based projects for business and government clients.</w:t>
      </w:r>
      <w:r w:rsidR="00BF60D9" w:rsidRPr="00625CB0">
        <w:rPr>
          <w:rFonts w:ascii="Calibri" w:eastAsia="Calibri" w:hAnsi="Calibri"/>
          <w:kern w:val="24"/>
        </w:rPr>
        <w:t xml:space="preserve"> She has successfully supported companies identify and penetrate new markets, and overcome commercialization and implementation barriers.</w:t>
      </w:r>
    </w:p>
    <w:p w14:paraId="0FA85FC3" w14:textId="66E41BA1" w:rsidR="000F0CB3" w:rsidRPr="00625CB0" w:rsidRDefault="00BF60D9" w:rsidP="0021386E">
      <w:pPr>
        <w:spacing w:line="276" w:lineRule="auto"/>
        <w:rPr>
          <w:color w:val="98A4EF"/>
          <w:sz w:val="24"/>
          <w:szCs w:val="24"/>
        </w:rPr>
      </w:pPr>
      <w:r w:rsidRPr="00625CB0">
        <w:rPr>
          <w:sz w:val="24"/>
          <w:szCs w:val="24"/>
        </w:rPr>
        <w:t xml:space="preserve">Laura </w:t>
      </w:r>
      <w:r w:rsidR="001C5A6D" w:rsidRPr="00D829CF">
        <w:rPr>
          <w:sz w:val="24"/>
          <w:szCs w:val="24"/>
        </w:rPr>
        <w:t xml:space="preserve">has led </w:t>
      </w:r>
      <w:r w:rsidRPr="00625CB0">
        <w:rPr>
          <w:sz w:val="24"/>
          <w:szCs w:val="24"/>
        </w:rPr>
        <w:t>in the development and implementation of carbon-pricing policies, and greenhouse-gas emissions reduction programs. During her five years with the British Columbia Government Climate Action Secretariat, she worked closely with industry and the clean-tech sector supporting the development of projects that have reduced carbon emissions, and energy consumption. Her work also included the provision of financial viability to early-stage clean-tech companies. Laura’s efforts help clean-tech companies to successfully secure funding, as well as assisting then in the development of carbon offset projects, ones that they ultimately sell. Her services also include linking these firms to consumers, as well as partnerships with governmental agencies, academia and industry as a means of piloting the technologies they produce</w:t>
      </w:r>
      <w:r w:rsidR="00A22B7D">
        <w:rPr>
          <w:sz w:val="24"/>
          <w:szCs w:val="24"/>
        </w:rPr>
        <w:t>.</w:t>
      </w:r>
    </w:p>
    <w:p w14:paraId="5B8934F4" w14:textId="1CF65B84" w:rsidR="00E74C2C" w:rsidRDefault="00A22B7D" w:rsidP="00731B89">
      <w:pPr>
        <w:pStyle w:val="NormalWeb"/>
        <w:spacing w:before="0" w:beforeAutospacing="0" w:after="160" w:afterAutospacing="0" w:line="276" w:lineRule="auto"/>
      </w:pPr>
      <w:r w:rsidRPr="00A22B7D">
        <w:rPr>
          <w:rFonts w:ascii="Calibri" w:eastAsia="Calibri" w:hAnsi="Calibri"/>
          <w:color w:val="000000" w:themeColor="text1"/>
          <w:kern w:val="24"/>
        </w:rPr>
        <w:t xml:space="preserve">Laura is passionate about exploring </w:t>
      </w:r>
      <w:r w:rsidR="001C5A6D">
        <w:rPr>
          <w:rFonts w:ascii="Calibri" w:eastAsia="Calibri" w:hAnsi="Calibri"/>
          <w:color w:val="000000" w:themeColor="text1"/>
          <w:kern w:val="24"/>
        </w:rPr>
        <w:t>how</w:t>
      </w:r>
      <w:r w:rsidR="00D829CF">
        <w:rPr>
          <w:rFonts w:ascii="Calibri" w:eastAsia="Calibri" w:hAnsi="Calibri"/>
          <w:color w:val="000000" w:themeColor="text1"/>
          <w:kern w:val="24"/>
        </w:rPr>
        <w:t xml:space="preserve"> </w:t>
      </w:r>
      <w:r w:rsidRPr="00A22B7D">
        <w:rPr>
          <w:rFonts w:ascii="Calibri" w:eastAsia="Calibri" w:hAnsi="Calibri"/>
          <w:color w:val="000000" w:themeColor="text1"/>
          <w:kern w:val="24"/>
        </w:rPr>
        <w:t>technology, policy and market incentives are combined in ways that effectively reduce GHG emissions globally. In addition to her consulting practice, she continues to conduct research in the field of personal carbon emissions.</w:t>
      </w:r>
    </w:p>
    <w:p w14:paraId="4CCE03DD" w14:textId="77777777" w:rsidR="00731B89" w:rsidRDefault="00731B89"/>
    <w:p w14:paraId="3658C6E6" w14:textId="32219140" w:rsidR="008511C7" w:rsidRDefault="008511C7">
      <w:r>
        <w:t xml:space="preserve"> </w:t>
      </w:r>
      <w:proofErr w:type="spellStart"/>
      <w:r w:rsidRPr="00CC3426">
        <w:rPr>
          <w:b/>
          <w:bCs/>
        </w:rPr>
        <w:t>Tahra</w:t>
      </w:r>
      <w:proofErr w:type="spellEnd"/>
      <w:r w:rsidRPr="00CC3426">
        <w:rPr>
          <w:b/>
          <w:bCs/>
        </w:rPr>
        <w:t xml:space="preserve"> </w:t>
      </w:r>
      <w:proofErr w:type="spellStart"/>
      <w:r w:rsidRPr="00CC3426">
        <w:rPr>
          <w:b/>
          <w:bCs/>
        </w:rPr>
        <w:t>Jutt</w:t>
      </w:r>
      <w:proofErr w:type="spellEnd"/>
      <w:r w:rsidR="00422843">
        <w:rPr>
          <w:b/>
          <w:bCs/>
        </w:rPr>
        <w:t>, MEB- Partner</w:t>
      </w:r>
    </w:p>
    <w:p w14:paraId="067988D0" w14:textId="7F8258B8" w:rsidR="00E74C2C" w:rsidRDefault="00E74C2C"/>
    <w:p w14:paraId="5937308D" w14:textId="3C90163D" w:rsidR="00E74C2C" w:rsidRPr="0021386E" w:rsidRDefault="00E74C2C" w:rsidP="0021386E">
      <w:pPr>
        <w:spacing w:line="276" w:lineRule="auto"/>
        <w:rPr>
          <w:sz w:val="24"/>
          <w:szCs w:val="24"/>
        </w:rPr>
      </w:pPr>
      <w:proofErr w:type="spellStart"/>
      <w:r w:rsidRPr="0021386E">
        <w:rPr>
          <w:sz w:val="24"/>
          <w:szCs w:val="24"/>
        </w:rPr>
        <w:t>Tahra</w:t>
      </w:r>
      <w:proofErr w:type="spellEnd"/>
      <w:r w:rsidRPr="0021386E">
        <w:rPr>
          <w:sz w:val="24"/>
          <w:szCs w:val="24"/>
        </w:rPr>
        <w:t xml:space="preserve"> </w:t>
      </w:r>
      <w:r w:rsidR="00D829CF" w:rsidRPr="0021386E">
        <w:rPr>
          <w:sz w:val="24"/>
          <w:szCs w:val="24"/>
        </w:rPr>
        <w:t xml:space="preserve">joins </w:t>
      </w:r>
      <w:proofErr w:type="spellStart"/>
      <w:r w:rsidR="008372E7" w:rsidRPr="0021386E">
        <w:rPr>
          <w:sz w:val="24"/>
          <w:szCs w:val="24"/>
        </w:rPr>
        <w:t>Straterra</w:t>
      </w:r>
      <w:proofErr w:type="spellEnd"/>
      <w:r w:rsidR="008372E7" w:rsidRPr="0021386E">
        <w:rPr>
          <w:sz w:val="24"/>
          <w:szCs w:val="24"/>
        </w:rPr>
        <w:t xml:space="preserve"> </w:t>
      </w:r>
      <w:r w:rsidRPr="0021386E">
        <w:rPr>
          <w:sz w:val="24"/>
          <w:szCs w:val="24"/>
        </w:rPr>
        <w:t xml:space="preserve">with over 15 years </w:t>
      </w:r>
      <w:r w:rsidR="008372E7" w:rsidRPr="0021386E">
        <w:rPr>
          <w:sz w:val="24"/>
          <w:szCs w:val="24"/>
        </w:rPr>
        <w:t xml:space="preserve">business </w:t>
      </w:r>
      <w:r w:rsidRPr="0021386E">
        <w:rPr>
          <w:sz w:val="24"/>
          <w:szCs w:val="24"/>
        </w:rPr>
        <w:t xml:space="preserve"> experience in clean technologies, low carbon energy, government relations, climate policy and regulatory affairs.  She brings a decade of experience from the clean technology sector specifically in </w:t>
      </w:r>
      <w:r w:rsidR="001C5A6D" w:rsidRPr="0021386E">
        <w:rPr>
          <w:sz w:val="24"/>
          <w:szCs w:val="24"/>
        </w:rPr>
        <w:t xml:space="preserve">market development and </w:t>
      </w:r>
      <w:r w:rsidRPr="0021386E">
        <w:rPr>
          <w:sz w:val="24"/>
          <w:szCs w:val="24"/>
        </w:rPr>
        <w:t>the deployment of low carbon heavy duty  transportation and alternative fuels</w:t>
      </w:r>
      <w:r w:rsidR="001C5A6D" w:rsidRPr="0021386E">
        <w:rPr>
          <w:sz w:val="24"/>
          <w:szCs w:val="24"/>
        </w:rPr>
        <w:t xml:space="preserve"> at Westport Fuel Systems</w:t>
      </w:r>
      <w:r w:rsidRPr="0021386E">
        <w:rPr>
          <w:sz w:val="24"/>
          <w:szCs w:val="24"/>
        </w:rPr>
        <w:t xml:space="preserve">.  She has a strong background in navigating complex regulatory and policy barriers to introducing  and advancing new and early stage clean technologies in Canada and the United States. </w:t>
      </w:r>
      <w:proofErr w:type="spellStart"/>
      <w:r w:rsidRPr="0021386E">
        <w:rPr>
          <w:sz w:val="24"/>
          <w:szCs w:val="24"/>
        </w:rPr>
        <w:t>Tahra</w:t>
      </w:r>
      <w:proofErr w:type="spellEnd"/>
      <w:r w:rsidRPr="0021386E">
        <w:rPr>
          <w:sz w:val="24"/>
          <w:szCs w:val="24"/>
        </w:rPr>
        <w:t xml:space="preserve"> has also advised on the development of clean technology  funding, working with </w:t>
      </w:r>
      <w:r w:rsidRPr="0021386E">
        <w:rPr>
          <w:sz w:val="24"/>
          <w:szCs w:val="24"/>
        </w:rPr>
        <w:lastRenderedPageBreak/>
        <w:t xml:space="preserve">all levels of government, industry and technology customers on available funding and incentive and credit programs.  She has served on the boards of several industry associations and has been involved in government /industry consultations promoting clean transportation technologies and low carbon energy.  </w:t>
      </w:r>
      <w:proofErr w:type="spellStart"/>
      <w:r w:rsidRPr="0021386E">
        <w:rPr>
          <w:sz w:val="24"/>
          <w:szCs w:val="24"/>
        </w:rPr>
        <w:t>Tahra’s</w:t>
      </w:r>
      <w:proofErr w:type="spellEnd"/>
      <w:r w:rsidRPr="0021386E">
        <w:rPr>
          <w:sz w:val="24"/>
          <w:szCs w:val="24"/>
        </w:rPr>
        <w:t xml:space="preserve"> most recent work at the Pembina Institute focused on climate policy in BC, specifically on the linkage between energy and economy, the landscape for low carbon fuels, the energy  transition, and  pathways to reducing emissions to meet both provincial and national climate targets. </w:t>
      </w:r>
      <w:proofErr w:type="spellStart"/>
      <w:r w:rsidRPr="0021386E">
        <w:rPr>
          <w:sz w:val="24"/>
          <w:szCs w:val="24"/>
        </w:rPr>
        <w:t>Tahra</w:t>
      </w:r>
      <w:proofErr w:type="spellEnd"/>
      <w:r w:rsidRPr="0021386E">
        <w:rPr>
          <w:sz w:val="24"/>
          <w:szCs w:val="24"/>
        </w:rPr>
        <w:t xml:space="preserve"> graduated with a Bachelor of Arts in Geography from the University of British Columbia and a Master of Environment and Business from the University of Waterloo.</w:t>
      </w:r>
    </w:p>
    <w:p w14:paraId="46927DC9" w14:textId="77777777" w:rsidR="00E74C2C" w:rsidRPr="0021386E" w:rsidRDefault="00E74C2C">
      <w:pPr>
        <w:rPr>
          <w:sz w:val="24"/>
          <w:szCs w:val="24"/>
        </w:rPr>
      </w:pPr>
    </w:p>
    <w:p w14:paraId="682A2A29" w14:textId="77777777" w:rsidR="0021386E" w:rsidRDefault="0021386E">
      <w:pPr>
        <w:rPr>
          <w:b/>
          <w:bCs/>
          <w:sz w:val="32"/>
          <w:szCs w:val="32"/>
        </w:rPr>
      </w:pPr>
    </w:p>
    <w:p w14:paraId="4ABED2C8" w14:textId="32C5C52D" w:rsidR="008511C7" w:rsidRPr="004A74F5" w:rsidRDefault="008511C7">
      <w:pPr>
        <w:rPr>
          <w:b/>
          <w:bCs/>
          <w:sz w:val="32"/>
          <w:szCs w:val="32"/>
        </w:rPr>
      </w:pPr>
      <w:r w:rsidRPr="004A74F5">
        <w:rPr>
          <w:b/>
          <w:bCs/>
          <w:sz w:val="32"/>
          <w:szCs w:val="32"/>
        </w:rPr>
        <w:t>S</w:t>
      </w:r>
      <w:r w:rsidR="004A74F5">
        <w:rPr>
          <w:b/>
          <w:bCs/>
          <w:sz w:val="32"/>
          <w:szCs w:val="32"/>
        </w:rPr>
        <w:t>creen</w:t>
      </w:r>
      <w:r w:rsidRPr="004A74F5">
        <w:rPr>
          <w:b/>
          <w:bCs/>
          <w:sz w:val="32"/>
          <w:szCs w:val="32"/>
        </w:rPr>
        <w:t xml:space="preserve"> 5 – Blog, </w:t>
      </w:r>
      <w:r w:rsidR="004A74F5">
        <w:rPr>
          <w:b/>
          <w:bCs/>
          <w:sz w:val="32"/>
          <w:szCs w:val="32"/>
        </w:rPr>
        <w:t>“</w:t>
      </w:r>
      <w:r w:rsidRPr="004A74F5">
        <w:rPr>
          <w:b/>
          <w:bCs/>
          <w:sz w:val="32"/>
          <w:szCs w:val="32"/>
        </w:rPr>
        <w:t>Climate Talks</w:t>
      </w:r>
      <w:r w:rsidR="004A74F5">
        <w:rPr>
          <w:b/>
          <w:bCs/>
          <w:sz w:val="32"/>
          <w:szCs w:val="32"/>
        </w:rPr>
        <w:t>”</w:t>
      </w:r>
    </w:p>
    <w:p w14:paraId="6B4A93B4" w14:textId="4F081025" w:rsidR="00D829CF" w:rsidRDefault="00D829CF">
      <w:r>
        <w:rPr>
          <w:noProof/>
        </w:rPr>
        <w:drawing>
          <wp:inline distT="0" distB="0" distL="0" distR="0" wp14:anchorId="655A628E" wp14:editId="503C1F84">
            <wp:extent cx="3015205" cy="2478202"/>
            <wp:effectExtent l="0" t="0" r="0" b="0"/>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021343" cy="2483247"/>
                    </a:xfrm>
                    <a:prstGeom prst="rect">
                      <a:avLst/>
                    </a:prstGeom>
                  </pic:spPr>
                </pic:pic>
              </a:graphicData>
            </a:graphic>
          </wp:inline>
        </w:drawing>
      </w:r>
    </w:p>
    <w:p w14:paraId="27D659E6" w14:textId="0EA47B6F" w:rsidR="008511C7" w:rsidRPr="004A74F5" w:rsidRDefault="008511C7">
      <w:pPr>
        <w:rPr>
          <w:b/>
          <w:bCs/>
          <w:sz w:val="32"/>
          <w:szCs w:val="32"/>
        </w:rPr>
      </w:pPr>
      <w:r w:rsidRPr="004A74F5">
        <w:rPr>
          <w:b/>
          <w:bCs/>
          <w:sz w:val="32"/>
          <w:szCs w:val="32"/>
        </w:rPr>
        <w:t>S</w:t>
      </w:r>
      <w:r w:rsidR="004A74F5">
        <w:rPr>
          <w:b/>
          <w:bCs/>
          <w:sz w:val="32"/>
          <w:szCs w:val="32"/>
        </w:rPr>
        <w:t xml:space="preserve">creen </w:t>
      </w:r>
      <w:r w:rsidRPr="004A74F5">
        <w:rPr>
          <w:b/>
          <w:bCs/>
          <w:sz w:val="32"/>
          <w:szCs w:val="32"/>
        </w:rPr>
        <w:t xml:space="preserve"> 6 – Contact US</w:t>
      </w:r>
    </w:p>
    <w:p w14:paraId="576BC5FA" w14:textId="7DC31E39" w:rsidR="008511C7" w:rsidRDefault="00625CB0">
      <w:r>
        <w:rPr>
          <w:noProof/>
        </w:rPr>
        <w:lastRenderedPageBreak/>
        <w:drawing>
          <wp:inline distT="0" distB="0" distL="0" distR="0" wp14:anchorId="416B6260" wp14:editId="5705F21E">
            <wp:extent cx="3412268" cy="2585085"/>
            <wp:effectExtent l="0" t="0" r="0" b="5715"/>
            <wp:docPr id="8" name="Picture 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418795" cy="2590030"/>
                    </a:xfrm>
                    <a:prstGeom prst="rect">
                      <a:avLst/>
                    </a:prstGeom>
                  </pic:spPr>
                </pic:pic>
              </a:graphicData>
            </a:graphic>
          </wp:inline>
        </w:drawing>
      </w:r>
    </w:p>
    <w:sectPr w:rsidR="008511C7">
      <w:footerReference w:type="default" r:id="rId20"/>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tjutt@eastlink.ca" w:date="2021-12-06T14:53:00Z" w:initials="t">
    <w:p w14:paraId="479A5116" w14:textId="77777777" w:rsidR="00B31CFF" w:rsidRDefault="00B31CFF" w:rsidP="000D5CA0">
      <w:pPr>
        <w:pStyle w:val="CommentText"/>
      </w:pPr>
      <w:r>
        <w:rPr>
          <w:rStyle w:val="CommentReference"/>
        </w:rPr>
        <w:annotationRef/>
      </w:r>
      <w:r>
        <w:t xml:space="preserve">We could also say filter / cut through the noise </w:t>
      </w:r>
    </w:p>
  </w:comment>
  <w:comment w:id="1" w:author="tjutt@eastlink.ca" w:date="2021-12-06T21:49:00Z" w:initials="t">
    <w:p w14:paraId="5CFD495E" w14:textId="77777777" w:rsidR="00DD204C" w:rsidRDefault="00DD204C">
      <w:pPr>
        <w:pStyle w:val="CommentText"/>
      </w:pPr>
      <w:r>
        <w:rPr>
          <w:rStyle w:val="CommentReference"/>
        </w:rPr>
        <w:annotationRef/>
      </w:r>
      <w:r>
        <w:rPr>
          <w:b/>
          <w:bCs/>
          <w:color w:val="666666"/>
        </w:rPr>
        <w:t>Core skills</w:t>
      </w:r>
    </w:p>
    <w:p w14:paraId="7BF4913B" w14:textId="77777777" w:rsidR="00DD204C" w:rsidRDefault="00DD204C">
      <w:pPr>
        <w:pStyle w:val="CommentText"/>
      </w:pPr>
      <w:r>
        <w:rPr>
          <w:b/>
          <w:bCs/>
          <w:color w:val="000000"/>
        </w:rPr>
        <w:t>GHG and techno-economic modelling and analysis</w:t>
      </w:r>
    </w:p>
    <w:p w14:paraId="70748ED3" w14:textId="77777777" w:rsidR="00DD204C" w:rsidRDefault="00DD204C">
      <w:pPr>
        <w:pStyle w:val="CommentText"/>
      </w:pPr>
      <w:r>
        <w:rPr>
          <w:b/>
          <w:bCs/>
          <w:color w:val="000000"/>
        </w:rPr>
        <w:t>Policy analysis and development</w:t>
      </w:r>
    </w:p>
    <w:p w14:paraId="42982160" w14:textId="77777777" w:rsidR="00DD204C" w:rsidRDefault="00DD204C">
      <w:pPr>
        <w:pStyle w:val="CommentText"/>
      </w:pPr>
      <w:r>
        <w:rPr>
          <w:b/>
          <w:bCs/>
          <w:color w:val="000000"/>
        </w:rPr>
        <w:t>Climate and energy policy risk analysis and mitigation</w:t>
      </w:r>
    </w:p>
    <w:p w14:paraId="614528EE" w14:textId="77777777" w:rsidR="00DD204C" w:rsidRDefault="00DD204C">
      <w:pPr>
        <w:pStyle w:val="CommentText"/>
      </w:pPr>
      <w:r>
        <w:rPr>
          <w:b/>
          <w:bCs/>
          <w:color w:val="000000"/>
        </w:rPr>
        <w:t>Legislative and regulatory policy advocacy strategy development</w:t>
      </w:r>
    </w:p>
    <w:p w14:paraId="3540101F" w14:textId="77777777" w:rsidR="00DD204C" w:rsidRDefault="00DD204C">
      <w:pPr>
        <w:pStyle w:val="CommentText"/>
      </w:pPr>
      <w:r>
        <w:rPr>
          <w:b/>
          <w:bCs/>
          <w:color w:val="000000"/>
        </w:rPr>
        <w:t>Market intelligence/research and market strategy development</w:t>
      </w:r>
    </w:p>
    <w:p w14:paraId="75B7510C" w14:textId="77777777" w:rsidR="00DD204C" w:rsidRDefault="00DD204C">
      <w:pPr>
        <w:pStyle w:val="CommentText"/>
      </w:pPr>
      <w:r>
        <w:rPr>
          <w:b/>
          <w:bCs/>
          <w:color w:val="000000"/>
        </w:rPr>
        <w:t>Decarbonization and ESG strategy development</w:t>
      </w:r>
    </w:p>
    <w:p w14:paraId="14AD26C2" w14:textId="77777777" w:rsidR="00DD204C" w:rsidRDefault="00DD204C">
      <w:pPr>
        <w:pStyle w:val="CommentText"/>
      </w:pPr>
      <w:r>
        <w:rPr>
          <w:b/>
          <w:bCs/>
          <w:color w:val="000000"/>
        </w:rPr>
        <w:t>Grant and funding application preparation</w:t>
      </w:r>
    </w:p>
    <w:p w14:paraId="51B49B72" w14:textId="77777777" w:rsidR="00DD204C" w:rsidRDefault="00DD204C">
      <w:pPr>
        <w:pStyle w:val="CommentText"/>
      </w:pPr>
      <w:r>
        <w:rPr>
          <w:b/>
          <w:bCs/>
          <w:color w:val="000000"/>
        </w:rPr>
        <w:t>Project partnership facilitation</w:t>
      </w:r>
    </w:p>
    <w:p w14:paraId="18BC3C62" w14:textId="77777777" w:rsidR="00DD204C" w:rsidRDefault="00DD204C" w:rsidP="00DE7DE7">
      <w:pPr>
        <w:pStyle w:val="CommentText"/>
      </w:pPr>
      <w:r>
        <w:rPr>
          <w:b/>
          <w:bCs/>
          <w:color w:val="000000"/>
        </w:rPr>
        <w:t>Conduct consultations</w:t>
      </w:r>
    </w:p>
  </w:comment>
  <w:comment w:id="2" w:author="tjutt@eastlink.ca" w:date="2021-12-06T21:40:00Z" w:initials="t">
    <w:p w14:paraId="08ABCEF8" w14:textId="08653886" w:rsidR="0091337E" w:rsidRDefault="0091337E" w:rsidP="00DD204C">
      <w:pPr>
        <w:pStyle w:val="CommentText"/>
      </w:pPr>
      <w:r>
        <w:rPr>
          <w:rStyle w:val="CommentReference"/>
        </w:rPr>
        <w:annotationRef/>
      </w:r>
      <w:r>
        <w:t>Elaborate?</w:t>
      </w:r>
    </w:p>
  </w:comment>
  <w:comment w:id="3" w:author="tjutt@eastlink.ca" w:date="2021-12-07T12:21:00Z" w:initials="t">
    <w:p w14:paraId="402BC853" w14:textId="77777777" w:rsidR="00731B89" w:rsidRDefault="00731B89" w:rsidP="00F40C70">
      <w:pPr>
        <w:pStyle w:val="CommentText"/>
      </w:pPr>
      <w:r>
        <w:rPr>
          <w:rStyle w:val="CommentReference"/>
        </w:rPr>
        <w:annotationRef/>
      </w:r>
      <w:r>
        <w:t>We should talk about how we want to communicate this part</w:t>
      </w:r>
    </w:p>
  </w:comment>
  <w:comment w:id="4" w:author="tjutt@eastlink.ca" w:date="2021-12-06T20:12:00Z" w:initials="t">
    <w:p w14:paraId="7AD8E174" w14:textId="6AB0DEA8" w:rsidR="00422843" w:rsidRDefault="00422843" w:rsidP="00731B89">
      <w:pPr>
        <w:pStyle w:val="CommentText"/>
      </w:pPr>
      <w:r>
        <w:rPr>
          <w:rStyle w:val="CommentReference"/>
        </w:rPr>
        <w:annotationRef/>
      </w:r>
      <w:r>
        <w:t>Add degrees</w:t>
      </w:r>
    </w:p>
  </w:comment>
  <w:comment w:id="5" w:author="tjutt@eastlink.ca" w:date="2021-12-06T20:12:00Z" w:initials="t">
    <w:p w14:paraId="5E6F9D16" w14:textId="77777777" w:rsidR="00422843" w:rsidRDefault="00422843" w:rsidP="00DD564C">
      <w:pPr>
        <w:pStyle w:val="CommentText"/>
      </w:pPr>
      <w:r>
        <w:rPr>
          <w:rStyle w:val="CommentReference"/>
        </w:rPr>
        <w:annotationRef/>
      </w:r>
      <w:r>
        <w:t>Add degrees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79A5116" w15:done="0"/>
  <w15:commentEx w15:paraId="18BC3C62" w15:done="0"/>
  <w15:commentEx w15:paraId="08ABCEF8" w15:done="0"/>
  <w15:commentEx w15:paraId="402BC853" w15:done="0"/>
  <w15:commentEx w15:paraId="7AD8E174" w15:done="0"/>
  <w15:commentEx w15:paraId="5E6F9D1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558A25A" w16cex:dateUtc="2021-12-06T22:53:00Z"/>
  <w16cex:commentExtensible w16cex:durableId="255903F3" w16cex:dateUtc="2021-12-07T05:49:00Z"/>
  <w16cex:commentExtensible w16cex:durableId="255901CF" w16cex:dateUtc="2021-12-07T05:40:00Z"/>
  <w16cex:commentExtensible w16cex:durableId="2559D065" w16cex:dateUtc="2021-12-07T20:21:00Z"/>
  <w16cex:commentExtensible w16cex:durableId="2558ED39" w16cex:dateUtc="2021-12-07T04:12:00Z"/>
  <w16cex:commentExtensible w16cex:durableId="2558ED46" w16cex:dateUtc="2021-12-07T04: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79A5116" w16cid:durableId="2558A25A"/>
  <w16cid:commentId w16cid:paraId="18BC3C62" w16cid:durableId="255903F3"/>
  <w16cid:commentId w16cid:paraId="08ABCEF8" w16cid:durableId="255901CF"/>
  <w16cid:commentId w16cid:paraId="402BC853" w16cid:durableId="2559D065"/>
  <w16cid:commentId w16cid:paraId="7AD8E174" w16cid:durableId="2558ED39"/>
  <w16cid:commentId w16cid:paraId="5E6F9D16" w16cid:durableId="2558ED4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7EB54C" w14:textId="77777777" w:rsidR="009743B2" w:rsidRDefault="009743B2" w:rsidP="003F2BC9">
      <w:pPr>
        <w:spacing w:after="0" w:line="240" w:lineRule="auto"/>
      </w:pPr>
      <w:r>
        <w:separator/>
      </w:r>
    </w:p>
  </w:endnote>
  <w:endnote w:type="continuationSeparator" w:id="0">
    <w:p w14:paraId="6E39FD68" w14:textId="77777777" w:rsidR="009743B2" w:rsidRDefault="009743B2" w:rsidP="003F2B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venir Next LT Pro Light">
    <w:altName w:val="Avenir Next LT Pro Light"/>
    <w:panose1 w:val="020B0304020202020204"/>
    <w:charset w:val="00"/>
    <w:family w:val="swiss"/>
    <w:pitch w:val="variable"/>
    <w:sig w:usb0="A00000EF" w:usb1="5000204B" w:usb2="00000000" w:usb3="00000000" w:csb0="0000009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20433464"/>
      <w:docPartObj>
        <w:docPartGallery w:val="Page Numbers (Bottom of Page)"/>
        <w:docPartUnique/>
      </w:docPartObj>
    </w:sdtPr>
    <w:sdtEndPr>
      <w:rPr>
        <w:noProof/>
      </w:rPr>
    </w:sdtEndPr>
    <w:sdtContent>
      <w:p w14:paraId="32C21690" w14:textId="21700702" w:rsidR="003F2BC9" w:rsidRDefault="003F2BC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CDC5DC7" w14:textId="77777777" w:rsidR="003F2BC9" w:rsidRDefault="003F2B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95BF69" w14:textId="77777777" w:rsidR="009743B2" w:rsidRDefault="009743B2" w:rsidP="003F2BC9">
      <w:pPr>
        <w:spacing w:after="0" w:line="240" w:lineRule="auto"/>
      </w:pPr>
      <w:r>
        <w:separator/>
      </w:r>
    </w:p>
  </w:footnote>
  <w:footnote w:type="continuationSeparator" w:id="0">
    <w:p w14:paraId="1DFDC513" w14:textId="77777777" w:rsidR="009743B2" w:rsidRDefault="009743B2" w:rsidP="003F2B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740B3A"/>
    <w:multiLevelType w:val="hybridMultilevel"/>
    <w:tmpl w:val="D7EC1B28"/>
    <w:lvl w:ilvl="0" w:tplc="158CF170">
      <w:start w:val="1"/>
      <w:numFmt w:val="bullet"/>
      <w:lvlText w:val=""/>
      <w:lvlJc w:val="left"/>
      <w:pPr>
        <w:tabs>
          <w:tab w:val="num" w:pos="720"/>
        </w:tabs>
        <w:ind w:left="720" w:hanging="360"/>
      </w:pPr>
      <w:rPr>
        <w:rFonts w:ascii="Wingdings" w:hAnsi="Wingdings" w:hint="default"/>
      </w:rPr>
    </w:lvl>
    <w:lvl w:ilvl="1" w:tplc="E7A65892" w:tentative="1">
      <w:start w:val="1"/>
      <w:numFmt w:val="bullet"/>
      <w:lvlText w:val=""/>
      <w:lvlJc w:val="left"/>
      <w:pPr>
        <w:tabs>
          <w:tab w:val="num" w:pos="1440"/>
        </w:tabs>
        <w:ind w:left="1440" w:hanging="360"/>
      </w:pPr>
      <w:rPr>
        <w:rFonts w:ascii="Wingdings" w:hAnsi="Wingdings" w:hint="default"/>
      </w:rPr>
    </w:lvl>
    <w:lvl w:ilvl="2" w:tplc="6750E708" w:tentative="1">
      <w:start w:val="1"/>
      <w:numFmt w:val="bullet"/>
      <w:lvlText w:val=""/>
      <w:lvlJc w:val="left"/>
      <w:pPr>
        <w:tabs>
          <w:tab w:val="num" w:pos="2160"/>
        </w:tabs>
        <w:ind w:left="2160" w:hanging="360"/>
      </w:pPr>
      <w:rPr>
        <w:rFonts w:ascii="Wingdings" w:hAnsi="Wingdings" w:hint="default"/>
      </w:rPr>
    </w:lvl>
    <w:lvl w:ilvl="3" w:tplc="AB7EB654" w:tentative="1">
      <w:start w:val="1"/>
      <w:numFmt w:val="bullet"/>
      <w:lvlText w:val=""/>
      <w:lvlJc w:val="left"/>
      <w:pPr>
        <w:tabs>
          <w:tab w:val="num" w:pos="2880"/>
        </w:tabs>
        <w:ind w:left="2880" w:hanging="360"/>
      </w:pPr>
      <w:rPr>
        <w:rFonts w:ascii="Wingdings" w:hAnsi="Wingdings" w:hint="default"/>
      </w:rPr>
    </w:lvl>
    <w:lvl w:ilvl="4" w:tplc="618E0B36" w:tentative="1">
      <w:start w:val="1"/>
      <w:numFmt w:val="bullet"/>
      <w:lvlText w:val=""/>
      <w:lvlJc w:val="left"/>
      <w:pPr>
        <w:tabs>
          <w:tab w:val="num" w:pos="3600"/>
        </w:tabs>
        <w:ind w:left="3600" w:hanging="360"/>
      </w:pPr>
      <w:rPr>
        <w:rFonts w:ascii="Wingdings" w:hAnsi="Wingdings" w:hint="default"/>
      </w:rPr>
    </w:lvl>
    <w:lvl w:ilvl="5" w:tplc="8FBEF078" w:tentative="1">
      <w:start w:val="1"/>
      <w:numFmt w:val="bullet"/>
      <w:lvlText w:val=""/>
      <w:lvlJc w:val="left"/>
      <w:pPr>
        <w:tabs>
          <w:tab w:val="num" w:pos="4320"/>
        </w:tabs>
        <w:ind w:left="4320" w:hanging="360"/>
      </w:pPr>
      <w:rPr>
        <w:rFonts w:ascii="Wingdings" w:hAnsi="Wingdings" w:hint="default"/>
      </w:rPr>
    </w:lvl>
    <w:lvl w:ilvl="6" w:tplc="F45632F2" w:tentative="1">
      <w:start w:val="1"/>
      <w:numFmt w:val="bullet"/>
      <w:lvlText w:val=""/>
      <w:lvlJc w:val="left"/>
      <w:pPr>
        <w:tabs>
          <w:tab w:val="num" w:pos="5040"/>
        </w:tabs>
        <w:ind w:left="5040" w:hanging="360"/>
      </w:pPr>
      <w:rPr>
        <w:rFonts w:ascii="Wingdings" w:hAnsi="Wingdings" w:hint="default"/>
      </w:rPr>
    </w:lvl>
    <w:lvl w:ilvl="7" w:tplc="FD10E128" w:tentative="1">
      <w:start w:val="1"/>
      <w:numFmt w:val="bullet"/>
      <w:lvlText w:val=""/>
      <w:lvlJc w:val="left"/>
      <w:pPr>
        <w:tabs>
          <w:tab w:val="num" w:pos="5760"/>
        </w:tabs>
        <w:ind w:left="5760" w:hanging="360"/>
      </w:pPr>
      <w:rPr>
        <w:rFonts w:ascii="Wingdings" w:hAnsi="Wingdings" w:hint="default"/>
      </w:rPr>
    </w:lvl>
    <w:lvl w:ilvl="8" w:tplc="495499A6"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CAD203B"/>
    <w:multiLevelType w:val="hybridMultilevel"/>
    <w:tmpl w:val="3CD62BBC"/>
    <w:lvl w:ilvl="0" w:tplc="A704C45A">
      <w:start w:val="1"/>
      <w:numFmt w:val="bullet"/>
      <w:lvlText w:val=""/>
      <w:lvlJc w:val="left"/>
      <w:pPr>
        <w:tabs>
          <w:tab w:val="num" w:pos="1211"/>
        </w:tabs>
        <w:ind w:left="1211" w:hanging="360"/>
      </w:pPr>
      <w:rPr>
        <w:rFonts w:ascii="Wingdings" w:hAnsi="Wingdings" w:hint="default"/>
      </w:rPr>
    </w:lvl>
    <w:lvl w:ilvl="1" w:tplc="6B6A4E20" w:tentative="1">
      <w:start w:val="1"/>
      <w:numFmt w:val="bullet"/>
      <w:lvlText w:val=""/>
      <w:lvlJc w:val="left"/>
      <w:pPr>
        <w:tabs>
          <w:tab w:val="num" w:pos="1440"/>
        </w:tabs>
        <w:ind w:left="1440" w:hanging="360"/>
      </w:pPr>
      <w:rPr>
        <w:rFonts w:ascii="Wingdings" w:hAnsi="Wingdings" w:hint="default"/>
      </w:rPr>
    </w:lvl>
    <w:lvl w:ilvl="2" w:tplc="92E24CFE" w:tentative="1">
      <w:start w:val="1"/>
      <w:numFmt w:val="bullet"/>
      <w:lvlText w:val=""/>
      <w:lvlJc w:val="left"/>
      <w:pPr>
        <w:tabs>
          <w:tab w:val="num" w:pos="2160"/>
        </w:tabs>
        <w:ind w:left="2160" w:hanging="360"/>
      </w:pPr>
      <w:rPr>
        <w:rFonts w:ascii="Wingdings" w:hAnsi="Wingdings" w:hint="default"/>
      </w:rPr>
    </w:lvl>
    <w:lvl w:ilvl="3" w:tplc="2B280C60" w:tentative="1">
      <w:start w:val="1"/>
      <w:numFmt w:val="bullet"/>
      <w:lvlText w:val=""/>
      <w:lvlJc w:val="left"/>
      <w:pPr>
        <w:tabs>
          <w:tab w:val="num" w:pos="2880"/>
        </w:tabs>
        <w:ind w:left="2880" w:hanging="360"/>
      </w:pPr>
      <w:rPr>
        <w:rFonts w:ascii="Wingdings" w:hAnsi="Wingdings" w:hint="default"/>
      </w:rPr>
    </w:lvl>
    <w:lvl w:ilvl="4" w:tplc="0EFC3F80" w:tentative="1">
      <w:start w:val="1"/>
      <w:numFmt w:val="bullet"/>
      <w:lvlText w:val=""/>
      <w:lvlJc w:val="left"/>
      <w:pPr>
        <w:tabs>
          <w:tab w:val="num" w:pos="3600"/>
        </w:tabs>
        <w:ind w:left="3600" w:hanging="360"/>
      </w:pPr>
      <w:rPr>
        <w:rFonts w:ascii="Wingdings" w:hAnsi="Wingdings" w:hint="default"/>
      </w:rPr>
    </w:lvl>
    <w:lvl w:ilvl="5" w:tplc="86BC47BC" w:tentative="1">
      <w:start w:val="1"/>
      <w:numFmt w:val="bullet"/>
      <w:lvlText w:val=""/>
      <w:lvlJc w:val="left"/>
      <w:pPr>
        <w:tabs>
          <w:tab w:val="num" w:pos="4320"/>
        </w:tabs>
        <w:ind w:left="4320" w:hanging="360"/>
      </w:pPr>
      <w:rPr>
        <w:rFonts w:ascii="Wingdings" w:hAnsi="Wingdings" w:hint="default"/>
      </w:rPr>
    </w:lvl>
    <w:lvl w:ilvl="6" w:tplc="51D493BA" w:tentative="1">
      <w:start w:val="1"/>
      <w:numFmt w:val="bullet"/>
      <w:lvlText w:val=""/>
      <w:lvlJc w:val="left"/>
      <w:pPr>
        <w:tabs>
          <w:tab w:val="num" w:pos="5040"/>
        </w:tabs>
        <w:ind w:left="5040" w:hanging="360"/>
      </w:pPr>
      <w:rPr>
        <w:rFonts w:ascii="Wingdings" w:hAnsi="Wingdings" w:hint="default"/>
      </w:rPr>
    </w:lvl>
    <w:lvl w:ilvl="7" w:tplc="C4D48DC4" w:tentative="1">
      <w:start w:val="1"/>
      <w:numFmt w:val="bullet"/>
      <w:lvlText w:val=""/>
      <w:lvlJc w:val="left"/>
      <w:pPr>
        <w:tabs>
          <w:tab w:val="num" w:pos="5760"/>
        </w:tabs>
        <w:ind w:left="5760" w:hanging="360"/>
      </w:pPr>
      <w:rPr>
        <w:rFonts w:ascii="Wingdings" w:hAnsi="Wingdings" w:hint="default"/>
      </w:rPr>
    </w:lvl>
    <w:lvl w:ilvl="8" w:tplc="F9B673D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00328BA"/>
    <w:multiLevelType w:val="multilevel"/>
    <w:tmpl w:val="4AA40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EE33DE"/>
    <w:multiLevelType w:val="hybridMultilevel"/>
    <w:tmpl w:val="0E6ED3DA"/>
    <w:lvl w:ilvl="0" w:tplc="E17ABE32">
      <w:start w:val="1"/>
      <w:numFmt w:val="bullet"/>
      <w:lvlText w:val=""/>
      <w:lvlJc w:val="left"/>
      <w:pPr>
        <w:tabs>
          <w:tab w:val="num" w:pos="720"/>
        </w:tabs>
        <w:ind w:left="720" w:hanging="360"/>
      </w:pPr>
      <w:rPr>
        <w:rFonts w:ascii="Wingdings" w:hAnsi="Wingdings" w:hint="default"/>
      </w:rPr>
    </w:lvl>
    <w:lvl w:ilvl="1" w:tplc="15221670" w:tentative="1">
      <w:start w:val="1"/>
      <w:numFmt w:val="bullet"/>
      <w:lvlText w:val=""/>
      <w:lvlJc w:val="left"/>
      <w:pPr>
        <w:tabs>
          <w:tab w:val="num" w:pos="1440"/>
        </w:tabs>
        <w:ind w:left="1440" w:hanging="360"/>
      </w:pPr>
      <w:rPr>
        <w:rFonts w:ascii="Wingdings" w:hAnsi="Wingdings" w:hint="default"/>
      </w:rPr>
    </w:lvl>
    <w:lvl w:ilvl="2" w:tplc="0AEEB87E" w:tentative="1">
      <w:start w:val="1"/>
      <w:numFmt w:val="bullet"/>
      <w:lvlText w:val=""/>
      <w:lvlJc w:val="left"/>
      <w:pPr>
        <w:tabs>
          <w:tab w:val="num" w:pos="2160"/>
        </w:tabs>
        <w:ind w:left="2160" w:hanging="360"/>
      </w:pPr>
      <w:rPr>
        <w:rFonts w:ascii="Wingdings" w:hAnsi="Wingdings" w:hint="default"/>
      </w:rPr>
    </w:lvl>
    <w:lvl w:ilvl="3" w:tplc="6A780E8E" w:tentative="1">
      <w:start w:val="1"/>
      <w:numFmt w:val="bullet"/>
      <w:lvlText w:val=""/>
      <w:lvlJc w:val="left"/>
      <w:pPr>
        <w:tabs>
          <w:tab w:val="num" w:pos="2880"/>
        </w:tabs>
        <w:ind w:left="2880" w:hanging="360"/>
      </w:pPr>
      <w:rPr>
        <w:rFonts w:ascii="Wingdings" w:hAnsi="Wingdings" w:hint="default"/>
      </w:rPr>
    </w:lvl>
    <w:lvl w:ilvl="4" w:tplc="A6E4207E" w:tentative="1">
      <w:start w:val="1"/>
      <w:numFmt w:val="bullet"/>
      <w:lvlText w:val=""/>
      <w:lvlJc w:val="left"/>
      <w:pPr>
        <w:tabs>
          <w:tab w:val="num" w:pos="3600"/>
        </w:tabs>
        <w:ind w:left="3600" w:hanging="360"/>
      </w:pPr>
      <w:rPr>
        <w:rFonts w:ascii="Wingdings" w:hAnsi="Wingdings" w:hint="default"/>
      </w:rPr>
    </w:lvl>
    <w:lvl w:ilvl="5" w:tplc="CFC8CBC8" w:tentative="1">
      <w:start w:val="1"/>
      <w:numFmt w:val="bullet"/>
      <w:lvlText w:val=""/>
      <w:lvlJc w:val="left"/>
      <w:pPr>
        <w:tabs>
          <w:tab w:val="num" w:pos="4320"/>
        </w:tabs>
        <w:ind w:left="4320" w:hanging="360"/>
      </w:pPr>
      <w:rPr>
        <w:rFonts w:ascii="Wingdings" w:hAnsi="Wingdings" w:hint="default"/>
      </w:rPr>
    </w:lvl>
    <w:lvl w:ilvl="6" w:tplc="48708408" w:tentative="1">
      <w:start w:val="1"/>
      <w:numFmt w:val="bullet"/>
      <w:lvlText w:val=""/>
      <w:lvlJc w:val="left"/>
      <w:pPr>
        <w:tabs>
          <w:tab w:val="num" w:pos="5040"/>
        </w:tabs>
        <w:ind w:left="5040" w:hanging="360"/>
      </w:pPr>
      <w:rPr>
        <w:rFonts w:ascii="Wingdings" w:hAnsi="Wingdings" w:hint="default"/>
      </w:rPr>
    </w:lvl>
    <w:lvl w:ilvl="7" w:tplc="B4489F5C" w:tentative="1">
      <w:start w:val="1"/>
      <w:numFmt w:val="bullet"/>
      <w:lvlText w:val=""/>
      <w:lvlJc w:val="left"/>
      <w:pPr>
        <w:tabs>
          <w:tab w:val="num" w:pos="5760"/>
        </w:tabs>
        <w:ind w:left="5760" w:hanging="360"/>
      </w:pPr>
      <w:rPr>
        <w:rFonts w:ascii="Wingdings" w:hAnsi="Wingdings" w:hint="default"/>
      </w:rPr>
    </w:lvl>
    <w:lvl w:ilvl="8" w:tplc="1DC806CE"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9BD5142"/>
    <w:multiLevelType w:val="hybridMultilevel"/>
    <w:tmpl w:val="1D9EB65A"/>
    <w:lvl w:ilvl="0" w:tplc="5262D536">
      <w:start w:val="1"/>
      <w:numFmt w:val="bullet"/>
      <w:lvlText w:val=""/>
      <w:lvlJc w:val="left"/>
      <w:pPr>
        <w:tabs>
          <w:tab w:val="num" w:pos="720"/>
        </w:tabs>
        <w:ind w:left="720" w:hanging="360"/>
      </w:pPr>
      <w:rPr>
        <w:rFonts w:ascii="Wingdings" w:hAnsi="Wingdings" w:hint="default"/>
      </w:rPr>
    </w:lvl>
    <w:lvl w:ilvl="1" w:tplc="1CC8A81C" w:tentative="1">
      <w:start w:val="1"/>
      <w:numFmt w:val="bullet"/>
      <w:lvlText w:val=""/>
      <w:lvlJc w:val="left"/>
      <w:pPr>
        <w:tabs>
          <w:tab w:val="num" w:pos="1440"/>
        </w:tabs>
        <w:ind w:left="1440" w:hanging="360"/>
      </w:pPr>
      <w:rPr>
        <w:rFonts w:ascii="Wingdings" w:hAnsi="Wingdings" w:hint="default"/>
      </w:rPr>
    </w:lvl>
    <w:lvl w:ilvl="2" w:tplc="E73C6A3E" w:tentative="1">
      <w:start w:val="1"/>
      <w:numFmt w:val="bullet"/>
      <w:lvlText w:val=""/>
      <w:lvlJc w:val="left"/>
      <w:pPr>
        <w:tabs>
          <w:tab w:val="num" w:pos="2160"/>
        </w:tabs>
        <w:ind w:left="2160" w:hanging="360"/>
      </w:pPr>
      <w:rPr>
        <w:rFonts w:ascii="Wingdings" w:hAnsi="Wingdings" w:hint="default"/>
      </w:rPr>
    </w:lvl>
    <w:lvl w:ilvl="3" w:tplc="242CF40E" w:tentative="1">
      <w:start w:val="1"/>
      <w:numFmt w:val="bullet"/>
      <w:lvlText w:val=""/>
      <w:lvlJc w:val="left"/>
      <w:pPr>
        <w:tabs>
          <w:tab w:val="num" w:pos="2880"/>
        </w:tabs>
        <w:ind w:left="2880" w:hanging="360"/>
      </w:pPr>
      <w:rPr>
        <w:rFonts w:ascii="Wingdings" w:hAnsi="Wingdings" w:hint="default"/>
      </w:rPr>
    </w:lvl>
    <w:lvl w:ilvl="4" w:tplc="7C1843D4" w:tentative="1">
      <w:start w:val="1"/>
      <w:numFmt w:val="bullet"/>
      <w:lvlText w:val=""/>
      <w:lvlJc w:val="left"/>
      <w:pPr>
        <w:tabs>
          <w:tab w:val="num" w:pos="3600"/>
        </w:tabs>
        <w:ind w:left="3600" w:hanging="360"/>
      </w:pPr>
      <w:rPr>
        <w:rFonts w:ascii="Wingdings" w:hAnsi="Wingdings" w:hint="default"/>
      </w:rPr>
    </w:lvl>
    <w:lvl w:ilvl="5" w:tplc="84AC2058" w:tentative="1">
      <w:start w:val="1"/>
      <w:numFmt w:val="bullet"/>
      <w:lvlText w:val=""/>
      <w:lvlJc w:val="left"/>
      <w:pPr>
        <w:tabs>
          <w:tab w:val="num" w:pos="4320"/>
        </w:tabs>
        <w:ind w:left="4320" w:hanging="360"/>
      </w:pPr>
      <w:rPr>
        <w:rFonts w:ascii="Wingdings" w:hAnsi="Wingdings" w:hint="default"/>
      </w:rPr>
    </w:lvl>
    <w:lvl w:ilvl="6" w:tplc="2C424F2E" w:tentative="1">
      <w:start w:val="1"/>
      <w:numFmt w:val="bullet"/>
      <w:lvlText w:val=""/>
      <w:lvlJc w:val="left"/>
      <w:pPr>
        <w:tabs>
          <w:tab w:val="num" w:pos="5040"/>
        </w:tabs>
        <w:ind w:left="5040" w:hanging="360"/>
      </w:pPr>
      <w:rPr>
        <w:rFonts w:ascii="Wingdings" w:hAnsi="Wingdings" w:hint="default"/>
      </w:rPr>
    </w:lvl>
    <w:lvl w:ilvl="7" w:tplc="30A22D66" w:tentative="1">
      <w:start w:val="1"/>
      <w:numFmt w:val="bullet"/>
      <w:lvlText w:val=""/>
      <w:lvlJc w:val="left"/>
      <w:pPr>
        <w:tabs>
          <w:tab w:val="num" w:pos="5760"/>
        </w:tabs>
        <w:ind w:left="5760" w:hanging="360"/>
      </w:pPr>
      <w:rPr>
        <w:rFonts w:ascii="Wingdings" w:hAnsi="Wingdings" w:hint="default"/>
      </w:rPr>
    </w:lvl>
    <w:lvl w:ilvl="8" w:tplc="F8A0C69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7373A3F"/>
    <w:multiLevelType w:val="hybridMultilevel"/>
    <w:tmpl w:val="97923A3C"/>
    <w:lvl w:ilvl="0" w:tplc="4A56482C">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F7B5FE5"/>
    <w:multiLevelType w:val="hybridMultilevel"/>
    <w:tmpl w:val="20A26EBA"/>
    <w:lvl w:ilvl="0" w:tplc="33A25806">
      <w:start w:val="1"/>
      <w:numFmt w:val="bullet"/>
      <w:lvlText w:val=""/>
      <w:lvlJc w:val="left"/>
      <w:pPr>
        <w:tabs>
          <w:tab w:val="num" w:pos="720"/>
        </w:tabs>
        <w:ind w:left="720" w:hanging="360"/>
      </w:pPr>
      <w:rPr>
        <w:rFonts w:ascii="Wingdings" w:hAnsi="Wingdings" w:hint="default"/>
      </w:rPr>
    </w:lvl>
    <w:lvl w:ilvl="1" w:tplc="4E3E2336" w:tentative="1">
      <w:start w:val="1"/>
      <w:numFmt w:val="bullet"/>
      <w:lvlText w:val=""/>
      <w:lvlJc w:val="left"/>
      <w:pPr>
        <w:tabs>
          <w:tab w:val="num" w:pos="1440"/>
        </w:tabs>
        <w:ind w:left="1440" w:hanging="360"/>
      </w:pPr>
      <w:rPr>
        <w:rFonts w:ascii="Wingdings" w:hAnsi="Wingdings" w:hint="default"/>
      </w:rPr>
    </w:lvl>
    <w:lvl w:ilvl="2" w:tplc="4FF4BBF8" w:tentative="1">
      <w:start w:val="1"/>
      <w:numFmt w:val="bullet"/>
      <w:lvlText w:val=""/>
      <w:lvlJc w:val="left"/>
      <w:pPr>
        <w:tabs>
          <w:tab w:val="num" w:pos="2160"/>
        </w:tabs>
        <w:ind w:left="2160" w:hanging="360"/>
      </w:pPr>
      <w:rPr>
        <w:rFonts w:ascii="Wingdings" w:hAnsi="Wingdings" w:hint="default"/>
      </w:rPr>
    </w:lvl>
    <w:lvl w:ilvl="3" w:tplc="8BA81158" w:tentative="1">
      <w:start w:val="1"/>
      <w:numFmt w:val="bullet"/>
      <w:lvlText w:val=""/>
      <w:lvlJc w:val="left"/>
      <w:pPr>
        <w:tabs>
          <w:tab w:val="num" w:pos="2880"/>
        </w:tabs>
        <w:ind w:left="2880" w:hanging="360"/>
      </w:pPr>
      <w:rPr>
        <w:rFonts w:ascii="Wingdings" w:hAnsi="Wingdings" w:hint="default"/>
      </w:rPr>
    </w:lvl>
    <w:lvl w:ilvl="4" w:tplc="D234B4B2" w:tentative="1">
      <w:start w:val="1"/>
      <w:numFmt w:val="bullet"/>
      <w:lvlText w:val=""/>
      <w:lvlJc w:val="left"/>
      <w:pPr>
        <w:tabs>
          <w:tab w:val="num" w:pos="3600"/>
        </w:tabs>
        <w:ind w:left="3600" w:hanging="360"/>
      </w:pPr>
      <w:rPr>
        <w:rFonts w:ascii="Wingdings" w:hAnsi="Wingdings" w:hint="default"/>
      </w:rPr>
    </w:lvl>
    <w:lvl w:ilvl="5" w:tplc="90EE9858" w:tentative="1">
      <w:start w:val="1"/>
      <w:numFmt w:val="bullet"/>
      <w:lvlText w:val=""/>
      <w:lvlJc w:val="left"/>
      <w:pPr>
        <w:tabs>
          <w:tab w:val="num" w:pos="4320"/>
        </w:tabs>
        <w:ind w:left="4320" w:hanging="360"/>
      </w:pPr>
      <w:rPr>
        <w:rFonts w:ascii="Wingdings" w:hAnsi="Wingdings" w:hint="default"/>
      </w:rPr>
    </w:lvl>
    <w:lvl w:ilvl="6" w:tplc="D04A3BD4" w:tentative="1">
      <w:start w:val="1"/>
      <w:numFmt w:val="bullet"/>
      <w:lvlText w:val=""/>
      <w:lvlJc w:val="left"/>
      <w:pPr>
        <w:tabs>
          <w:tab w:val="num" w:pos="5040"/>
        </w:tabs>
        <w:ind w:left="5040" w:hanging="360"/>
      </w:pPr>
      <w:rPr>
        <w:rFonts w:ascii="Wingdings" w:hAnsi="Wingdings" w:hint="default"/>
      </w:rPr>
    </w:lvl>
    <w:lvl w:ilvl="7" w:tplc="A60E0168" w:tentative="1">
      <w:start w:val="1"/>
      <w:numFmt w:val="bullet"/>
      <w:lvlText w:val=""/>
      <w:lvlJc w:val="left"/>
      <w:pPr>
        <w:tabs>
          <w:tab w:val="num" w:pos="5760"/>
        </w:tabs>
        <w:ind w:left="5760" w:hanging="360"/>
      </w:pPr>
      <w:rPr>
        <w:rFonts w:ascii="Wingdings" w:hAnsi="Wingdings" w:hint="default"/>
      </w:rPr>
    </w:lvl>
    <w:lvl w:ilvl="8" w:tplc="3DC62D8C"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EB34B63"/>
    <w:multiLevelType w:val="hybridMultilevel"/>
    <w:tmpl w:val="D79C32AA"/>
    <w:lvl w:ilvl="0" w:tplc="1D4C4912">
      <w:start w:val="1"/>
      <w:numFmt w:val="bullet"/>
      <w:lvlText w:val=""/>
      <w:lvlJc w:val="left"/>
      <w:pPr>
        <w:tabs>
          <w:tab w:val="num" w:pos="720"/>
        </w:tabs>
        <w:ind w:left="720" w:hanging="360"/>
      </w:pPr>
      <w:rPr>
        <w:rFonts w:ascii="Wingdings" w:hAnsi="Wingdings" w:hint="default"/>
      </w:rPr>
    </w:lvl>
    <w:lvl w:ilvl="1" w:tplc="B728F848" w:tentative="1">
      <w:start w:val="1"/>
      <w:numFmt w:val="bullet"/>
      <w:lvlText w:val=""/>
      <w:lvlJc w:val="left"/>
      <w:pPr>
        <w:tabs>
          <w:tab w:val="num" w:pos="1440"/>
        </w:tabs>
        <w:ind w:left="1440" w:hanging="360"/>
      </w:pPr>
      <w:rPr>
        <w:rFonts w:ascii="Wingdings" w:hAnsi="Wingdings" w:hint="default"/>
      </w:rPr>
    </w:lvl>
    <w:lvl w:ilvl="2" w:tplc="6D9C7F5A" w:tentative="1">
      <w:start w:val="1"/>
      <w:numFmt w:val="bullet"/>
      <w:lvlText w:val=""/>
      <w:lvlJc w:val="left"/>
      <w:pPr>
        <w:tabs>
          <w:tab w:val="num" w:pos="2160"/>
        </w:tabs>
        <w:ind w:left="2160" w:hanging="360"/>
      </w:pPr>
      <w:rPr>
        <w:rFonts w:ascii="Wingdings" w:hAnsi="Wingdings" w:hint="default"/>
      </w:rPr>
    </w:lvl>
    <w:lvl w:ilvl="3" w:tplc="1506CCCA" w:tentative="1">
      <w:start w:val="1"/>
      <w:numFmt w:val="bullet"/>
      <w:lvlText w:val=""/>
      <w:lvlJc w:val="left"/>
      <w:pPr>
        <w:tabs>
          <w:tab w:val="num" w:pos="2880"/>
        </w:tabs>
        <w:ind w:left="2880" w:hanging="360"/>
      </w:pPr>
      <w:rPr>
        <w:rFonts w:ascii="Wingdings" w:hAnsi="Wingdings" w:hint="default"/>
      </w:rPr>
    </w:lvl>
    <w:lvl w:ilvl="4" w:tplc="03902128" w:tentative="1">
      <w:start w:val="1"/>
      <w:numFmt w:val="bullet"/>
      <w:lvlText w:val=""/>
      <w:lvlJc w:val="left"/>
      <w:pPr>
        <w:tabs>
          <w:tab w:val="num" w:pos="3600"/>
        </w:tabs>
        <w:ind w:left="3600" w:hanging="360"/>
      </w:pPr>
      <w:rPr>
        <w:rFonts w:ascii="Wingdings" w:hAnsi="Wingdings" w:hint="default"/>
      </w:rPr>
    </w:lvl>
    <w:lvl w:ilvl="5" w:tplc="3BF8F45C" w:tentative="1">
      <w:start w:val="1"/>
      <w:numFmt w:val="bullet"/>
      <w:lvlText w:val=""/>
      <w:lvlJc w:val="left"/>
      <w:pPr>
        <w:tabs>
          <w:tab w:val="num" w:pos="4320"/>
        </w:tabs>
        <w:ind w:left="4320" w:hanging="360"/>
      </w:pPr>
      <w:rPr>
        <w:rFonts w:ascii="Wingdings" w:hAnsi="Wingdings" w:hint="default"/>
      </w:rPr>
    </w:lvl>
    <w:lvl w:ilvl="6" w:tplc="1696C8A6" w:tentative="1">
      <w:start w:val="1"/>
      <w:numFmt w:val="bullet"/>
      <w:lvlText w:val=""/>
      <w:lvlJc w:val="left"/>
      <w:pPr>
        <w:tabs>
          <w:tab w:val="num" w:pos="5040"/>
        </w:tabs>
        <w:ind w:left="5040" w:hanging="360"/>
      </w:pPr>
      <w:rPr>
        <w:rFonts w:ascii="Wingdings" w:hAnsi="Wingdings" w:hint="default"/>
      </w:rPr>
    </w:lvl>
    <w:lvl w:ilvl="7" w:tplc="36B09110" w:tentative="1">
      <w:start w:val="1"/>
      <w:numFmt w:val="bullet"/>
      <w:lvlText w:val=""/>
      <w:lvlJc w:val="left"/>
      <w:pPr>
        <w:tabs>
          <w:tab w:val="num" w:pos="5760"/>
        </w:tabs>
        <w:ind w:left="5760" w:hanging="360"/>
      </w:pPr>
      <w:rPr>
        <w:rFonts w:ascii="Wingdings" w:hAnsi="Wingdings" w:hint="default"/>
      </w:rPr>
    </w:lvl>
    <w:lvl w:ilvl="8" w:tplc="A69AFE0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F9271A8"/>
    <w:multiLevelType w:val="hybridMultilevel"/>
    <w:tmpl w:val="265AA626"/>
    <w:lvl w:ilvl="0" w:tplc="7736E1B6">
      <w:start w:val="1"/>
      <w:numFmt w:val="bullet"/>
      <w:lvlText w:val=""/>
      <w:lvlJc w:val="left"/>
      <w:pPr>
        <w:tabs>
          <w:tab w:val="num" w:pos="720"/>
        </w:tabs>
        <w:ind w:left="720" w:hanging="360"/>
      </w:pPr>
      <w:rPr>
        <w:rFonts w:ascii="Wingdings" w:hAnsi="Wingdings" w:hint="default"/>
      </w:rPr>
    </w:lvl>
    <w:lvl w:ilvl="1" w:tplc="B71C1A5E" w:tentative="1">
      <w:start w:val="1"/>
      <w:numFmt w:val="bullet"/>
      <w:lvlText w:val=""/>
      <w:lvlJc w:val="left"/>
      <w:pPr>
        <w:tabs>
          <w:tab w:val="num" w:pos="1440"/>
        </w:tabs>
        <w:ind w:left="1440" w:hanging="360"/>
      </w:pPr>
      <w:rPr>
        <w:rFonts w:ascii="Wingdings" w:hAnsi="Wingdings" w:hint="default"/>
      </w:rPr>
    </w:lvl>
    <w:lvl w:ilvl="2" w:tplc="0F9068BC" w:tentative="1">
      <w:start w:val="1"/>
      <w:numFmt w:val="bullet"/>
      <w:lvlText w:val=""/>
      <w:lvlJc w:val="left"/>
      <w:pPr>
        <w:tabs>
          <w:tab w:val="num" w:pos="2160"/>
        </w:tabs>
        <w:ind w:left="2160" w:hanging="360"/>
      </w:pPr>
      <w:rPr>
        <w:rFonts w:ascii="Wingdings" w:hAnsi="Wingdings" w:hint="default"/>
      </w:rPr>
    </w:lvl>
    <w:lvl w:ilvl="3" w:tplc="58BCB4A4" w:tentative="1">
      <w:start w:val="1"/>
      <w:numFmt w:val="bullet"/>
      <w:lvlText w:val=""/>
      <w:lvlJc w:val="left"/>
      <w:pPr>
        <w:tabs>
          <w:tab w:val="num" w:pos="2880"/>
        </w:tabs>
        <w:ind w:left="2880" w:hanging="360"/>
      </w:pPr>
      <w:rPr>
        <w:rFonts w:ascii="Wingdings" w:hAnsi="Wingdings" w:hint="default"/>
      </w:rPr>
    </w:lvl>
    <w:lvl w:ilvl="4" w:tplc="A6DA7580" w:tentative="1">
      <w:start w:val="1"/>
      <w:numFmt w:val="bullet"/>
      <w:lvlText w:val=""/>
      <w:lvlJc w:val="left"/>
      <w:pPr>
        <w:tabs>
          <w:tab w:val="num" w:pos="3600"/>
        </w:tabs>
        <w:ind w:left="3600" w:hanging="360"/>
      </w:pPr>
      <w:rPr>
        <w:rFonts w:ascii="Wingdings" w:hAnsi="Wingdings" w:hint="default"/>
      </w:rPr>
    </w:lvl>
    <w:lvl w:ilvl="5" w:tplc="09C07AD4" w:tentative="1">
      <w:start w:val="1"/>
      <w:numFmt w:val="bullet"/>
      <w:lvlText w:val=""/>
      <w:lvlJc w:val="left"/>
      <w:pPr>
        <w:tabs>
          <w:tab w:val="num" w:pos="4320"/>
        </w:tabs>
        <w:ind w:left="4320" w:hanging="360"/>
      </w:pPr>
      <w:rPr>
        <w:rFonts w:ascii="Wingdings" w:hAnsi="Wingdings" w:hint="default"/>
      </w:rPr>
    </w:lvl>
    <w:lvl w:ilvl="6" w:tplc="73BA0D3C" w:tentative="1">
      <w:start w:val="1"/>
      <w:numFmt w:val="bullet"/>
      <w:lvlText w:val=""/>
      <w:lvlJc w:val="left"/>
      <w:pPr>
        <w:tabs>
          <w:tab w:val="num" w:pos="5040"/>
        </w:tabs>
        <w:ind w:left="5040" w:hanging="360"/>
      </w:pPr>
      <w:rPr>
        <w:rFonts w:ascii="Wingdings" w:hAnsi="Wingdings" w:hint="default"/>
      </w:rPr>
    </w:lvl>
    <w:lvl w:ilvl="7" w:tplc="2878F224" w:tentative="1">
      <w:start w:val="1"/>
      <w:numFmt w:val="bullet"/>
      <w:lvlText w:val=""/>
      <w:lvlJc w:val="left"/>
      <w:pPr>
        <w:tabs>
          <w:tab w:val="num" w:pos="5760"/>
        </w:tabs>
        <w:ind w:left="5760" w:hanging="360"/>
      </w:pPr>
      <w:rPr>
        <w:rFonts w:ascii="Wingdings" w:hAnsi="Wingdings" w:hint="default"/>
      </w:rPr>
    </w:lvl>
    <w:lvl w:ilvl="8" w:tplc="F888320E"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FBC3BFA"/>
    <w:multiLevelType w:val="hybridMultilevel"/>
    <w:tmpl w:val="3C865740"/>
    <w:lvl w:ilvl="0" w:tplc="4A56482C">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73D741B0"/>
    <w:multiLevelType w:val="hybridMultilevel"/>
    <w:tmpl w:val="7B840A56"/>
    <w:lvl w:ilvl="0" w:tplc="D764D196">
      <w:start w:val="1"/>
      <w:numFmt w:val="bullet"/>
      <w:lvlText w:val=""/>
      <w:lvlJc w:val="left"/>
      <w:pPr>
        <w:tabs>
          <w:tab w:val="num" w:pos="720"/>
        </w:tabs>
        <w:ind w:left="720" w:hanging="360"/>
      </w:pPr>
      <w:rPr>
        <w:rFonts w:ascii="Wingdings" w:hAnsi="Wingdings" w:hint="default"/>
      </w:rPr>
    </w:lvl>
    <w:lvl w:ilvl="1" w:tplc="15C810C4" w:tentative="1">
      <w:start w:val="1"/>
      <w:numFmt w:val="bullet"/>
      <w:lvlText w:val=""/>
      <w:lvlJc w:val="left"/>
      <w:pPr>
        <w:tabs>
          <w:tab w:val="num" w:pos="1440"/>
        </w:tabs>
        <w:ind w:left="1440" w:hanging="360"/>
      </w:pPr>
      <w:rPr>
        <w:rFonts w:ascii="Wingdings" w:hAnsi="Wingdings" w:hint="default"/>
      </w:rPr>
    </w:lvl>
    <w:lvl w:ilvl="2" w:tplc="86F04C62" w:tentative="1">
      <w:start w:val="1"/>
      <w:numFmt w:val="bullet"/>
      <w:lvlText w:val=""/>
      <w:lvlJc w:val="left"/>
      <w:pPr>
        <w:tabs>
          <w:tab w:val="num" w:pos="2160"/>
        </w:tabs>
        <w:ind w:left="2160" w:hanging="360"/>
      </w:pPr>
      <w:rPr>
        <w:rFonts w:ascii="Wingdings" w:hAnsi="Wingdings" w:hint="default"/>
      </w:rPr>
    </w:lvl>
    <w:lvl w:ilvl="3" w:tplc="A112A104" w:tentative="1">
      <w:start w:val="1"/>
      <w:numFmt w:val="bullet"/>
      <w:lvlText w:val=""/>
      <w:lvlJc w:val="left"/>
      <w:pPr>
        <w:tabs>
          <w:tab w:val="num" w:pos="2880"/>
        </w:tabs>
        <w:ind w:left="2880" w:hanging="360"/>
      </w:pPr>
      <w:rPr>
        <w:rFonts w:ascii="Wingdings" w:hAnsi="Wingdings" w:hint="default"/>
      </w:rPr>
    </w:lvl>
    <w:lvl w:ilvl="4" w:tplc="920E87FA" w:tentative="1">
      <w:start w:val="1"/>
      <w:numFmt w:val="bullet"/>
      <w:lvlText w:val=""/>
      <w:lvlJc w:val="left"/>
      <w:pPr>
        <w:tabs>
          <w:tab w:val="num" w:pos="3600"/>
        </w:tabs>
        <w:ind w:left="3600" w:hanging="360"/>
      </w:pPr>
      <w:rPr>
        <w:rFonts w:ascii="Wingdings" w:hAnsi="Wingdings" w:hint="default"/>
      </w:rPr>
    </w:lvl>
    <w:lvl w:ilvl="5" w:tplc="1FF2C96C" w:tentative="1">
      <w:start w:val="1"/>
      <w:numFmt w:val="bullet"/>
      <w:lvlText w:val=""/>
      <w:lvlJc w:val="left"/>
      <w:pPr>
        <w:tabs>
          <w:tab w:val="num" w:pos="4320"/>
        </w:tabs>
        <w:ind w:left="4320" w:hanging="360"/>
      </w:pPr>
      <w:rPr>
        <w:rFonts w:ascii="Wingdings" w:hAnsi="Wingdings" w:hint="default"/>
      </w:rPr>
    </w:lvl>
    <w:lvl w:ilvl="6" w:tplc="ED36D320" w:tentative="1">
      <w:start w:val="1"/>
      <w:numFmt w:val="bullet"/>
      <w:lvlText w:val=""/>
      <w:lvlJc w:val="left"/>
      <w:pPr>
        <w:tabs>
          <w:tab w:val="num" w:pos="5040"/>
        </w:tabs>
        <w:ind w:left="5040" w:hanging="360"/>
      </w:pPr>
      <w:rPr>
        <w:rFonts w:ascii="Wingdings" w:hAnsi="Wingdings" w:hint="default"/>
      </w:rPr>
    </w:lvl>
    <w:lvl w:ilvl="7" w:tplc="F95255D8" w:tentative="1">
      <w:start w:val="1"/>
      <w:numFmt w:val="bullet"/>
      <w:lvlText w:val=""/>
      <w:lvlJc w:val="left"/>
      <w:pPr>
        <w:tabs>
          <w:tab w:val="num" w:pos="5760"/>
        </w:tabs>
        <w:ind w:left="5760" w:hanging="360"/>
      </w:pPr>
      <w:rPr>
        <w:rFonts w:ascii="Wingdings" w:hAnsi="Wingdings" w:hint="default"/>
      </w:rPr>
    </w:lvl>
    <w:lvl w:ilvl="8" w:tplc="A0D80DCC"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C3B4993"/>
    <w:multiLevelType w:val="hybridMultilevel"/>
    <w:tmpl w:val="B47A2E00"/>
    <w:lvl w:ilvl="0" w:tplc="FF169A9E">
      <w:start w:val="1"/>
      <w:numFmt w:val="bullet"/>
      <w:lvlText w:val=""/>
      <w:lvlJc w:val="left"/>
      <w:pPr>
        <w:tabs>
          <w:tab w:val="num" w:pos="360"/>
        </w:tabs>
        <w:ind w:left="360" w:hanging="360"/>
      </w:pPr>
      <w:rPr>
        <w:rFonts w:ascii="Wingdings" w:hAnsi="Wingdings" w:hint="default"/>
      </w:rPr>
    </w:lvl>
    <w:lvl w:ilvl="1" w:tplc="4C70F422" w:tentative="1">
      <w:start w:val="1"/>
      <w:numFmt w:val="bullet"/>
      <w:lvlText w:val=""/>
      <w:lvlJc w:val="left"/>
      <w:pPr>
        <w:tabs>
          <w:tab w:val="num" w:pos="1080"/>
        </w:tabs>
        <w:ind w:left="1080" w:hanging="360"/>
      </w:pPr>
      <w:rPr>
        <w:rFonts w:ascii="Wingdings" w:hAnsi="Wingdings" w:hint="default"/>
      </w:rPr>
    </w:lvl>
    <w:lvl w:ilvl="2" w:tplc="69623732" w:tentative="1">
      <w:start w:val="1"/>
      <w:numFmt w:val="bullet"/>
      <w:lvlText w:val=""/>
      <w:lvlJc w:val="left"/>
      <w:pPr>
        <w:tabs>
          <w:tab w:val="num" w:pos="1800"/>
        </w:tabs>
        <w:ind w:left="1800" w:hanging="360"/>
      </w:pPr>
      <w:rPr>
        <w:rFonts w:ascii="Wingdings" w:hAnsi="Wingdings" w:hint="default"/>
      </w:rPr>
    </w:lvl>
    <w:lvl w:ilvl="3" w:tplc="FEB4C4B2" w:tentative="1">
      <w:start w:val="1"/>
      <w:numFmt w:val="bullet"/>
      <w:lvlText w:val=""/>
      <w:lvlJc w:val="left"/>
      <w:pPr>
        <w:tabs>
          <w:tab w:val="num" w:pos="2520"/>
        </w:tabs>
        <w:ind w:left="2520" w:hanging="360"/>
      </w:pPr>
      <w:rPr>
        <w:rFonts w:ascii="Wingdings" w:hAnsi="Wingdings" w:hint="default"/>
      </w:rPr>
    </w:lvl>
    <w:lvl w:ilvl="4" w:tplc="7966ADFA" w:tentative="1">
      <w:start w:val="1"/>
      <w:numFmt w:val="bullet"/>
      <w:lvlText w:val=""/>
      <w:lvlJc w:val="left"/>
      <w:pPr>
        <w:tabs>
          <w:tab w:val="num" w:pos="3240"/>
        </w:tabs>
        <w:ind w:left="3240" w:hanging="360"/>
      </w:pPr>
      <w:rPr>
        <w:rFonts w:ascii="Wingdings" w:hAnsi="Wingdings" w:hint="default"/>
      </w:rPr>
    </w:lvl>
    <w:lvl w:ilvl="5" w:tplc="024C6E74" w:tentative="1">
      <w:start w:val="1"/>
      <w:numFmt w:val="bullet"/>
      <w:lvlText w:val=""/>
      <w:lvlJc w:val="left"/>
      <w:pPr>
        <w:tabs>
          <w:tab w:val="num" w:pos="3960"/>
        </w:tabs>
        <w:ind w:left="3960" w:hanging="360"/>
      </w:pPr>
      <w:rPr>
        <w:rFonts w:ascii="Wingdings" w:hAnsi="Wingdings" w:hint="default"/>
      </w:rPr>
    </w:lvl>
    <w:lvl w:ilvl="6" w:tplc="D47E8190" w:tentative="1">
      <w:start w:val="1"/>
      <w:numFmt w:val="bullet"/>
      <w:lvlText w:val=""/>
      <w:lvlJc w:val="left"/>
      <w:pPr>
        <w:tabs>
          <w:tab w:val="num" w:pos="4680"/>
        </w:tabs>
        <w:ind w:left="4680" w:hanging="360"/>
      </w:pPr>
      <w:rPr>
        <w:rFonts w:ascii="Wingdings" w:hAnsi="Wingdings" w:hint="default"/>
      </w:rPr>
    </w:lvl>
    <w:lvl w:ilvl="7" w:tplc="DEA89460" w:tentative="1">
      <w:start w:val="1"/>
      <w:numFmt w:val="bullet"/>
      <w:lvlText w:val=""/>
      <w:lvlJc w:val="left"/>
      <w:pPr>
        <w:tabs>
          <w:tab w:val="num" w:pos="5400"/>
        </w:tabs>
        <w:ind w:left="5400" w:hanging="360"/>
      </w:pPr>
      <w:rPr>
        <w:rFonts w:ascii="Wingdings" w:hAnsi="Wingdings" w:hint="default"/>
      </w:rPr>
    </w:lvl>
    <w:lvl w:ilvl="8" w:tplc="8A7067D2"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4"/>
  </w:num>
  <w:num w:numId="3">
    <w:abstractNumId w:val="10"/>
  </w:num>
  <w:num w:numId="4">
    <w:abstractNumId w:val="1"/>
  </w:num>
  <w:num w:numId="5">
    <w:abstractNumId w:val="11"/>
  </w:num>
  <w:num w:numId="6">
    <w:abstractNumId w:val="8"/>
  </w:num>
  <w:num w:numId="7">
    <w:abstractNumId w:val="6"/>
  </w:num>
  <w:num w:numId="8">
    <w:abstractNumId w:val="7"/>
  </w:num>
  <w:num w:numId="9">
    <w:abstractNumId w:val="3"/>
  </w:num>
  <w:num w:numId="10">
    <w:abstractNumId w:val="9"/>
  </w:num>
  <w:num w:numId="11">
    <w:abstractNumId w:val="5"/>
  </w:num>
  <w:num w:numId="12">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tjutt@eastlink.ca">
    <w15:presenceInfo w15:providerId="Windows Live" w15:userId="872c4b4732b8e8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1C7"/>
    <w:rsid w:val="000317EA"/>
    <w:rsid w:val="00075D18"/>
    <w:rsid w:val="00090110"/>
    <w:rsid w:val="000D2A29"/>
    <w:rsid w:val="000F0CB3"/>
    <w:rsid w:val="00143342"/>
    <w:rsid w:val="00155E5B"/>
    <w:rsid w:val="001C5A6D"/>
    <w:rsid w:val="001E7C98"/>
    <w:rsid w:val="001F6B43"/>
    <w:rsid w:val="0021386E"/>
    <w:rsid w:val="00272298"/>
    <w:rsid w:val="00300D4A"/>
    <w:rsid w:val="00357060"/>
    <w:rsid w:val="00366C86"/>
    <w:rsid w:val="00392F35"/>
    <w:rsid w:val="003B2FB1"/>
    <w:rsid w:val="003F0EDF"/>
    <w:rsid w:val="003F2BC9"/>
    <w:rsid w:val="0041218D"/>
    <w:rsid w:val="00422843"/>
    <w:rsid w:val="00452E36"/>
    <w:rsid w:val="00484850"/>
    <w:rsid w:val="004A74F5"/>
    <w:rsid w:val="00507E93"/>
    <w:rsid w:val="00625CB0"/>
    <w:rsid w:val="0063220C"/>
    <w:rsid w:val="006408DE"/>
    <w:rsid w:val="0067655C"/>
    <w:rsid w:val="00693BC3"/>
    <w:rsid w:val="006D5076"/>
    <w:rsid w:val="00700FA0"/>
    <w:rsid w:val="00731B89"/>
    <w:rsid w:val="007D0846"/>
    <w:rsid w:val="007F1010"/>
    <w:rsid w:val="00804195"/>
    <w:rsid w:val="00812331"/>
    <w:rsid w:val="00832E7C"/>
    <w:rsid w:val="008372E7"/>
    <w:rsid w:val="008502A6"/>
    <w:rsid w:val="008511C7"/>
    <w:rsid w:val="00874F15"/>
    <w:rsid w:val="00880016"/>
    <w:rsid w:val="008A161D"/>
    <w:rsid w:val="008D2813"/>
    <w:rsid w:val="0091103F"/>
    <w:rsid w:val="0091337E"/>
    <w:rsid w:val="00923FCA"/>
    <w:rsid w:val="00945488"/>
    <w:rsid w:val="009524EC"/>
    <w:rsid w:val="009743B2"/>
    <w:rsid w:val="0098183A"/>
    <w:rsid w:val="009D3DB7"/>
    <w:rsid w:val="009E069E"/>
    <w:rsid w:val="00A1642C"/>
    <w:rsid w:val="00A22B7D"/>
    <w:rsid w:val="00A26D44"/>
    <w:rsid w:val="00A27298"/>
    <w:rsid w:val="00A63FA8"/>
    <w:rsid w:val="00A914E2"/>
    <w:rsid w:val="00A91987"/>
    <w:rsid w:val="00B21F2E"/>
    <w:rsid w:val="00B31CFF"/>
    <w:rsid w:val="00B70FF6"/>
    <w:rsid w:val="00B8654B"/>
    <w:rsid w:val="00BF60D9"/>
    <w:rsid w:val="00BF66AA"/>
    <w:rsid w:val="00C052AE"/>
    <w:rsid w:val="00C36BFF"/>
    <w:rsid w:val="00C42468"/>
    <w:rsid w:val="00C77514"/>
    <w:rsid w:val="00C8386F"/>
    <w:rsid w:val="00C96793"/>
    <w:rsid w:val="00CA309E"/>
    <w:rsid w:val="00CC3426"/>
    <w:rsid w:val="00D76D1B"/>
    <w:rsid w:val="00D829CF"/>
    <w:rsid w:val="00DA407B"/>
    <w:rsid w:val="00DD204C"/>
    <w:rsid w:val="00E06F1B"/>
    <w:rsid w:val="00E275B5"/>
    <w:rsid w:val="00E4701F"/>
    <w:rsid w:val="00E74C2C"/>
    <w:rsid w:val="00E864B1"/>
    <w:rsid w:val="00EC7639"/>
    <w:rsid w:val="00F756BE"/>
    <w:rsid w:val="00FF7C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4257B"/>
  <w15:chartTrackingRefBased/>
  <w15:docId w15:val="{EC88EBE0-B6B1-47AB-8DBB-88807BAF3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60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4C2C"/>
    <w:pPr>
      <w:spacing w:after="0" w:line="240" w:lineRule="auto"/>
      <w:ind w:left="720"/>
      <w:contextualSpacing/>
    </w:pPr>
    <w:rPr>
      <w:rFonts w:ascii="Times New Roman" w:eastAsia="Times New Roman" w:hAnsi="Times New Roman" w:cs="Times New Roman"/>
      <w:sz w:val="24"/>
      <w:szCs w:val="24"/>
      <w:lang w:eastAsia="en-CA"/>
    </w:rPr>
  </w:style>
  <w:style w:type="paragraph" w:styleId="NormalWeb">
    <w:name w:val="Normal (Web)"/>
    <w:basedOn w:val="Normal"/>
    <w:uiPriority w:val="99"/>
    <w:unhideWhenUsed/>
    <w:rsid w:val="000F0CB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Revision">
    <w:name w:val="Revision"/>
    <w:hidden/>
    <w:uiPriority w:val="99"/>
    <w:semiHidden/>
    <w:rsid w:val="000F0CB3"/>
    <w:pPr>
      <w:spacing w:after="0" w:line="240" w:lineRule="auto"/>
    </w:pPr>
  </w:style>
  <w:style w:type="character" w:styleId="CommentReference">
    <w:name w:val="annotation reference"/>
    <w:basedOn w:val="DefaultParagraphFont"/>
    <w:uiPriority w:val="99"/>
    <w:semiHidden/>
    <w:unhideWhenUsed/>
    <w:rsid w:val="00B31CFF"/>
    <w:rPr>
      <w:sz w:val="16"/>
      <w:szCs w:val="16"/>
    </w:rPr>
  </w:style>
  <w:style w:type="paragraph" w:styleId="CommentText">
    <w:name w:val="annotation text"/>
    <w:basedOn w:val="Normal"/>
    <w:link w:val="CommentTextChar"/>
    <w:uiPriority w:val="99"/>
    <w:unhideWhenUsed/>
    <w:rsid w:val="00B31CFF"/>
    <w:pPr>
      <w:spacing w:line="240" w:lineRule="auto"/>
    </w:pPr>
    <w:rPr>
      <w:sz w:val="20"/>
      <w:szCs w:val="20"/>
    </w:rPr>
  </w:style>
  <w:style w:type="character" w:customStyle="1" w:styleId="CommentTextChar">
    <w:name w:val="Comment Text Char"/>
    <w:basedOn w:val="DefaultParagraphFont"/>
    <w:link w:val="CommentText"/>
    <w:uiPriority w:val="99"/>
    <w:rsid w:val="00B31CFF"/>
    <w:rPr>
      <w:sz w:val="20"/>
      <w:szCs w:val="20"/>
    </w:rPr>
  </w:style>
  <w:style w:type="paragraph" w:styleId="CommentSubject">
    <w:name w:val="annotation subject"/>
    <w:basedOn w:val="CommentText"/>
    <w:next w:val="CommentText"/>
    <w:link w:val="CommentSubjectChar"/>
    <w:uiPriority w:val="99"/>
    <w:semiHidden/>
    <w:unhideWhenUsed/>
    <w:rsid w:val="00B31CFF"/>
    <w:rPr>
      <w:b/>
      <w:bCs/>
    </w:rPr>
  </w:style>
  <w:style w:type="character" w:customStyle="1" w:styleId="CommentSubjectChar">
    <w:name w:val="Comment Subject Char"/>
    <w:basedOn w:val="CommentTextChar"/>
    <w:link w:val="CommentSubject"/>
    <w:uiPriority w:val="99"/>
    <w:semiHidden/>
    <w:rsid w:val="00B31CFF"/>
    <w:rPr>
      <w:b/>
      <w:bCs/>
      <w:sz w:val="20"/>
      <w:szCs w:val="20"/>
    </w:rPr>
  </w:style>
  <w:style w:type="paragraph" w:styleId="Header">
    <w:name w:val="header"/>
    <w:basedOn w:val="Normal"/>
    <w:link w:val="HeaderChar"/>
    <w:uiPriority w:val="99"/>
    <w:unhideWhenUsed/>
    <w:rsid w:val="003F2B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2BC9"/>
  </w:style>
  <w:style w:type="paragraph" w:styleId="Footer">
    <w:name w:val="footer"/>
    <w:basedOn w:val="Normal"/>
    <w:link w:val="FooterChar"/>
    <w:uiPriority w:val="99"/>
    <w:unhideWhenUsed/>
    <w:rsid w:val="003F2B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2BC9"/>
  </w:style>
  <w:style w:type="paragraph" w:styleId="BalloonText">
    <w:name w:val="Balloon Text"/>
    <w:basedOn w:val="Normal"/>
    <w:link w:val="BalloonTextChar"/>
    <w:uiPriority w:val="99"/>
    <w:semiHidden/>
    <w:unhideWhenUsed/>
    <w:rsid w:val="00C8386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8386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692982">
      <w:bodyDiv w:val="1"/>
      <w:marLeft w:val="0"/>
      <w:marRight w:val="0"/>
      <w:marTop w:val="0"/>
      <w:marBottom w:val="0"/>
      <w:divBdr>
        <w:top w:val="none" w:sz="0" w:space="0" w:color="auto"/>
        <w:left w:val="none" w:sz="0" w:space="0" w:color="auto"/>
        <w:bottom w:val="none" w:sz="0" w:space="0" w:color="auto"/>
        <w:right w:val="none" w:sz="0" w:space="0" w:color="auto"/>
      </w:divBdr>
      <w:divsChild>
        <w:div w:id="2023778944">
          <w:marLeft w:val="562"/>
          <w:marRight w:val="0"/>
          <w:marTop w:val="200"/>
          <w:marBottom w:val="0"/>
          <w:divBdr>
            <w:top w:val="none" w:sz="0" w:space="0" w:color="auto"/>
            <w:left w:val="none" w:sz="0" w:space="0" w:color="auto"/>
            <w:bottom w:val="none" w:sz="0" w:space="0" w:color="auto"/>
            <w:right w:val="none" w:sz="0" w:space="0" w:color="auto"/>
          </w:divBdr>
        </w:div>
        <w:div w:id="61756839">
          <w:marLeft w:val="562"/>
          <w:marRight w:val="0"/>
          <w:marTop w:val="200"/>
          <w:marBottom w:val="0"/>
          <w:divBdr>
            <w:top w:val="none" w:sz="0" w:space="0" w:color="auto"/>
            <w:left w:val="none" w:sz="0" w:space="0" w:color="auto"/>
            <w:bottom w:val="none" w:sz="0" w:space="0" w:color="auto"/>
            <w:right w:val="none" w:sz="0" w:space="0" w:color="auto"/>
          </w:divBdr>
        </w:div>
      </w:divsChild>
    </w:div>
    <w:div w:id="270163600">
      <w:bodyDiv w:val="1"/>
      <w:marLeft w:val="0"/>
      <w:marRight w:val="0"/>
      <w:marTop w:val="0"/>
      <w:marBottom w:val="0"/>
      <w:divBdr>
        <w:top w:val="none" w:sz="0" w:space="0" w:color="auto"/>
        <w:left w:val="none" w:sz="0" w:space="0" w:color="auto"/>
        <w:bottom w:val="none" w:sz="0" w:space="0" w:color="auto"/>
        <w:right w:val="none" w:sz="0" w:space="0" w:color="auto"/>
      </w:divBdr>
      <w:divsChild>
        <w:div w:id="76293967">
          <w:marLeft w:val="562"/>
          <w:marRight w:val="0"/>
          <w:marTop w:val="200"/>
          <w:marBottom w:val="0"/>
          <w:divBdr>
            <w:top w:val="none" w:sz="0" w:space="0" w:color="auto"/>
            <w:left w:val="none" w:sz="0" w:space="0" w:color="auto"/>
            <w:bottom w:val="none" w:sz="0" w:space="0" w:color="auto"/>
            <w:right w:val="none" w:sz="0" w:space="0" w:color="auto"/>
          </w:divBdr>
        </w:div>
        <w:div w:id="441457451">
          <w:marLeft w:val="562"/>
          <w:marRight w:val="0"/>
          <w:marTop w:val="200"/>
          <w:marBottom w:val="0"/>
          <w:divBdr>
            <w:top w:val="none" w:sz="0" w:space="0" w:color="auto"/>
            <w:left w:val="none" w:sz="0" w:space="0" w:color="auto"/>
            <w:bottom w:val="none" w:sz="0" w:space="0" w:color="auto"/>
            <w:right w:val="none" w:sz="0" w:space="0" w:color="auto"/>
          </w:divBdr>
        </w:div>
        <w:div w:id="2019691978">
          <w:marLeft w:val="562"/>
          <w:marRight w:val="0"/>
          <w:marTop w:val="200"/>
          <w:marBottom w:val="0"/>
          <w:divBdr>
            <w:top w:val="none" w:sz="0" w:space="0" w:color="auto"/>
            <w:left w:val="none" w:sz="0" w:space="0" w:color="auto"/>
            <w:bottom w:val="none" w:sz="0" w:space="0" w:color="auto"/>
            <w:right w:val="none" w:sz="0" w:space="0" w:color="auto"/>
          </w:divBdr>
        </w:div>
      </w:divsChild>
    </w:div>
    <w:div w:id="280188165">
      <w:bodyDiv w:val="1"/>
      <w:marLeft w:val="0"/>
      <w:marRight w:val="0"/>
      <w:marTop w:val="0"/>
      <w:marBottom w:val="0"/>
      <w:divBdr>
        <w:top w:val="none" w:sz="0" w:space="0" w:color="auto"/>
        <w:left w:val="none" w:sz="0" w:space="0" w:color="auto"/>
        <w:bottom w:val="none" w:sz="0" w:space="0" w:color="auto"/>
        <w:right w:val="none" w:sz="0" w:space="0" w:color="auto"/>
      </w:divBdr>
    </w:div>
    <w:div w:id="404688347">
      <w:bodyDiv w:val="1"/>
      <w:marLeft w:val="0"/>
      <w:marRight w:val="0"/>
      <w:marTop w:val="0"/>
      <w:marBottom w:val="0"/>
      <w:divBdr>
        <w:top w:val="none" w:sz="0" w:space="0" w:color="auto"/>
        <w:left w:val="none" w:sz="0" w:space="0" w:color="auto"/>
        <w:bottom w:val="none" w:sz="0" w:space="0" w:color="auto"/>
        <w:right w:val="none" w:sz="0" w:space="0" w:color="auto"/>
      </w:divBdr>
      <w:divsChild>
        <w:div w:id="1224872778">
          <w:marLeft w:val="562"/>
          <w:marRight w:val="0"/>
          <w:marTop w:val="200"/>
          <w:marBottom w:val="0"/>
          <w:divBdr>
            <w:top w:val="none" w:sz="0" w:space="0" w:color="auto"/>
            <w:left w:val="none" w:sz="0" w:space="0" w:color="auto"/>
            <w:bottom w:val="none" w:sz="0" w:space="0" w:color="auto"/>
            <w:right w:val="none" w:sz="0" w:space="0" w:color="auto"/>
          </w:divBdr>
        </w:div>
      </w:divsChild>
    </w:div>
    <w:div w:id="547650390">
      <w:bodyDiv w:val="1"/>
      <w:marLeft w:val="0"/>
      <w:marRight w:val="0"/>
      <w:marTop w:val="0"/>
      <w:marBottom w:val="0"/>
      <w:divBdr>
        <w:top w:val="none" w:sz="0" w:space="0" w:color="auto"/>
        <w:left w:val="none" w:sz="0" w:space="0" w:color="auto"/>
        <w:bottom w:val="none" w:sz="0" w:space="0" w:color="auto"/>
        <w:right w:val="none" w:sz="0" w:space="0" w:color="auto"/>
      </w:divBdr>
    </w:div>
    <w:div w:id="634334723">
      <w:bodyDiv w:val="1"/>
      <w:marLeft w:val="0"/>
      <w:marRight w:val="0"/>
      <w:marTop w:val="0"/>
      <w:marBottom w:val="0"/>
      <w:divBdr>
        <w:top w:val="none" w:sz="0" w:space="0" w:color="auto"/>
        <w:left w:val="none" w:sz="0" w:space="0" w:color="auto"/>
        <w:bottom w:val="none" w:sz="0" w:space="0" w:color="auto"/>
        <w:right w:val="none" w:sz="0" w:space="0" w:color="auto"/>
      </w:divBdr>
      <w:divsChild>
        <w:div w:id="1511993557">
          <w:marLeft w:val="562"/>
          <w:marRight w:val="0"/>
          <w:marTop w:val="200"/>
          <w:marBottom w:val="0"/>
          <w:divBdr>
            <w:top w:val="none" w:sz="0" w:space="0" w:color="auto"/>
            <w:left w:val="none" w:sz="0" w:space="0" w:color="auto"/>
            <w:bottom w:val="none" w:sz="0" w:space="0" w:color="auto"/>
            <w:right w:val="none" w:sz="0" w:space="0" w:color="auto"/>
          </w:divBdr>
        </w:div>
        <w:div w:id="1572154060">
          <w:marLeft w:val="562"/>
          <w:marRight w:val="0"/>
          <w:marTop w:val="200"/>
          <w:marBottom w:val="0"/>
          <w:divBdr>
            <w:top w:val="none" w:sz="0" w:space="0" w:color="auto"/>
            <w:left w:val="none" w:sz="0" w:space="0" w:color="auto"/>
            <w:bottom w:val="none" w:sz="0" w:space="0" w:color="auto"/>
            <w:right w:val="none" w:sz="0" w:space="0" w:color="auto"/>
          </w:divBdr>
        </w:div>
        <w:div w:id="2113431206">
          <w:marLeft w:val="562"/>
          <w:marRight w:val="0"/>
          <w:marTop w:val="200"/>
          <w:marBottom w:val="0"/>
          <w:divBdr>
            <w:top w:val="none" w:sz="0" w:space="0" w:color="auto"/>
            <w:left w:val="none" w:sz="0" w:space="0" w:color="auto"/>
            <w:bottom w:val="none" w:sz="0" w:space="0" w:color="auto"/>
            <w:right w:val="none" w:sz="0" w:space="0" w:color="auto"/>
          </w:divBdr>
        </w:div>
        <w:div w:id="1832285120">
          <w:marLeft w:val="562"/>
          <w:marRight w:val="0"/>
          <w:marTop w:val="200"/>
          <w:marBottom w:val="0"/>
          <w:divBdr>
            <w:top w:val="none" w:sz="0" w:space="0" w:color="auto"/>
            <w:left w:val="none" w:sz="0" w:space="0" w:color="auto"/>
            <w:bottom w:val="none" w:sz="0" w:space="0" w:color="auto"/>
            <w:right w:val="none" w:sz="0" w:space="0" w:color="auto"/>
          </w:divBdr>
        </w:div>
        <w:div w:id="1883126391">
          <w:marLeft w:val="562"/>
          <w:marRight w:val="0"/>
          <w:marTop w:val="200"/>
          <w:marBottom w:val="0"/>
          <w:divBdr>
            <w:top w:val="none" w:sz="0" w:space="0" w:color="auto"/>
            <w:left w:val="none" w:sz="0" w:space="0" w:color="auto"/>
            <w:bottom w:val="none" w:sz="0" w:space="0" w:color="auto"/>
            <w:right w:val="none" w:sz="0" w:space="0" w:color="auto"/>
          </w:divBdr>
        </w:div>
        <w:div w:id="1761293798">
          <w:marLeft w:val="562"/>
          <w:marRight w:val="0"/>
          <w:marTop w:val="200"/>
          <w:marBottom w:val="0"/>
          <w:divBdr>
            <w:top w:val="none" w:sz="0" w:space="0" w:color="auto"/>
            <w:left w:val="none" w:sz="0" w:space="0" w:color="auto"/>
            <w:bottom w:val="none" w:sz="0" w:space="0" w:color="auto"/>
            <w:right w:val="none" w:sz="0" w:space="0" w:color="auto"/>
          </w:divBdr>
        </w:div>
        <w:div w:id="1648972483">
          <w:marLeft w:val="562"/>
          <w:marRight w:val="0"/>
          <w:marTop w:val="200"/>
          <w:marBottom w:val="0"/>
          <w:divBdr>
            <w:top w:val="none" w:sz="0" w:space="0" w:color="auto"/>
            <w:left w:val="none" w:sz="0" w:space="0" w:color="auto"/>
            <w:bottom w:val="none" w:sz="0" w:space="0" w:color="auto"/>
            <w:right w:val="none" w:sz="0" w:space="0" w:color="auto"/>
          </w:divBdr>
        </w:div>
        <w:div w:id="1417245451">
          <w:marLeft w:val="562"/>
          <w:marRight w:val="0"/>
          <w:marTop w:val="200"/>
          <w:marBottom w:val="0"/>
          <w:divBdr>
            <w:top w:val="none" w:sz="0" w:space="0" w:color="auto"/>
            <w:left w:val="none" w:sz="0" w:space="0" w:color="auto"/>
            <w:bottom w:val="none" w:sz="0" w:space="0" w:color="auto"/>
            <w:right w:val="none" w:sz="0" w:space="0" w:color="auto"/>
          </w:divBdr>
        </w:div>
      </w:divsChild>
    </w:div>
    <w:div w:id="1113868737">
      <w:bodyDiv w:val="1"/>
      <w:marLeft w:val="0"/>
      <w:marRight w:val="0"/>
      <w:marTop w:val="0"/>
      <w:marBottom w:val="0"/>
      <w:divBdr>
        <w:top w:val="none" w:sz="0" w:space="0" w:color="auto"/>
        <w:left w:val="none" w:sz="0" w:space="0" w:color="auto"/>
        <w:bottom w:val="none" w:sz="0" w:space="0" w:color="auto"/>
        <w:right w:val="none" w:sz="0" w:space="0" w:color="auto"/>
      </w:divBdr>
      <w:divsChild>
        <w:div w:id="502355009">
          <w:marLeft w:val="562"/>
          <w:marRight w:val="0"/>
          <w:marTop w:val="200"/>
          <w:marBottom w:val="0"/>
          <w:divBdr>
            <w:top w:val="none" w:sz="0" w:space="0" w:color="auto"/>
            <w:left w:val="none" w:sz="0" w:space="0" w:color="auto"/>
            <w:bottom w:val="none" w:sz="0" w:space="0" w:color="auto"/>
            <w:right w:val="none" w:sz="0" w:space="0" w:color="auto"/>
          </w:divBdr>
        </w:div>
        <w:div w:id="287472375">
          <w:marLeft w:val="562"/>
          <w:marRight w:val="0"/>
          <w:marTop w:val="200"/>
          <w:marBottom w:val="0"/>
          <w:divBdr>
            <w:top w:val="none" w:sz="0" w:space="0" w:color="auto"/>
            <w:left w:val="none" w:sz="0" w:space="0" w:color="auto"/>
            <w:bottom w:val="none" w:sz="0" w:space="0" w:color="auto"/>
            <w:right w:val="none" w:sz="0" w:space="0" w:color="auto"/>
          </w:divBdr>
        </w:div>
        <w:div w:id="1519194884">
          <w:marLeft w:val="562"/>
          <w:marRight w:val="0"/>
          <w:marTop w:val="200"/>
          <w:marBottom w:val="0"/>
          <w:divBdr>
            <w:top w:val="none" w:sz="0" w:space="0" w:color="auto"/>
            <w:left w:val="none" w:sz="0" w:space="0" w:color="auto"/>
            <w:bottom w:val="none" w:sz="0" w:space="0" w:color="auto"/>
            <w:right w:val="none" w:sz="0" w:space="0" w:color="auto"/>
          </w:divBdr>
        </w:div>
        <w:div w:id="684209890">
          <w:marLeft w:val="562"/>
          <w:marRight w:val="0"/>
          <w:marTop w:val="200"/>
          <w:marBottom w:val="0"/>
          <w:divBdr>
            <w:top w:val="none" w:sz="0" w:space="0" w:color="auto"/>
            <w:left w:val="none" w:sz="0" w:space="0" w:color="auto"/>
            <w:bottom w:val="none" w:sz="0" w:space="0" w:color="auto"/>
            <w:right w:val="none" w:sz="0" w:space="0" w:color="auto"/>
          </w:divBdr>
        </w:div>
        <w:div w:id="1484547993">
          <w:marLeft w:val="562"/>
          <w:marRight w:val="0"/>
          <w:marTop w:val="200"/>
          <w:marBottom w:val="0"/>
          <w:divBdr>
            <w:top w:val="none" w:sz="0" w:space="0" w:color="auto"/>
            <w:left w:val="none" w:sz="0" w:space="0" w:color="auto"/>
            <w:bottom w:val="none" w:sz="0" w:space="0" w:color="auto"/>
            <w:right w:val="none" w:sz="0" w:space="0" w:color="auto"/>
          </w:divBdr>
        </w:div>
        <w:div w:id="595138527">
          <w:marLeft w:val="562"/>
          <w:marRight w:val="0"/>
          <w:marTop w:val="200"/>
          <w:marBottom w:val="0"/>
          <w:divBdr>
            <w:top w:val="none" w:sz="0" w:space="0" w:color="auto"/>
            <w:left w:val="none" w:sz="0" w:space="0" w:color="auto"/>
            <w:bottom w:val="none" w:sz="0" w:space="0" w:color="auto"/>
            <w:right w:val="none" w:sz="0" w:space="0" w:color="auto"/>
          </w:divBdr>
        </w:div>
      </w:divsChild>
    </w:div>
    <w:div w:id="1239752486">
      <w:bodyDiv w:val="1"/>
      <w:marLeft w:val="0"/>
      <w:marRight w:val="0"/>
      <w:marTop w:val="0"/>
      <w:marBottom w:val="0"/>
      <w:divBdr>
        <w:top w:val="none" w:sz="0" w:space="0" w:color="auto"/>
        <w:left w:val="none" w:sz="0" w:space="0" w:color="auto"/>
        <w:bottom w:val="none" w:sz="0" w:space="0" w:color="auto"/>
        <w:right w:val="none" w:sz="0" w:space="0" w:color="auto"/>
      </w:divBdr>
      <w:divsChild>
        <w:div w:id="955527841">
          <w:marLeft w:val="562"/>
          <w:marRight w:val="0"/>
          <w:marTop w:val="200"/>
          <w:marBottom w:val="0"/>
          <w:divBdr>
            <w:top w:val="none" w:sz="0" w:space="0" w:color="auto"/>
            <w:left w:val="none" w:sz="0" w:space="0" w:color="auto"/>
            <w:bottom w:val="none" w:sz="0" w:space="0" w:color="auto"/>
            <w:right w:val="none" w:sz="0" w:space="0" w:color="auto"/>
          </w:divBdr>
        </w:div>
        <w:div w:id="938175880">
          <w:marLeft w:val="562"/>
          <w:marRight w:val="0"/>
          <w:marTop w:val="200"/>
          <w:marBottom w:val="0"/>
          <w:divBdr>
            <w:top w:val="none" w:sz="0" w:space="0" w:color="auto"/>
            <w:left w:val="none" w:sz="0" w:space="0" w:color="auto"/>
            <w:bottom w:val="none" w:sz="0" w:space="0" w:color="auto"/>
            <w:right w:val="none" w:sz="0" w:space="0" w:color="auto"/>
          </w:divBdr>
        </w:div>
        <w:div w:id="386488352">
          <w:marLeft w:val="562"/>
          <w:marRight w:val="0"/>
          <w:marTop w:val="200"/>
          <w:marBottom w:val="0"/>
          <w:divBdr>
            <w:top w:val="none" w:sz="0" w:space="0" w:color="auto"/>
            <w:left w:val="none" w:sz="0" w:space="0" w:color="auto"/>
            <w:bottom w:val="none" w:sz="0" w:space="0" w:color="auto"/>
            <w:right w:val="none" w:sz="0" w:space="0" w:color="auto"/>
          </w:divBdr>
        </w:div>
        <w:div w:id="1136026836">
          <w:marLeft w:val="562"/>
          <w:marRight w:val="0"/>
          <w:marTop w:val="200"/>
          <w:marBottom w:val="0"/>
          <w:divBdr>
            <w:top w:val="none" w:sz="0" w:space="0" w:color="auto"/>
            <w:left w:val="none" w:sz="0" w:space="0" w:color="auto"/>
            <w:bottom w:val="none" w:sz="0" w:space="0" w:color="auto"/>
            <w:right w:val="none" w:sz="0" w:space="0" w:color="auto"/>
          </w:divBdr>
        </w:div>
        <w:div w:id="39286799">
          <w:marLeft w:val="562"/>
          <w:marRight w:val="0"/>
          <w:marTop w:val="200"/>
          <w:marBottom w:val="0"/>
          <w:divBdr>
            <w:top w:val="none" w:sz="0" w:space="0" w:color="auto"/>
            <w:left w:val="none" w:sz="0" w:space="0" w:color="auto"/>
            <w:bottom w:val="none" w:sz="0" w:space="0" w:color="auto"/>
            <w:right w:val="none" w:sz="0" w:space="0" w:color="auto"/>
          </w:divBdr>
        </w:div>
        <w:div w:id="9531552">
          <w:marLeft w:val="562"/>
          <w:marRight w:val="0"/>
          <w:marTop w:val="200"/>
          <w:marBottom w:val="0"/>
          <w:divBdr>
            <w:top w:val="none" w:sz="0" w:space="0" w:color="auto"/>
            <w:left w:val="none" w:sz="0" w:space="0" w:color="auto"/>
            <w:bottom w:val="none" w:sz="0" w:space="0" w:color="auto"/>
            <w:right w:val="none" w:sz="0" w:space="0" w:color="auto"/>
          </w:divBdr>
        </w:div>
      </w:divsChild>
    </w:div>
    <w:div w:id="1373650112">
      <w:bodyDiv w:val="1"/>
      <w:marLeft w:val="0"/>
      <w:marRight w:val="0"/>
      <w:marTop w:val="0"/>
      <w:marBottom w:val="0"/>
      <w:divBdr>
        <w:top w:val="none" w:sz="0" w:space="0" w:color="auto"/>
        <w:left w:val="none" w:sz="0" w:space="0" w:color="auto"/>
        <w:bottom w:val="none" w:sz="0" w:space="0" w:color="auto"/>
        <w:right w:val="none" w:sz="0" w:space="0" w:color="auto"/>
      </w:divBdr>
    </w:div>
    <w:div w:id="1572421548">
      <w:bodyDiv w:val="1"/>
      <w:marLeft w:val="0"/>
      <w:marRight w:val="0"/>
      <w:marTop w:val="0"/>
      <w:marBottom w:val="0"/>
      <w:divBdr>
        <w:top w:val="none" w:sz="0" w:space="0" w:color="auto"/>
        <w:left w:val="none" w:sz="0" w:space="0" w:color="auto"/>
        <w:bottom w:val="none" w:sz="0" w:space="0" w:color="auto"/>
        <w:right w:val="none" w:sz="0" w:space="0" w:color="auto"/>
      </w:divBdr>
      <w:divsChild>
        <w:div w:id="929239326">
          <w:marLeft w:val="562"/>
          <w:marRight w:val="0"/>
          <w:marTop w:val="200"/>
          <w:marBottom w:val="0"/>
          <w:divBdr>
            <w:top w:val="none" w:sz="0" w:space="0" w:color="auto"/>
            <w:left w:val="none" w:sz="0" w:space="0" w:color="auto"/>
            <w:bottom w:val="none" w:sz="0" w:space="0" w:color="auto"/>
            <w:right w:val="none" w:sz="0" w:space="0" w:color="auto"/>
          </w:divBdr>
        </w:div>
        <w:div w:id="202327041">
          <w:marLeft w:val="562"/>
          <w:marRight w:val="0"/>
          <w:marTop w:val="200"/>
          <w:marBottom w:val="0"/>
          <w:divBdr>
            <w:top w:val="none" w:sz="0" w:space="0" w:color="auto"/>
            <w:left w:val="none" w:sz="0" w:space="0" w:color="auto"/>
            <w:bottom w:val="none" w:sz="0" w:space="0" w:color="auto"/>
            <w:right w:val="none" w:sz="0" w:space="0" w:color="auto"/>
          </w:divBdr>
        </w:div>
        <w:div w:id="1853033286">
          <w:marLeft w:val="562"/>
          <w:marRight w:val="0"/>
          <w:marTop w:val="200"/>
          <w:marBottom w:val="0"/>
          <w:divBdr>
            <w:top w:val="none" w:sz="0" w:space="0" w:color="auto"/>
            <w:left w:val="none" w:sz="0" w:space="0" w:color="auto"/>
            <w:bottom w:val="none" w:sz="0" w:space="0" w:color="auto"/>
            <w:right w:val="none" w:sz="0" w:space="0" w:color="auto"/>
          </w:divBdr>
        </w:div>
        <w:div w:id="19475855">
          <w:marLeft w:val="562"/>
          <w:marRight w:val="0"/>
          <w:marTop w:val="200"/>
          <w:marBottom w:val="0"/>
          <w:divBdr>
            <w:top w:val="none" w:sz="0" w:space="0" w:color="auto"/>
            <w:left w:val="none" w:sz="0" w:space="0" w:color="auto"/>
            <w:bottom w:val="none" w:sz="0" w:space="0" w:color="auto"/>
            <w:right w:val="none" w:sz="0" w:space="0" w:color="auto"/>
          </w:divBdr>
        </w:div>
      </w:divsChild>
    </w:div>
    <w:div w:id="1898661658">
      <w:bodyDiv w:val="1"/>
      <w:marLeft w:val="0"/>
      <w:marRight w:val="0"/>
      <w:marTop w:val="0"/>
      <w:marBottom w:val="0"/>
      <w:divBdr>
        <w:top w:val="none" w:sz="0" w:space="0" w:color="auto"/>
        <w:left w:val="none" w:sz="0" w:space="0" w:color="auto"/>
        <w:bottom w:val="none" w:sz="0" w:space="0" w:color="auto"/>
        <w:right w:val="none" w:sz="0" w:space="0" w:color="auto"/>
      </w:divBdr>
      <w:divsChild>
        <w:div w:id="1098215044">
          <w:marLeft w:val="562"/>
          <w:marRight w:val="0"/>
          <w:marTop w:val="0"/>
          <w:marBottom w:val="0"/>
          <w:divBdr>
            <w:top w:val="none" w:sz="0" w:space="0" w:color="auto"/>
            <w:left w:val="none" w:sz="0" w:space="0" w:color="auto"/>
            <w:bottom w:val="none" w:sz="0" w:space="0" w:color="auto"/>
            <w:right w:val="none" w:sz="0" w:space="0" w:color="auto"/>
          </w:divBdr>
        </w:div>
        <w:div w:id="1328636036">
          <w:marLeft w:val="562"/>
          <w:marRight w:val="0"/>
          <w:marTop w:val="0"/>
          <w:marBottom w:val="0"/>
          <w:divBdr>
            <w:top w:val="none" w:sz="0" w:space="0" w:color="auto"/>
            <w:left w:val="none" w:sz="0" w:space="0" w:color="auto"/>
            <w:bottom w:val="none" w:sz="0" w:space="0" w:color="auto"/>
            <w:right w:val="none" w:sz="0" w:space="0" w:color="auto"/>
          </w:divBdr>
        </w:div>
        <w:div w:id="707141766">
          <w:marLeft w:val="562"/>
          <w:marRight w:val="0"/>
          <w:marTop w:val="0"/>
          <w:marBottom w:val="0"/>
          <w:divBdr>
            <w:top w:val="none" w:sz="0" w:space="0" w:color="auto"/>
            <w:left w:val="none" w:sz="0" w:space="0" w:color="auto"/>
            <w:bottom w:val="none" w:sz="0" w:space="0" w:color="auto"/>
            <w:right w:val="none" w:sz="0" w:space="0" w:color="auto"/>
          </w:divBdr>
        </w:div>
        <w:div w:id="1073703077">
          <w:marLeft w:val="562"/>
          <w:marRight w:val="0"/>
          <w:marTop w:val="0"/>
          <w:marBottom w:val="0"/>
          <w:divBdr>
            <w:top w:val="none" w:sz="0" w:space="0" w:color="auto"/>
            <w:left w:val="none" w:sz="0" w:space="0" w:color="auto"/>
            <w:bottom w:val="none" w:sz="0" w:space="0" w:color="auto"/>
            <w:right w:val="none" w:sz="0" w:space="0" w:color="auto"/>
          </w:divBdr>
        </w:div>
        <w:div w:id="725181314">
          <w:marLeft w:val="562"/>
          <w:marRight w:val="0"/>
          <w:marTop w:val="0"/>
          <w:marBottom w:val="0"/>
          <w:divBdr>
            <w:top w:val="none" w:sz="0" w:space="0" w:color="auto"/>
            <w:left w:val="none" w:sz="0" w:space="0" w:color="auto"/>
            <w:bottom w:val="none" w:sz="0" w:space="0" w:color="auto"/>
            <w:right w:val="none" w:sz="0" w:space="0" w:color="auto"/>
          </w:divBdr>
        </w:div>
        <w:div w:id="2028632746">
          <w:marLeft w:val="562"/>
          <w:marRight w:val="0"/>
          <w:marTop w:val="0"/>
          <w:marBottom w:val="0"/>
          <w:divBdr>
            <w:top w:val="none" w:sz="0" w:space="0" w:color="auto"/>
            <w:left w:val="none" w:sz="0" w:space="0" w:color="auto"/>
            <w:bottom w:val="none" w:sz="0" w:space="0" w:color="auto"/>
            <w:right w:val="none" w:sz="0" w:space="0" w:color="auto"/>
          </w:divBdr>
        </w:div>
        <w:div w:id="450363951">
          <w:marLeft w:val="562"/>
          <w:marRight w:val="0"/>
          <w:marTop w:val="0"/>
          <w:marBottom w:val="0"/>
          <w:divBdr>
            <w:top w:val="none" w:sz="0" w:space="0" w:color="auto"/>
            <w:left w:val="none" w:sz="0" w:space="0" w:color="auto"/>
            <w:bottom w:val="none" w:sz="0" w:space="0" w:color="auto"/>
            <w:right w:val="none" w:sz="0" w:space="0" w:color="auto"/>
          </w:divBdr>
        </w:div>
        <w:div w:id="1935816921">
          <w:marLeft w:val="562"/>
          <w:marRight w:val="0"/>
          <w:marTop w:val="0"/>
          <w:marBottom w:val="0"/>
          <w:divBdr>
            <w:top w:val="none" w:sz="0" w:space="0" w:color="auto"/>
            <w:left w:val="none" w:sz="0" w:space="0" w:color="auto"/>
            <w:bottom w:val="none" w:sz="0" w:space="0" w:color="auto"/>
            <w:right w:val="none" w:sz="0" w:space="0" w:color="auto"/>
          </w:divBdr>
        </w:div>
        <w:div w:id="1403988236">
          <w:marLeft w:val="562"/>
          <w:marRight w:val="0"/>
          <w:marTop w:val="0"/>
          <w:marBottom w:val="0"/>
          <w:divBdr>
            <w:top w:val="none" w:sz="0" w:space="0" w:color="auto"/>
            <w:left w:val="none" w:sz="0" w:space="0" w:color="auto"/>
            <w:bottom w:val="none" w:sz="0" w:space="0" w:color="auto"/>
            <w:right w:val="none" w:sz="0" w:space="0" w:color="auto"/>
          </w:divBdr>
        </w:div>
        <w:div w:id="2136636869">
          <w:marLeft w:val="562"/>
          <w:marRight w:val="0"/>
          <w:marTop w:val="0"/>
          <w:marBottom w:val="0"/>
          <w:divBdr>
            <w:top w:val="none" w:sz="0" w:space="0" w:color="auto"/>
            <w:left w:val="none" w:sz="0" w:space="0" w:color="auto"/>
            <w:bottom w:val="none" w:sz="0" w:space="0" w:color="auto"/>
            <w:right w:val="none" w:sz="0" w:space="0" w:color="auto"/>
          </w:divBdr>
        </w:div>
        <w:div w:id="2109960026">
          <w:marLeft w:val="562"/>
          <w:marRight w:val="0"/>
          <w:marTop w:val="0"/>
          <w:marBottom w:val="0"/>
          <w:divBdr>
            <w:top w:val="none" w:sz="0" w:space="0" w:color="auto"/>
            <w:left w:val="none" w:sz="0" w:space="0" w:color="auto"/>
            <w:bottom w:val="none" w:sz="0" w:space="0" w:color="auto"/>
            <w:right w:val="none" w:sz="0" w:space="0" w:color="auto"/>
          </w:divBdr>
        </w:div>
        <w:div w:id="330064512">
          <w:marLeft w:val="562"/>
          <w:marRight w:val="0"/>
          <w:marTop w:val="0"/>
          <w:marBottom w:val="0"/>
          <w:divBdr>
            <w:top w:val="none" w:sz="0" w:space="0" w:color="auto"/>
            <w:left w:val="none" w:sz="0" w:space="0" w:color="auto"/>
            <w:bottom w:val="none" w:sz="0" w:space="0" w:color="auto"/>
            <w:right w:val="none" w:sz="0" w:space="0" w:color="auto"/>
          </w:divBdr>
        </w:div>
      </w:divsChild>
    </w:div>
    <w:div w:id="1909535840">
      <w:bodyDiv w:val="1"/>
      <w:marLeft w:val="0"/>
      <w:marRight w:val="0"/>
      <w:marTop w:val="0"/>
      <w:marBottom w:val="0"/>
      <w:divBdr>
        <w:top w:val="none" w:sz="0" w:space="0" w:color="auto"/>
        <w:left w:val="none" w:sz="0" w:space="0" w:color="auto"/>
        <w:bottom w:val="none" w:sz="0" w:space="0" w:color="auto"/>
        <w:right w:val="none" w:sz="0" w:space="0" w:color="auto"/>
      </w:divBdr>
      <w:divsChild>
        <w:div w:id="1714422801">
          <w:marLeft w:val="562"/>
          <w:marRight w:val="0"/>
          <w:marTop w:val="200"/>
          <w:marBottom w:val="0"/>
          <w:divBdr>
            <w:top w:val="none" w:sz="0" w:space="0" w:color="auto"/>
            <w:left w:val="none" w:sz="0" w:space="0" w:color="auto"/>
            <w:bottom w:val="none" w:sz="0" w:space="0" w:color="auto"/>
            <w:right w:val="none" w:sz="0" w:space="0" w:color="auto"/>
          </w:divBdr>
        </w:div>
        <w:div w:id="838664734">
          <w:marLeft w:val="562"/>
          <w:marRight w:val="0"/>
          <w:marTop w:val="200"/>
          <w:marBottom w:val="0"/>
          <w:divBdr>
            <w:top w:val="none" w:sz="0" w:space="0" w:color="auto"/>
            <w:left w:val="none" w:sz="0" w:space="0" w:color="auto"/>
            <w:bottom w:val="none" w:sz="0" w:space="0" w:color="auto"/>
            <w:right w:val="none" w:sz="0" w:space="0" w:color="auto"/>
          </w:divBdr>
        </w:div>
        <w:div w:id="1133596716">
          <w:marLeft w:val="562"/>
          <w:marRight w:val="0"/>
          <w:marTop w:val="200"/>
          <w:marBottom w:val="0"/>
          <w:divBdr>
            <w:top w:val="none" w:sz="0" w:space="0" w:color="auto"/>
            <w:left w:val="none" w:sz="0" w:space="0" w:color="auto"/>
            <w:bottom w:val="none" w:sz="0" w:space="0" w:color="auto"/>
            <w:right w:val="none" w:sz="0" w:space="0" w:color="auto"/>
          </w:divBdr>
        </w:div>
        <w:div w:id="594167774">
          <w:marLeft w:val="562"/>
          <w:marRight w:val="0"/>
          <w:marTop w:val="200"/>
          <w:marBottom w:val="0"/>
          <w:divBdr>
            <w:top w:val="none" w:sz="0" w:space="0" w:color="auto"/>
            <w:left w:val="none" w:sz="0" w:space="0" w:color="auto"/>
            <w:bottom w:val="none" w:sz="0" w:space="0" w:color="auto"/>
            <w:right w:val="none" w:sz="0" w:space="0" w:color="auto"/>
          </w:divBdr>
        </w:div>
        <w:div w:id="1067997079">
          <w:marLeft w:val="562"/>
          <w:marRight w:val="0"/>
          <w:marTop w:val="200"/>
          <w:marBottom w:val="0"/>
          <w:divBdr>
            <w:top w:val="none" w:sz="0" w:space="0" w:color="auto"/>
            <w:left w:val="none" w:sz="0" w:space="0" w:color="auto"/>
            <w:bottom w:val="none" w:sz="0" w:space="0" w:color="auto"/>
            <w:right w:val="none" w:sz="0" w:space="0" w:color="auto"/>
          </w:divBdr>
        </w:div>
        <w:div w:id="603153117">
          <w:marLeft w:val="562"/>
          <w:marRight w:val="0"/>
          <w:marTop w:val="200"/>
          <w:marBottom w:val="0"/>
          <w:divBdr>
            <w:top w:val="none" w:sz="0" w:space="0" w:color="auto"/>
            <w:left w:val="none" w:sz="0" w:space="0" w:color="auto"/>
            <w:bottom w:val="none" w:sz="0" w:space="0" w:color="auto"/>
            <w:right w:val="none" w:sz="0" w:space="0" w:color="auto"/>
          </w:divBdr>
        </w:div>
        <w:div w:id="1284312481">
          <w:marLeft w:val="562"/>
          <w:marRight w:val="0"/>
          <w:marTop w:val="200"/>
          <w:marBottom w:val="0"/>
          <w:divBdr>
            <w:top w:val="none" w:sz="0" w:space="0" w:color="auto"/>
            <w:left w:val="none" w:sz="0" w:space="0" w:color="auto"/>
            <w:bottom w:val="none" w:sz="0" w:space="0" w:color="auto"/>
            <w:right w:val="none" w:sz="0" w:space="0" w:color="auto"/>
          </w:divBdr>
        </w:div>
        <w:div w:id="1983728366">
          <w:marLeft w:val="562"/>
          <w:marRight w:val="0"/>
          <w:marTop w:val="200"/>
          <w:marBottom w:val="0"/>
          <w:divBdr>
            <w:top w:val="none" w:sz="0" w:space="0" w:color="auto"/>
            <w:left w:val="none" w:sz="0" w:space="0" w:color="auto"/>
            <w:bottom w:val="none" w:sz="0" w:space="0" w:color="auto"/>
            <w:right w:val="none" w:sz="0" w:space="0" w:color="auto"/>
          </w:divBdr>
        </w:div>
        <w:div w:id="1195071404">
          <w:marLeft w:val="562"/>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theme" Target="theme/theme1.xml"/><Relationship Id="rId10" Type="http://schemas.microsoft.com/office/2011/relationships/commentsExtended" Target="commentsExtended.xm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3.png"/><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47249F-F6C5-455E-917D-2881E731F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1332</Words>
  <Characters>7595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tjutt@eastlink.ca</dc:creator>
  <cp:keywords/>
  <dc:description/>
  <cp:lastModifiedBy>laura guzman</cp:lastModifiedBy>
  <cp:revision>2</cp:revision>
  <dcterms:created xsi:type="dcterms:W3CDTF">2021-12-11T03:28:00Z</dcterms:created>
  <dcterms:modified xsi:type="dcterms:W3CDTF">2021-12-11T03:28:00Z</dcterms:modified>
</cp:coreProperties>
</file>