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D806E1" w14:textId="77777777" w:rsidR="001F0CD2" w:rsidRDefault="00CB3F25" w:rsidP="001F0CD2">
      <w:pPr>
        <w:rPr>
          <w:rFonts w:ascii="Verdana" w:hAnsi="Verdana"/>
          <w:color w:val="000000"/>
          <w:sz w:val="18"/>
          <w:szCs w:val="18"/>
          <w:shd w:val="clear" w:color="auto" w:fill="FFFFFF"/>
          <w:lang w:val="nl-NL"/>
        </w:rPr>
      </w:pPr>
      <w:r>
        <w:rPr>
          <w:noProof/>
          <w:lang w:val="nl-NL"/>
        </w:rPr>
        <w:drawing>
          <wp:anchor distT="0" distB="0" distL="114300" distR="114300" simplePos="0" relativeHeight="251658240" behindDoc="1" locked="0" layoutInCell="1" allowOverlap="1" wp14:anchorId="6D119B2A" wp14:editId="054A523D">
            <wp:simplePos x="0" y="0"/>
            <wp:positionH relativeFrom="margin">
              <wp:align>right</wp:align>
            </wp:positionH>
            <wp:positionV relativeFrom="paragraph">
              <wp:posOffset>-23495</wp:posOffset>
            </wp:positionV>
            <wp:extent cx="1699260" cy="704825"/>
            <wp:effectExtent l="0" t="0" r="0" b="63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99260" cy="704825"/>
                    </a:xfrm>
                    <a:prstGeom prst="rect">
                      <a:avLst/>
                    </a:prstGeom>
                  </pic:spPr>
                </pic:pic>
              </a:graphicData>
            </a:graphic>
            <wp14:sizeRelH relativeFrom="margin">
              <wp14:pctWidth>0</wp14:pctWidth>
            </wp14:sizeRelH>
            <wp14:sizeRelV relativeFrom="margin">
              <wp14:pctHeight>0</wp14:pctHeight>
            </wp14:sizeRelV>
          </wp:anchor>
        </w:drawing>
      </w:r>
    </w:p>
    <w:p w14:paraId="46E6C1BC" w14:textId="77777777" w:rsidR="001F0CD2" w:rsidRDefault="001F0CD2" w:rsidP="001F0CD2">
      <w:pPr>
        <w:rPr>
          <w:rFonts w:ascii="Verdana" w:hAnsi="Verdana"/>
          <w:color w:val="000000"/>
          <w:sz w:val="18"/>
          <w:szCs w:val="18"/>
          <w:shd w:val="clear" w:color="auto" w:fill="FFFFFF"/>
          <w:lang w:val="nl-NL"/>
        </w:rPr>
      </w:pPr>
    </w:p>
    <w:p w14:paraId="1670C86D" w14:textId="77777777" w:rsidR="001F0CD2" w:rsidRDefault="001F0CD2" w:rsidP="001F0CD2">
      <w:pPr>
        <w:rPr>
          <w:rFonts w:ascii="Verdana" w:hAnsi="Verdana"/>
          <w:color w:val="000000"/>
          <w:sz w:val="18"/>
          <w:szCs w:val="18"/>
          <w:shd w:val="clear" w:color="auto" w:fill="FFFFFF"/>
          <w:lang w:val="nl-NL"/>
        </w:rPr>
      </w:pPr>
    </w:p>
    <w:p w14:paraId="7BFD8E70" w14:textId="121654F5" w:rsidR="001F0CD2" w:rsidRDefault="001F0CD2">
      <w:pPr>
        <w:rPr>
          <w:rFonts w:ascii="Segoe UI" w:hAnsi="Segoe UI" w:cs="Segoe UI"/>
          <w:sz w:val="21"/>
          <w:szCs w:val="21"/>
          <w:shd w:val="clear" w:color="auto" w:fill="FFFFFF"/>
          <w:lang w:val="nl-NL"/>
        </w:rPr>
      </w:pPr>
      <w:r w:rsidRPr="001F0CD2">
        <w:rPr>
          <w:rFonts w:ascii="Segoe UI" w:hAnsi="Segoe UI" w:cs="Segoe UI"/>
          <w:sz w:val="21"/>
          <w:szCs w:val="21"/>
          <w:shd w:val="clear" w:color="auto" w:fill="FFFFFF"/>
          <w:lang w:val="nl-NL"/>
        </w:rPr>
        <w:t xml:space="preserve">Wist je dat meer dan 95% van de supplementen merken hun eigen producten </w:t>
      </w:r>
      <w:r w:rsidRPr="001F0CD2">
        <w:rPr>
          <w:rFonts w:ascii="Segoe UI" w:hAnsi="Segoe UI" w:cs="Segoe UI"/>
          <w:i/>
          <w:iCs/>
          <w:sz w:val="21"/>
          <w:szCs w:val="21"/>
          <w:shd w:val="clear" w:color="auto" w:fill="FFFFFF"/>
          <w:lang w:val="nl-NL"/>
        </w:rPr>
        <w:t>niet</w:t>
      </w:r>
      <w:r w:rsidRPr="001F0CD2">
        <w:rPr>
          <w:rFonts w:ascii="Segoe UI" w:hAnsi="Segoe UI" w:cs="Segoe UI"/>
          <w:sz w:val="21"/>
          <w:szCs w:val="21"/>
          <w:shd w:val="clear" w:color="auto" w:fill="FFFFFF"/>
          <w:lang w:val="nl-NL"/>
        </w:rPr>
        <w:t xml:space="preserve"> zelf maken?</w:t>
      </w:r>
      <w:r w:rsidRPr="001F0CD2">
        <w:rPr>
          <w:rFonts w:ascii="Segoe UI" w:hAnsi="Segoe UI" w:cs="Segoe UI"/>
          <w:sz w:val="21"/>
          <w:szCs w:val="21"/>
          <w:lang w:val="nl-NL"/>
        </w:rPr>
        <w:br/>
      </w:r>
      <w:r w:rsidRPr="001F0CD2">
        <w:rPr>
          <w:rFonts w:ascii="Segoe UI" w:hAnsi="Segoe UI" w:cs="Segoe UI"/>
          <w:sz w:val="21"/>
          <w:szCs w:val="21"/>
          <w:lang w:val="nl-NL"/>
        </w:rPr>
        <w:br/>
      </w:r>
      <w:r w:rsidRPr="001F0CD2">
        <w:rPr>
          <w:rFonts w:ascii="Segoe UI" w:hAnsi="Segoe UI" w:cs="Segoe UI"/>
          <w:sz w:val="21"/>
          <w:szCs w:val="21"/>
          <w:shd w:val="clear" w:color="auto" w:fill="FFFFFF"/>
          <w:lang w:val="nl-NL"/>
        </w:rPr>
        <w:t>Vaak komen de tabletten en capsules kant en klaar uit China, India of oost-europa. Productie kosten zijn daar laag, net als de kwaliteitseisen en controles.</w:t>
      </w:r>
      <w:r w:rsidRPr="001F0CD2">
        <w:rPr>
          <w:rFonts w:ascii="Segoe UI" w:hAnsi="Segoe UI" w:cs="Segoe UI"/>
          <w:sz w:val="21"/>
          <w:szCs w:val="21"/>
          <w:lang w:val="nl-NL"/>
        </w:rPr>
        <w:br/>
      </w:r>
      <w:r w:rsidRPr="001F0CD2">
        <w:rPr>
          <w:rFonts w:ascii="Segoe UI" w:hAnsi="Segoe UI" w:cs="Segoe UI"/>
          <w:sz w:val="21"/>
          <w:szCs w:val="21"/>
          <w:lang w:val="nl-NL"/>
        </w:rPr>
        <w:br/>
      </w:r>
      <w:hyperlink r:id="rId6" w:history="1">
        <w:r w:rsidRPr="001F0CD2">
          <w:rPr>
            <w:rStyle w:val="Hyperlink"/>
            <w:rFonts w:ascii="Segoe UI" w:hAnsi="Segoe UI" w:cs="Segoe UI"/>
            <w:sz w:val="21"/>
            <w:szCs w:val="21"/>
            <w:bdr w:val="none" w:sz="0" w:space="0" w:color="auto" w:frame="1"/>
            <w:shd w:val="clear" w:color="auto" w:fill="FFFFFF"/>
            <w:lang w:val="nl-NL"/>
          </w:rPr>
          <w:t>Natuurlijk.fit</w:t>
        </w:r>
      </w:hyperlink>
      <w:r w:rsidRPr="001F0CD2">
        <w:rPr>
          <w:rFonts w:ascii="Segoe UI" w:hAnsi="Segoe UI" w:cs="Segoe UI"/>
          <w:sz w:val="21"/>
          <w:szCs w:val="21"/>
          <w:shd w:val="clear" w:color="auto" w:fill="FFFFFF"/>
          <w:lang w:val="nl-NL"/>
        </w:rPr>
        <w:t xml:space="preserve"> is een Nederlands merk en de productie wordt 100% van grondstof tot eindverpakking in Nederland gemaakt. </w:t>
      </w:r>
      <w:r>
        <w:rPr>
          <w:rFonts w:ascii="Segoe UI" w:hAnsi="Segoe UI" w:cs="Segoe UI"/>
          <w:sz w:val="21"/>
          <w:szCs w:val="21"/>
          <w:shd w:val="clear" w:color="auto" w:fill="FFFFFF"/>
          <w:lang w:val="nl-NL"/>
        </w:rPr>
        <w:t>Zelfs kunnen wij speciaal voor jou</w:t>
      </w:r>
      <w:r>
        <w:rPr>
          <w:rFonts w:ascii="Segoe UI" w:hAnsi="Segoe UI" w:cs="Segoe UI"/>
          <w:sz w:val="21"/>
          <w:szCs w:val="21"/>
          <w:shd w:val="clear" w:color="auto" w:fill="FFFFFF"/>
          <w:lang w:val="nl-NL"/>
        </w:rPr>
        <w:t xml:space="preserve"> cliënten</w:t>
      </w:r>
      <w:r>
        <w:rPr>
          <w:rFonts w:ascii="Segoe UI" w:hAnsi="Segoe UI" w:cs="Segoe UI"/>
          <w:sz w:val="21"/>
          <w:szCs w:val="21"/>
          <w:shd w:val="clear" w:color="auto" w:fill="FFFFFF"/>
          <w:lang w:val="nl-NL"/>
        </w:rPr>
        <w:t xml:space="preserve"> op maat een supplement maken. </w:t>
      </w:r>
      <w:r w:rsidRPr="001F0CD2">
        <w:rPr>
          <w:rFonts w:ascii="Segoe UI" w:hAnsi="Segoe UI" w:cs="Segoe UI"/>
          <w:sz w:val="21"/>
          <w:szCs w:val="21"/>
          <w:shd w:val="clear" w:color="auto" w:fill="FFFFFF"/>
          <w:lang w:val="nl-NL"/>
        </w:rPr>
        <w:t xml:space="preserve">Je mag ook komen kijken </w:t>
      </w:r>
      <w:r>
        <w:rPr>
          <w:rFonts w:ascii="Segoe UI" w:hAnsi="Segoe UI" w:cs="Segoe UI"/>
          <w:sz w:val="21"/>
          <w:szCs w:val="21"/>
          <w:shd w:val="clear" w:color="auto" w:fill="FFFFFF"/>
          <w:lang w:val="nl-NL"/>
        </w:rPr>
        <w:t>bij ons in de “keuken”</w:t>
      </w:r>
      <w:r w:rsidRPr="001F0CD2">
        <w:rPr>
          <w:rFonts w:ascii="Segoe UI" w:hAnsi="Segoe UI" w:cs="Segoe UI"/>
          <w:sz w:val="21"/>
          <w:szCs w:val="21"/>
          <w:shd w:val="clear" w:color="auto" w:fill="FFFFFF"/>
          <w:lang w:val="nl-NL"/>
        </w:rPr>
        <w:t>. Ik leg je graag uit hoe wij de supplementen maken die jij of je patiënten in hun lichaam stoppen.</w:t>
      </w:r>
      <w:r>
        <w:rPr>
          <w:rFonts w:ascii="Segoe UI" w:hAnsi="Segoe UI" w:cs="Segoe UI"/>
          <w:sz w:val="21"/>
          <w:szCs w:val="21"/>
          <w:shd w:val="clear" w:color="auto" w:fill="FFFFFF"/>
          <w:lang w:val="nl-NL"/>
        </w:rPr>
        <w:br/>
      </w:r>
      <w:r w:rsidRPr="001F0CD2">
        <w:rPr>
          <w:rFonts w:ascii="Segoe UI" w:hAnsi="Segoe UI" w:cs="Segoe UI"/>
          <w:sz w:val="21"/>
          <w:szCs w:val="21"/>
          <w:lang w:val="nl-NL"/>
        </w:rPr>
        <w:br/>
      </w:r>
      <w:r w:rsidRPr="001F0CD2">
        <w:rPr>
          <w:rFonts w:ascii="Segoe UI" w:hAnsi="Segoe UI" w:cs="Segoe UI"/>
          <w:sz w:val="21"/>
          <w:szCs w:val="21"/>
          <w:shd w:val="clear" w:color="auto" w:fill="FFFFFF"/>
          <w:lang w:val="nl-NL"/>
        </w:rPr>
        <w:t>Want dat is het: een extreme verantwoordelijkheid.</w:t>
      </w:r>
      <w:r w:rsidRPr="001F0CD2">
        <w:rPr>
          <w:rFonts w:ascii="Segoe UI" w:hAnsi="Segoe UI" w:cs="Segoe UI"/>
          <w:sz w:val="21"/>
          <w:szCs w:val="21"/>
          <w:lang w:val="nl-NL"/>
        </w:rPr>
        <w:br/>
      </w:r>
      <w:r w:rsidRPr="001F0CD2">
        <w:rPr>
          <w:rFonts w:ascii="Segoe UI" w:hAnsi="Segoe UI" w:cs="Segoe UI"/>
          <w:sz w:val="21"/>
          <w:szCs w:val="21"/>
          <w:shd w:val="clear" w:color="auto" w:fill="FFFFFF"/>
          <w:lang w:val="nl-NL"/>
        </w:rPr>
        <w:t>Dat vergt precisie en constante controle op kwaliteit.</w:t>
      </w:r>
    </w:p>
    <w:p w14:paraId="618B4C67" w14:textId="26BBC268" w:rsidR="0061097D" w:rsidRPr="00046383" w:rsidRDefault="0061097D" w:rsidP="0061097D">
      <w:pPr>
        <w:rPr>
          <w:lang w:val="nl-NL"/>
        </w:rPr>
      </w:pPr>
      <w:r w:rsidRPr="00044763">
        <w:rPr>
          <w:b/>
          <w:bCs/>
          <w:lang w:val="nl-NL"/>
        </w:rPr>
        <w:t>Waarom Natuurlijk.fit?</w:t>
      </w:r>
      <w:r>
        <w:rPr>
          <w:lang w:val="nl-NL"/>
        </w:rPr>
        <w:t xml:space="preserve"> </w:t>
      </w:r>
      <w:r>
        <w:rPr>
          <w:lang w:val="nl-NL"/>
        </w:rPr>
        <w:br/>
        <w:t>Gezondheid is meer dan het uitblijven van ziekten. Voor optimale gezondheid moeten producten zo puur mogelijk en kwalitatief perfect zijn. Als Orthomoleculair therapeut, medisch laborant en docent biochemie heb ik als geen ander een affiniteit met gezondheid</w:t>
      </w:r>
      <w:r>
        <w:rPr>
          <w:lang w:val="nl-NL"/>
        </w:rPr>
        <w:t>, praktische</w:t>
      </w:r>
      <w:r>
        <w:rPr>
          <w:lang w:val="nl-NL"/>
        </w:rPr>
        <w:t xml:space="preserve"> en wettenschappelijke kennis welke ik met de </w:t>
      </w:r>
      <w:r>
        <w:rPr>
          <w:lang w:val="nl-NL"/>
        </w:rPr>
        <w:t>grootste</w:t>
      </w:r>
      <w:r>
        <w:rPr>
          <w:lang w:val="nl-NL"/>
        </w:rPr>
        <w:t xml:space="preserve"> passie met mijn producten en diensten uit ten behoeve van de cliënt.</w:t>
      </w:r>
      <w:r>
        <w:rPr>
          <w:lang w:val="nl-NL"/>
        </w:rPr>
        <w:br/>
      </w:r>
      <w:r>
        <w:rPr>
          <w:lang w:val="nl-NL"/>
        </w:rPr>
        <w:br/>
        <w:t>Natuurlijk.fit bevat geen dierlijke bestandsdelen, geen Genetisch gemodificeerde organismen, geen gluten, geen soja, geen magnesiumstearaat, geen HPMC, geen vulmiddelen, geen glansmiddelen en kortom geen synthetische onnatuurlijke middelen. Oh ja, Natuurlijk.fit supplementen zijn 100% plastic vrij verpakt. Verpakkingen zijn Biodegradable / composteerbaar.</w:t>
      </w:r>
    </w:p>
    <w:p w14:paraId="37FEFA63" w14:textId="77777777" w:rsidR="0061097D" w:rsidRDefault="0061097D" w:rsidP="0061097D">
      <w:pPr>
        <w:rPr>
          <w:lang w:val="nl-NL"/>
        </w:rPr>
      </w:pPr>
      <w:r>
        <w:rPr>
          <w:noProof/>
          <w:lang w:val="nl-NL"/>
        </w:rPr>
        <w:drawing>
          <wp:inline distT="0" distB="0" distL="0" distR="0" wp14:anchorId="4BD8822E" wp14:editId="4C06ECDC">
            <wp:extent cx="1080000" cy="1080000"/>
            <wp:effectExtent l="0" t="0" r="6350" b="635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7">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Pr>
          <w:noProof/>
          <w:lang w:val="nl-NL"/>
        </w:rPr>
        <w:drawing>
          <wp:inline distT="0" distB="0" distL="0" distR="0" wp14:anchorId="40B99F12" wp14:editId="2C1845A4">
            <wp:extent cx="1080000" cy="1080000"/>
            <wp:effectExtent l="0" t="0" r="6350" b="635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8">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Pr>
          <w:noProof/>
          <w:lang w:val="nl-NL"/>
        </w:rPr>
        <w:drawing>
          <wp:inline distT="0" distB="0" distL="0" distR="0" wp14:anchorId="3A345EB9" wp14:editId="0622B740">
            <wp:extent cx="1080000" cy="1080000"/>
            <wp:effectExtent l="0" t="0" r="6350" b="635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9">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Pr>
          <w:noProof/>
          <w:lang w:val="nl-NL"/>
        </w:rPr>
        <w:drawing>
          <wp:inline distT="0" distB="0" distL="0" distR="0" wp14:anchorId="7CDCD622" wp14:editId="3F0FC5EC">
            <wp:extent cx="1080000" cy="1080000"/>
            <wp:effectExtent l="0" t="0" r="6350" b="635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0">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Pr>
          <w:noProof/>
          <w:lang w:val="nl-NL"/>
        </w:rPr>
        <w:drawing>
          <wp:inline distT="0" distB="0" distL="0" distR="0" wp14:anchorId="5B28B40B" wp14:editId="438FE482">
            <wp:extent cx="1074627" cy="1080000"/>
            <wp:effectExtent l="0" t="0" r="0" b="635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1">
                      <a:extLst>
                        <a:ext uri="{28A0092B-C50C-407E-A947-70E740481C1C}">
                          <a14:useLocalDpi xmlns:a14="http://schemas.microsoft.com/office/drawing/2010/main" val="0"/>
                        </a:ext>
                      </a:extLst>
                    </a:blip>
                    <a:stretch>
                      <a:fillRect/>
                    </a:stretch>
                  </pic:blipFill>
                  <pic:spPr>
                    <a:xfrm>
                      <a:off x="0" y="0"/>
                      <a:ext cx="1074627" cy="1080000"/>
                    </a:xfrm>
                    <a:prstGeom prst="rect">
                      <a:avLst/>
                    </a:prstGeom>
                  </pic:spPr>
                </pic:pic>
              </a:graphicData>
            </a:graphic>
          </wp:inline>
        </w:drawing>
      </w:r>
    </w:p>
    <w:p w14:paraId="7DC5EC3A" w14:textId="77777777" w:rsidR="001F0CD2" w:rsidRPr="001F0CD2" w:rsidRDefault="001F0CD2">
      <w:pPr>
        <w:rPr>
          <w:b/>
          <w:bCs/>
          <w:sz w:val="24"/>
          <w:szCs w:val="24"/>
          <w:lang w:val="nl-NL"/>
        </w:rPr>
      </w:pPr>
    </w:p>
    <w:p w14:paraId="53CD6530" w14:textId="237C8B6D" w:rsidR="00943037" w:rsidRPr="000C0A6B" w:rsidRDefault="00943037">
      <w:pPr>
        <w:rPr>
          <w:b/>
          <w:bCs/>
          <w:sz w:val="24"/>
          <w:szCs w:val="24"/>
          <w:lang w:val="nl-NL"/>
        </w:rPr>
      </w:pPr>
      <w:r w:rsidRPr="000C0A6B">
        <w:rPr>
          <w:b/>
          <w:bCs/>
          <w:sz w:val="24"/>
          <w:szCs w:val="24"/>
          <w:lang w:val="nl-NL"/>
        </w:rPr>
        <w:t>Unieke kenmerken</w:t>
      </w:r>
      <w:r w:rsidR="00F13D1B" w:rsidRPr="000C0A6B">
        <w:rPr>
          <w:b/>
          <w:bCs/>
          <w:sz w:val="24"/>
          <w:szCs w:val="24"/>
          <w:lang w:val="nl-NL"/>
        </w:rPr>
        <w:t xml:space="preserve"> Natuurlijk.fit</w:t>
      </w:r>
    </w:p>
    <w:p w14:paraId="0D8FB22C" w14:textId="65ACAD34" w:rsidR="000C0A6B" w:rsidRDefault="000C0A6B" w:rsidP="00943037">
      <w:pPr>
        <w:pStyle w:val="Listenabsatz"/>
        <w:numPr>
          <w:ilvl w:val="0"/>
          <w:numId w:val="1"/>
        </w:numPr>
        <w:rPr>
          <w:lang w:val="nl-NL"/>
        </w:rPr>
      </w:pPr>
      <w:r>
        <w:rPr>
          <w:lang w:val="nl-NL"/>
        </w:rPr>
        <w:t>Sinds 2016 een geregistreerd merk</w:t>
      </w:r>
      <w:r w:rsidR="001F0CD2">
        <w:rPr>
          <w:lang w:val="nl-NL"/>
        </w:rPr>
        <w:t xml:space="preserve"> van biochemicus M.R. Eekhof</w:t>
      </w:r>
    </w:p>
    <w:p w14:paraId="19C2C337" w14:textId="73EA8DC0" w:rsidR="00943037" w:rsidRDefault="00943037" w:rsidP="00943037">
      <w:pPr>
        <w:pStyle w:val="Listenabsatz"/>
        <w:numPr>
          <w:ilvl w:val="0"/>
          <w:numId w:val="1"/>
        </w:numPr>
        <w:rPr>
          <w:lang w:val="nl-NL"/>
        </w:rPr>
      </w:pPr>
      <w:r>
        <w:rPr>
          <w:lang w:val="nl-NL"/>
        </w:rPr>
        <w:t>Volledig vegan</w:t>
      </w:r>
      <w:r w:rsidR="001F0CD2">
        <w:rPr>
          <w:lang w:val="nl-NL"/>
        </w:rPr>
        <w:t xml:space="preserve"> en dierproefvrij!</w:t>
      </w:r>
    </w:p>
    <w:p w14:paraId="65A7B6E5" w14:textId="5CB2FFA6" w:rsidR="00943037" w:rsidRDefault="00943037" w:rsidP="00943037">
      <w:pPr>
        <w:pStyle w:val="Listenabsatz"/>
        <w:numPr>
          <w:ilvl w:val="0"/>
          <w:numId w:val="1"/>
        </w:numPr>
        <w:rPr>
          <w:lang w:val="nl-NL"/>
        </w:rPr>
      </w:pPr>
      <w:r>
        <w:rPr>
          <w:lang w:val="nl-NL"/>
        </w:rPr>
        <w:t>100% plasticvrij verpakt (compostable verpakkingen)</w:t>
      </w:r>
      <w:r w:rsidR="000C0A6B">
        <w:rPr>
          <w:lang w:val="nl-NL"/>
        </w:rPr>
        <w:t>.</w:t>
      </w:r>
      <w:r w:rsidR="00F13D1B">
        <w:rPr>
          <w:lang w:val="nl-NL"/>
        </w:rPr>
        <w:t xml:space="preserve"> Milieu / sustainability is een van onze belangrijkste speerpunten omdat dit ook onze gezondheid (be)treft.</w:t>
      </w:r>
    </w:p>
    <w:p w14:paraId="4B75266B" w14:textId="1E047B2A" w:rsidR="00943037" w:rsidRDefault="00943037" w:rsidP="00943037">
      <w:pPr>
        <w:pStyle w:val="Listenabsatz"/>
        <w:numPr>
          <w:ilvl w:val="0"/>
          <w:numId w:val="1"/>
        </w:numPr>
        <w:rPr>
          <w:lang w:val="nl-NL"/>
        </w:rPr>
      </w:pPr>
      <w:r>
        <w:rPr>
          <w:lang w:val="nl-NL"/>
        </w:rPr>
        <w:t xml:space="preserve">Nederlands product, </w:t>
      </w:r>
      <w:r w:rsidR="00F13D1B">
        <w:rPr>
          <w:lang w:val="nl-NL"/>
        </w:rPr>
        <w:t>e</w:t>
      </w:r>
      <w:r>
        <w:rPr>
          <w:lang w:val="nl-NL"/>
        </w:rPr>
        <w:t>igen</w:t>
      </w:r>
      <w:r w:rsidR="00F13D1B">
        <w:rPr>
          <w:lang w:val="nl-NL"/>
        </w:rPr>
        <w:t xml:space="preserve"> inkoop grondstoffen,</w:t>
      </w:r>
      <w:r>
        <w:rPr>
          <w:lang w:val="nl-NL"/>
        </w:rPr>
        <w:t xml:space="preserve"> productie en verpakkingen in Nederland</w:t>
      </w:r>
    </w:p>
    <w:p w14:paraId="1629A32C" w14:textId="76628BFB" w:rsidR="009C3092" w:rsidRDefault="009C3092" w:rsidP="00943037">
      <w:pPr>
        <w:pStyle w:val="Listenabsatz"/>
        <w:numPr>
          <w:ilvl w:val="0"/>
          <w:numId w:val="1"/>
        </w:numPr>
        <w:rPr>
          <w:lang w:val="nl-NL"/>
        </w:rPr>
      </w:pPr>
      <w:r>
        <w:rPr>
          <w:lang w:val="nl-NL"/>
        </w:rPr>
        <w:t>Door eigen productie geen of nauwelijks toevoegingen zoals vulmiddelen, glansmiddelen etc. Alleen actieve ingrediënten.</w:t>
      </w:r>
    </w:p>
    <w:p w14:paraId="2D2E202E" w14:textId="07F029B4" w:rsidR="00943037" w:rsidRDefault="00943037" w:rsidP="00943037">
      <w:pPr>
        <w:pStyle w:val="Listenabsatz"/>
        <w:numPr>
          <w:ilvl w:val="0"/>
          <w:numId w:val="1"/>
        </w:numPr>
        <w:rPr>
          <w:lang w:val="nl-NL"/>
        </w:rPr>
      </w:pPr>
      <w:r>
        <w:rPr>
          <w:lang w:val="nl-NL"/>
        </w:rPr>
        <w:lastRenderedPageBreak/>
        <w:t xml:space="preserve">Ontwikkeld en geproduceerd door Medisch Laboratorium Interpretatie deskundige, docent biochemie, orthomoleculair therapeut </w:t>
      </w:r>
      <w:r w:rsidR="001F0CD2">
        <w:rPr>
          <w:lang w:val="nl-NL"/>
        </w:rPr>
        <w:t>M.R. Eekhof</w:t>
      </w:r>
    </w:p>
    <w:p w14:paraId="70E3BC41" w14:textId="1210F5C7" w:rsidR="00985B2B" w:rsidRDefault="00C46742" w:rsidP="00943037">
      <w:pPr>
        <w:pStyle w:val="Listenabsatz"/>
        <w:numPr>
          <w:ilvl w:val="0"/>
          <w:numId w:val="1"/>
        </w:numPr>
        <w:rPr>
          <w:lang w:val="nl-NL"/>
        </w:rPr>
      </w:pPr>
      <w:r>
        <w:rPr>
          <w:lang w:val="nl-NL"/>
        </w:rPr>
        <w:t>Perfectie</w:t>
      </w:r>
      <w:r w:rsidR="00F13D1B">
        <w:rPr>
          <w:lang w:val="nl-NL"/>
        </w:rPr>
        <w:t xml:space="preserve"> nastreven</w:t>
      </w:r>
      <w:r w:rsidR="000C0A6B">
        <w:rPr>
          <w:lang w:val="nl-NL"/>
        </w:rPr>
        <w:t>,</w:t>
      </w:r>
      <w:r>
        <w:rPr>
          <w:lang w:val="nl-NL"/>
        </w:rPr>
        <w:t xml:space="preserve"> d</w:t>
      </w:r>
      <w:r w:rsidR="00985B2B">
        <w:rPr>
          <w:lang w:val="nl-NL"/>
        </w:rPr>
        <w:t>oor de unieke synerg</w:t>
      </w:r>
      <w:r w:rsidR="000C0A6B">
        <w:rPr>
          <w:lang w:val="nl-NL"/>
        </w:rPr>
        <w:t>ie</w:t>
      </w:r>
      <w:r w:rsidR="00985B2B">
        <w:rPr>
          <w:lang w:val="nl-NL"/>
        </w:rPr>
        <w:t xml:space="preserve"> tussen </w:t>
      </w:r>
      <w:r w:rsidR="00F13D1B">
        <w:rPr>
          <w:lang w:val="nl-NL"/>
        </w:rPr>
        <w:t xml:space="preserve">medisch </w:t>
      </w:r>
      <w:r w:rsidR="00985B2B">
        <w:rPr>
          <w:lang w:val="nl-NL"/>
        </w:rPr>
        <w:t>laboratoriumkennis en onderzoek, kennis uit de (orthomoleculaire) praktijk en passie voor natuurlijke gezonde producten</w:t>
      </w:r>
    </w:p>
    <w:p w14:paraId="1F2E8AD6" w14:textId="7331C1B3" w:rsidR="000C0A6B" w:rsidRDefault="00F13D1B" w:rsidP="00943037">
      <w:pPr>
        <w:pStyle w:val="Listenabsatz"/>
        <w:numPr>
          <w:ilvl w:val="0"/>
          <w:numId w:val="1"/>
        </w:numPr>
        <w:rPr>
          <w:lang w:val="nl-NL"/>
        </w:rPr>
      </w:pPr>
      <w:r>
        <w:rPr>
          <w:lang w:val="nl-NL"/>
        </w:rPr>
        <w:t>Steunt met speciale projecten de strijd tegen verwoestijning (Afrika), verlies van biodiversiteit</w:t>
      </w:r>
      <w:r w:rsidR="00FA10FF">
        <w:rPr>
          <w:lang w:val="nl-NL"/>
        </w:rPr>
        <w:t xml:space="preserve"> en voor een eerlijk loon in ontwikkelingslande</w:t>
      </w:r>
      <w:r w:rsidR="000C0A6B">
        <w:rPr>
          <w:lang w:val="nl-NL"/>
        </w:rPr>
        <w:t>n</w:t>
      </w:r>
      <w:r w:rsidR="002E7076">
        <w:rPr>
          <w:lang w:val="nl-NL"/>
        </w:rPr>
        <w:br/>
      </w:r>
    </w:p>
    <w:p w14:paraId="6C17BF0A" w14:textId="5054C1C6" w:rsidR="002E7076" w:rsidRPr="002E7076" w:rsidRDefault="002E7076" w:rsidP="002E7076">
      <w:pPr>
        <w:pStyle w:val="Listenabsatz"/>
        <w:rPr>
          <w:lang w:val="nl-NL"/>
        </w:rPr>
      </w:pPr>
      <w:r>
        <w:rPr>
          <w:noProof/>
          <w:lang w:val="nl-NL"/>
        </w:rPr>
        <w:drawing>
          <wp:inline distT="0" distB="0" distL="0" distR="0" wp14:anchorId="7991EFEC" wp14:editId="6EAE3368">
            <wp:extent cx="901700" cy="9017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0">
                      <a:extLst>
                        <a:ext uri="{28A0092B-C50C-407E-A947-70E740481C1C}">
                          <a14:useLocalDpi xmlns:a14="http://schemas.microsoft.com/office/drawing/2010/main" val="0"/>
                        </a:ext>
                      </a:extLst>
                    </a:blip>
                    <a:stretch>
                      <a:fillRect/>
                    </a:stretch>
                  </pic:blipFill>
                  <pic:spPr>
                    <a:xfrm>
                      <a:off x="0" y="0"/>
                      <a:ext cx="901907" cy="901907"/>
                    </a:xfrm>
                    <a:prstGeom prst="rect">
                      <a:avLst/>
                    </a:prstGeom>
                  </pic:spPr>
                </pic:pic>
              </a:graphicData>
            </a:graphic>
          </wp:inline>
        </w:drawing>
      </w:r>
      <w:r>
        <w:rPr>
          <w:noProof/>
          <w:lang w:val="nl-NL"/>
        </w:rPr>
        <w:drawing>
          <wp:inline distT="0" distB="0" distL="0" distR="0" wp14:anchorId="2BF71498" wp14:editId="40DDCFC7">
            <wp:extent cx="916940" cy="91694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2">
                      <a:extLst>
                        <a:ext uri="{28A0092B-C50C-407E-A947-70E740481C1C}">
                          <a14:useLocalDpi xmlns:a14="http://schemas.microsoft.com/office/drawing/2010/main" val="0"/>
                        </a:ext>
                      </a:extLst>
                    </a:blip>
                    <a:stretch>
                      <a:fillRect/>
                    </a:stretch>
                  </pic:blipFill>
                  <pic:spPr>
                    <a:xfrm>
                      <a:off x="0" y="0"/>
                      <a:ext cx="917148" cy="917148"/>
                    </a:xfrm>
                    <a:prstGeom prst="rect">
                      <a:avLst/>
                    </a:prstGeom>
                  </pic:spPr>
                </pic:pic>
              </a:graphicData>
            </a:graphic>
          </wp:inline>
        </w:drawing>
      </w:r>
      <w:r w:rsidR="00CB3F25">
        <w:rPr>
          <w:noProof/>
          <w:lang w:val="nl-NL"/>
        </w:rPr>
        <w:drawing>
          <wp:inline distT="0" distB="0" distL="0" distR="0" wp14:anchorId="5E9AB0EE" wp14:editId="40EAF416">
            <wp:extent cx="887095" cy="891531"/>
            <wp:effectExtent l="0" t="0" r="8255" b="444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1">
                      <a:extLst>
                        <a:ext uri="{28A0092B-C50C-407E-A947-70E740481C1C}">
                          <a14:useLocalDpi xmlns:a14="http://schemas.microsoft.com/office/drawing/2010/main" val="0"/>
                        </a:ext>
                      </a:extLst>
                    </a:blip>
                    <a:stretch>
                      <a:fillRect/>
                    </a:stretch>
                  </pic:blipFill>
                  <pic:spPr>
                    <a:xfrm>
                      <a:off x="0" y="0"/>
                      <a:ext cx="934992" cy="939668"/>
                    </a:xfrm>
                    <a:prstGeom prst="rect">
                      <a:avLst/>
                    </a:prstGeom>
                  </pic:spPr>
                </pic:pic>
              </a:graphicData>
            </a:graphic>
          </wp:inline>
        </w:drawing>
      </w:r>
      <w:r>
        <w:rPr>
          <w:noProof/>
          <w:lang w:val="nl-NL"/>
        </w:rPr>
        <w:drawing>
          <wp:inline distT="0" distB="0" distL="0" distR="0" wp14:anchorId="1878E6DA" wp14:editId="713CFFB3">
            <wp:extent cx="2004060" cy="831712"/>
            <wp:effectExtent l="0" t="0" r="0" b="698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44442" cy="848471"/>
                    </a:xfrm>
                    <a:prstGeom prst="rect">
                      <a:avLst/>
                    </a:prstGeom>
                  </pic:spPr>
                </pic:pic>
              </a:graphicData>
            </a:graphic>
          </wp:inline>
        </w:drawing>
      </w:r>
    </w:p>
    <w:p w14:paraId="20F9B159" w14:textId="56E0F46D" w:rsidR="002E7076" w:rsidRPr="002E7076" w:rsidRDefault="002E7076" w:rsidP="002E7076">
      <w:pPr>
        <w:pStyle w:val="Listenabsatz"/>
        <w:rPr>
          <w:b/>
          <w:bCs/>
          <w:lang w:val="en-US"/>
        </w:rPr>
      </w:pPr>
      <w:proofErr w:type="spellStart"/>
      <w:r w:rsidRPr="002E7076">
        <w:rPr>
          <w:b/>
          <w:bCs/>
          <w:lang w:val="en-US"/>
        </w:rPr>
        <w:t>Natuurlijk.fit</w:t>
      </w:r>
      <w:proofErr w:type="spellEnd"/>
      <w:r w:rsidRPr="002E7076">
        <w:rPr>
          <w:b/>
          <w:bCs/>
          <w:lang w:val="en-US"/>
        </w:rPr>
        <w:t xml:space="preserve">: proudly the first 100% </w:t>
      </w:r>
      <w:proofErr w:type="spellStart"/>
      <w:r w:rsidRPr="002E7076">
        <w:rPr>
          <w:b/>
          <w:bCs/>
          <w:lang w:val="en-US"/>
        </w:rPr>
        <w:t>plasticfree</w:t>
      </w:r>
      <w:proofErr w:type="spellEnd"/>
      <w:r w:rsidRPr="002E7076">
        <w:rPr>
          <w:b/>
          <w:bCs/>
          <w:lang w:val="en-US"/>
        </w:rPr>
        <w:t>, vegan brand from the Netherlands.</w:t>
      </w:r>
    </w:p>
    <w:p w14:paraId="3D14007F" w14:textId="24753356" w:rsidR="00943037" w:rsidRDefault="00943037" w:rsidP="00943037">
      <w:pPr>
        <w:rPr>
          <w:lang w:val="nl-NL"/>
        </w:rPr>
      </w:pPr>
      <w:r w:rsidRPr="00943037">
        <w:rPr>
          <w:lang w:val="nl-NL"/>
        </w:rPr>
        <w:t>Acaciavezels zij</w:t>
      </w:r>
      <w:r>
        <w:rPr>
          <w:lang w:val="nl-NL"/>
        </w:rPr>
        <w:t>n sinds 2017 de backbone van het assortiment. Nog steeds neemt de populairiteit toe, en is er ruimte voor groei. Nederlanders eten te weinig vezels en het aantal darmklachten ne</w:t>
      </w:r>
      <w:r w:rsidR="000C0A6B">
        <w:rPr>
          <w:lang w:val="nl-NL"/>
        </w:rPr>
        <w:t>emt</w:t>
      </w:r>
      <w:r>
        <w:rPr>
          <w:lang w:val="nl-NL"/>
        </w:rPr>
        <w:t xml:space="preserve"> eerder toe dan af. Voldoende vezels zijn belangrijk voor een goede darmgezondheid. </w:t>
      </w:r>
    </w:p>
    <w:p w14:paraId="0FAA5906" w14:textId="58A7BBA7" w:rsidR="00985B2B" w:rsidRDefault="00943037" w:rsidP="00943037">
      <w:pPr>
        <w:rPr>
          <w:lang w:val="nl-NL"/>
        </w:rPr>
      </w:pPr>
      <w:r>
        <w:rPr>
          <w:lang w:val="nl-NL"/>
        </w:rPr>
        <w:t>Acaciavezels laten een beter prebiotisch effect en minder bijwerkingen zien dan andere vezels. Tot 5 x minder flatulentie klachten bij gebruik van Acaciavezels</w:t>
      </w:r>
      <w:r w:rsidR="009C3092">
        <w:rPr>
          <w:lang w:val="nl-NL"/>
        </w:rPr>
        <w:t xml:space="preserve"> ten opzichte van inuline, FOS of GOS</w:t>
      </w:r>
      <w:r>
        <w:rPr>
          <w:lang w:val="nl-NL"/>
        </w:rPr>
        <w:t xml:space="preserve">. Tevens zijn Acaciavezels geschikt bij een </w:t>
      </w:r>
      <w:r w:rsidR="0061097D">
        <w:rPr>
          <w:lang w:val="nl-NL"/>
        </w:rPr>
        <w:t>low-</w:t>
      </w:r>
      <w:r>
        <w:rPr>
          <w:lang w:val="nl-NL"/>
        </w:rPr>
        <w:t xml:space="preserve">FODMAP dieet. </w:t>
      </w:r>
    </w:p>
    <w:p w14:paraId="7A2CB57F" w14:textId="41F3F93D" w:rsidR="009C3092" w:rsidRPr="00FA10FF" w:rsidRDefault="00985B2B" w:rsidP="00DE150A">
      <w:pPr>
        <w:spacing w:line="240" w:lineRule="auto"/>
        <w:contextualSpacing/>
        <w:rPr>
          <w:b/>
          <w:bCs/>
          <w:lang w:val="nl-NL"/>
        </w:rPr>
      </w:pPr>
      <w:r w:rsidRPr="00FA10FF">
        <w:rPr>
          <w:b/>
          <w:bCs/>
          <w:lang w:val="nl-NL"/>
        </w:rPr>
        <w:t>Acaciavezels zijn v</w:t>
      </w:r>
      <w:r w:rsidR="009C3092" w:rsidRPr="00FA10FF">
        <w:rPr>
          <w:b/>
          <w:bCs/>
          <w:lang w:val="nl-NL"/>
        </w:rPr>
        <w:t>erkrijgbaar in de volgende varianten:</w:t>
      </w:r>
    </w:p>
    <w:p w14:paraId="10C83D1A" w14:textId="7D9E4DB1" w:rsidR="009C3092" w:rsidRDefault="0061097D" w:rsidP="00DE150A">
      <w:pPr>
        <w:pStyle w:val="Listenabsatz"/>
        <w:numPr>
          <w:ilvl w:val="0"/>
          <w:numId w:val="1"/>
        </w:numPr>
        <w:spacing w:line="240" w:lineRule="auto"/>
        <w:rPr>
          <w:lang w:val="nl-NL"/>
        </w:rPr>
      </w:pPr>
      <w:r>
        <w:rPr>
          <w:lang w:val="nl-NL"/>
        </w:rPr>
        <w:t xml:space="preserve">OriginalFiber: </w:t>
      </w:r>
      <w:r w:rsidR="009C3092">
        <w:rPr>
          <w:lang w:val="nl-NL"/>
        </w:rPr>
        <w:t>Pure Acaciavezels 200 gram poeder</w:t>
      </w:r>
    </w:p>
    <w:p w14:paraId="0FB5816F" w14:textId="7C9228D2" w:rsidR="009C3092" w:rsidRDefault="0061097D" w:rsidP="009C3092">
      <w:pPr>
        <w:pStyle w:val="Listenabsatz"/>
        <w:numPr>
          <w:ilvl w:val="0"/>
          <w:numId w:val="1"/>
        </w:numPr>
        <w:rPr>
          <w:lang w:val="nl-NL"/>
        </w:rPr>
      </w:pPr>
      <w:r>
        <w:rPr>
          <w:lang w:val="nl-NL"/>
        </w:rPr>
        <w:t xml:space="preserve">OriginalFiber Biologisch: </w:t>
      </w:r>
      <w:r w:rsidR="009C3092">
        <w:rPr>
          <w:lang w:val="nl-NL"/>
        </w:rPr>
        <w:t>Acaciavezels biologisch 250 gram poeder</w:t>
      </w:r>
    </w:p>
    <w:p w14:paraId="69ADE991" w14:textId="16BD4902" w:rsidR="009C3092" w:rsidRDefault="0061097D" w:rsidP="009C3092">
      <w:pPr>
        <w:pStyle w:val="Listenabsatz"/>
        <w:numPr>
          <w:ilvl w:val="0"/>
          <w:numId w:val="1"/>
        </w:numPr>
        <w:rPr>
          <w:lang w:val="nl-NL"/>
        </w:rPr>
      </w:pPr>
      <w:r>
        <w:rPr>
          <w:lang w:val="nl-NL"/>
        </w:rPr>
        <w:t xml:space="preserve">OriginalFiber </w:t>
      </w:r>
      <w:r w:rsidR="009C3092">
        <w:rPr>
          <w:lang w:val="nl-NL"/>
        </w:rPr>
        <w:t>Caps</w:t>
      </w:r>
      <w:r>
        <w:rPr>
          <w:lang w:val="nl-NL"/>
        </w:rPr>
        <w:t xml:space="preserve"> :</w:t>
      </w:r>
      <w:r w:rsidR="009C3092">
        <w:rPr>
          <w:lang w:val="nl-NL"/>
        </w:rPr>
        <w:t xml:space="preserve"> 60 en 180 stuks </w:t>
      </w:r>
      <w:r w:rsidR="009C3092" w:rsidRPr="009C3092">
        <w:rPr>
          <w:sz w:val="16"/>
          <w:szCs w:val="16"/>
          <w:lang w:val="nl-NL"/>
        </w:rPr>
        <w:t>(vegan capsules vrij van HPMC)</w:t>
      </w:r>
    </w:p>
    <w:p w14:paraId="26043392" w14:textId="28A0715F" w:rsidR="009C3092" w:rsidRDefault="009C3092" w:rsidP="009C3092">
      <w:pPr>
        <w:rPr>
          <w:lang w:val="nl-NL"/>
        </w:rPr>
      </w:pPr>
      <w:r>
        <w:rPr>
          <w:lang w:val="nl-NL"/>
        </w:rPr>
        <w:t>Acaciavezels verkrijgbaar als onderdeel van complexformules:</w:t>
      </w:r>
    </w:p>
    <w:p w14:paraId="3599F85C" w14:textId="4349DB07" w:rsidR="009C3092" w:rsidRDefault="0061097D" w:rsidP="009C3092">
      <w:pPr>
        <w:pStyle w:val="Listenabsatz"/>
        <w:numPr>
          <w:ilvl w:val="0"/>
          <w:numId w:val="1"/>
        </w:numPr>
        <w:rPr>
          <w:lang w:val="nl-NL"/>
        </w:rPr>
      </w:pPr>
      <w:r>
        <w:rPr>
          <w:lang w:val="nl-NL"/>
        </w:rPr>
        <w:t>MultiFiber</w:t>
      </w:r>
      <w:r w:rsidR="009C3092">
        <w:rPr>
          <w:lang w:val="nl-NL"/>
        </w:rPr>
        <w:t xml:space="preserve"> 400 gram poeder</w:t>
      </w:r>
    </w:p>
    <w:p w14:paraId="7FF80B4B" w14:textId="1DC35769" w:rsidR="009C3092" w:rsidRDefault="0061097D" w:rsidP="00943037">
      <w:pPr>
        <w:pStyle w:val="Listenabsatz"/>
        <w:numPr>
          <w:ilvl w:val="0"/>
          <w:numId w:val="1"/>
        </w:numPr>
        <w:rPr>
          <w:lang w:val="nl-NL"/>
        </w:rPr>
      </w:pPr>
      <w:r w:rsidRPr="0061097D">
        <w:rPr>
          <w:lang w:val="nl-NL"/>
        </w:rPr>
        <w:t xml:space="preserve">FiberSynergy </w:t>
      </w:r>
      <w:r w:rsidR="009C3092">
        <w:rPr>
          <w:lang w:val="nl-NL"/>
        </w:rPr>
        <w:t xml:space="preserve">Acacia &amp; Baobab 1000mg capsules 60 stuks </w:t>
      </w:r>
      <w:r w:rsidR="009C3092" w:rsidRPr="009C3092">
        <w:rPr>
          <w:sz w:val="16"/>
          <w:szCs w:val="16"/>
          <w:lang w:val="nl-NL"/>
        </w:rPr>
        <w:t>(vegan capsules vrij van HPMC)</w:t>
      </w:r>
    </w:p>
    <w:p w14:paraId="3F41FDFA" w14:textId="3862088D" w:rsidR="00943037" w:rsidRPr="0061097D" w:rsidRDefault="0061097D" w:rsidP="00943037">
      <w:pPr>
        <w:pStyle w:val="Listenabsatz"/>
        <w:numPr>
          <w:ilvl w:val="0"/>
          <w:numId w:val="1"/>
        </w:numPr>
        <w:rPr>
          <w:lang w:val="nl-NL"/>
        </w:rPr>
      </w:pPr>
      <w:r w:rsidRPr="0061097D">
        <w:rPr>
          <w:lang w:val="nl-NL"/>
        </w:rPr>
        <w:t xml:space="preserve">FiberSynergy </w:t>
      </w:r>
      <w:r w:rsidR="009C3092" w:rsidRPr="0061097D">
        <w:rPr>
          <w:lang w:val="nl-NL"/>
        </w:rPr>
        <w:t>Acacia &amp; Baobab 200 gram poeder</w:t>
      </w:r>
    </w:p>
    <w:p w14:paraId="2DDA8CEC" w14:textId="58D97E12" w:rsidR="0061097D" w:rsidRPr="0061097D" w:rsidRDefault="009C3092" w:rsidP="0061097D">
      <w:pPr>
        <w:pStyle w:val="Listenabsatz"/>
        <w:numPr>
          <w:ilvl w:val="0"/>
          <w:numId w:val="1"/>
        </w:numPr>
        <w:rPr>
          <w:lang w:val="en-US"/>
        </w:rPr>
      </w:pPr>
      <w:proofErr w:type="spellStart"/>
      <w:r w:rsidRPr="000C0A6B">
        <w:rPr>
          <w:lang w:val="en-US"/>
        </w:rPr>
        <w:t>LeakyGut</w:t>
      </w:r>
      <w:proofErr w:type="spellEnd"/>
      <w:r w:rsidRPr="000C0A6B">
        <w:rPr>
          <w:lang w:val="en-US"/>
        </w:rPr>
        <w:t xml:space="preserve"> Repair Caps 60 capsules </w:t>
      </w:r>
      <w:r w:rsidRPr="000C0A6B">
        <w:rPr>
          <w:sz w:val="16"/>
          <w:szCs w:val="16"/>
          <w:lang w:val="en-US"/>
        </w:rPr>
        <w:t xml:space="preserve">(vegan capsules </w:t>
      </w:r>
      <w:proofErr w:type="spellStart"/>
      <w:r w:rsidRPr="000C0A6B">
        <w:rPr>
          <w:sz w:val="16"/>
          <w:szCs w:val="16"/>
          <w:lang w:val="en-US"/>
        </w:rPr>
        <w:t>vrij</w:t>
      </w:r>
      <w:proofErr w:type="spellEnd"/>
      <w:r w:rsidRPr="000C0A6B">
        <w:rPr>
          <w:sz w:val="16"/>
          <w:szCs w:val="16"/>
          <w:lang w:val="en-US"/>
        </w:rPr>
        <w:t xml:space="preserve"> van HPMC)</w:t>
      </w:r>
    </w:p>
    <w:p w14:paraId="2AC6644A" w14:textId="3F79576E" w:rsidR="0061097D" w:rsidRPr="0061097D" w:rsidRDefault="0061097D" w:rsidP="0061097D">
      <w:pPr>
        <w:pStyle w:val="Listenabsatz"/>
        <w:numPr>
          <w:ilvl w:val="0"/>
          <w:numId w:val="1"/>
        </w:numPr>
        <w:rPr>
          <w:lang w:val="en-US"/>
        </w:rPr>
      </w:pPr>
      <w:r w:rsidRPr="0061097D">
        <w:rPr>
          <w:lang w:val="nl-NL"/>
        </w:rPr>
        <w:t>ImmuCell – nucleotiden op acaciavezel b</w:t>
      </w:r>
      <w:r>
        <w:rPr>
          <w:lang w:val="nl-NL"/>
        </w:rPr>
        <w:t>asis – 60 capsules.</w:t>
      </w:r>
    </w:p>
    <w:p w14:paraId="612E8E42" w14:textId="7BCF86CC" w:rsidR="00985B2B" w:rsidRDefault="00985B2B" w:rsidP="00943037">
      <w:pPr>
        <w:rPr>
          <w:lang w:val="nl-NL"/>
        </w:rPr>
      </w:pPr>
      <w:r w:rsidRPr="000C0A6B">
        <w:rPr>
          <w:b/>
          <w:bCs/>
          <w:sz w:val="24"/>
          <w:szCs w:val="24"/>
          <w:lang w:val="nl-NL"/>
        </w:rPr>
        <w:t>Unieke producten</w:t>
      </w:r>
      <w:r w:rsidRPr="00C46742">
        <w:rPr>
          <w:sz w:val="32"/>
          <w:szCs w:val="32"/>
          <w:lang w:val="nl-NL"/>
        </w:rPr>
        <w:t xml:space="preserve"> </w:t>
      </w:r>
      <w:r w:rsidR="00C46742">
        <w:rPr>
          <w:sz w:val="32"/>
          <w:szCs w:val="32"/>
          <w:lang w:val="nl-NL"/>
        </w:rPr>
        <w:br/>
      </w:r>
      <w:r w:rsidR="00C46742">
        <w:rPr>
          <w:lang w:val="nl-NL"/>
        </w:rPr>
        <w:t>Uniek z</w:t>
      </w:r>
      <w:r>
        <w:rPr>
          <w:lang w:val="nl-NL"/>
        </w:rPr>
        <w:t>ijn de reeds hierboven genoemde acaciavezels en acaciavezel bevattende producten met</w:t>
      </w:r>
      <w:r w:rsidR="0061097D">
        <w:rPr>
          <w:lang w:val="nl-NL"/>
        </w:rPr>
        <w:t xml:space="preserve"> </w:t>
      </w:r>
      <w:r w:rsidR="000C0A6B" w:rsidRPr="00B608BF">
        <w:rPr>
          <w:lang w:val="nl-NL"/>
        </w:rPr>
        <w:t>daarnaast in het assortiment</w:t>
      </w:r>
      <w:r w:rsidRPr="00B608BF">
        <w:rPr>
          <w:lang w:val="nl-NL"/>
        </w:rPr>
        <w:t>:</w:t>
      </w:r>
      <w:r>
        <w:rPr>
          <w:lang w:val="nl-NL"/>
        </w:rPr>
        <w:t xml:space="preserve"> </w:t>
      </w:r>
    </w:p>
    <w:p w14:paraId="096467CC" w14:textId="63734A80" w:rsidR="00985B2B" w:rsidRDefault="00985B2B" w:rsidP="00985B2B">
      <w:pPr>
        <w:pStyle w:val="Listenabsatz"/>
        <w:numPr>
          <w:ilvl w:val="0"/>
          <w:numId w:val="1"/>
        </w:numPr>
        <w:rPr>
          <w:lang w:val="nl-NL"/>
        </w:rPr>
      </w:pPr>
      <w:r w:rsidRPr="00985B2B">
        <w:rPr>
          <w:lang w:val="nl-NL"/>
        </w:rPr>
        <w:t>FirmiCut</w:t>
      </w:r>
      <w:r w:rsidR="00C46742">
        <w:rPr>
          <w:lang w:val="nl-NL"/>
        </w:rPr>
        <w:t>;</w:t>
      </w:r>
      <w:r>
        <w:rPr>
          <w:lang w:val="nl-NL"/>
        </w:rPr>
        <w:t xml:space="preserve"> </w:t>
      </w:r>
      <w:r w:rsidR="0061097D">
        <w:rPr>
          <w:lang w:val="nl-NL"/>
        </w:rPr>
        <w:br/>
      </w:r>
      <w:r>
        <w:rPr>
          <w:lang w:val="nl-NL"/>
        </w:rPr>
        <w:t>ter bevoordering van de firmicutes/bacteriodetes ratio in de darm (bij prikkelbare darm en/of overgewicht)</w:t>
      </w:r>
    </w:p>
    <w:p w14:paraId="574EDA24" w14:textId="58FDFD38" w:rsidR="00C46742" w:rsidRDefault="00C46742" w:rsidP="00985B2B">
      <w:pPr>
        <w:pStyle w:val="Listenabsatz"/>
        <w:numPr>
          <w:ilvl w:val="0"/>
          <w:numId w:val="1"/>
        </w:numPr>
        <w:rPr>
          <w:lang w:val="nl-NL"/>
        </w:rPr>
      </w:pPr>
      <w:r>
        <w:rPr>
          <w:lang w:val="nl-NL"/>
        </w:rPr>
        <w:t>Magnesium Ultimate</w:t>
      </w:r>
      <w:r w:rsidR="00944AB0">
        <w:rPr>
          <w:lang w:val="nl-NL"/>
        </w:rPr>
        <w:t xml:space="preserve"> </w:t>
      </w:r>
      <w:r w:rsidR="0061097D">
        <w:rPr>
          <w:lang w:val="nl-NL"/>
        </w:rPr>
        <w:br/>
      </w:r>
      <w:r w:rsidR="00944AB0">
        <w:rPr>
          <w:lang w:val="nl-NL"/>
        </w:rPr>
        <w:t>(magnesiumbisgl., -Citraat met taurine)</w:t>
      </w:r>
    </w:p>
    <w:p w14:paraId="152F4BF3" w14:textId="25A40109" w:rsidR="00C46742" w:rsidRDefault="00C46742" w:rsidP="00985B2B">
      <w:pPr>
        <w:pStyle w:val="Listenabsatz"/>
        <w:numPr>
          <w:ilvl w:val="0"/>
          <w:numId w:val="1"/>
        </w:numPr>
        <w:rPr>
          <w:lang w:val="nl-NL"/>
        </w:rPr>
      </w:pPr>
      <w:r>
        <w:rPr>
          <w:lang w:val="nl-NL"/>
        </w:rPr>
        <w:t>Vitamine C 1000 Ultimate</w:t>
      </w:r>
    </w:p>
    <w:p w14:paraId="5F7258B4" w14:textId="22E83CB0" w:rsidR="00985B2B" w:rsidRDefault="00C46742" w:rsidP="00985B2B">
      <w:pPr>
        <w:pStyle w:val="Listenabsatz"/>
        <w:numPr>
          <w:ilvl w:val="0"/>
          <w:numId w:val="1"/>
        </w:numPr>
        <w:rPr>
          <w:lang w:val="nl-NL"/>
        </w:rPr>
      </w:pPr>
      <w:r>
        <w:rPr>
          <w:lang w:val="nl-NL"/>
        </w:rPr>
        <w:t xml:space="preserve">ImmuVir; </w:t>
      </w:r>
      <w:r w:rsidR="0061097D">
        <w:rPr>
          <w:lang w:val="nl-NL"/>
        </w:rPr>
        <w:br/>
      </w:r>
      <w:r>
        <w:rPr>
          <w:lang w:val="nl-NL"/>
        </w:rPr>
        <w:t>Lysine complex met zink en C ; populair bij lipblaasjes</w:t>
      </w:r>
    </w:p>
    <w:p w14:paraId="2319F7AE" w14:textId="426D02A1" w:rsidR="00C46742" w:rsidRDefault="00C46742" w:rsidP="00985B2B">
      <w:pPr>
        <w:pStyle w:val="Listenabsatz"/>
        <w:numPr>
          <w:ilvl w:val="0"/>
          <w:numId w:val="1"/>
        </w:numPr>
        <w:rPr>
          <w:lang w:val="nl-NL"/>
        </w:rPr>
      </w:pPr>
      <w:r>
        <w:rPr>
          <w:lang w:val="nl-NL"/>
        </w:rPr>
        <w:lastRenderedPageBreak/>
        <w:t xml:space="preserve">CogNite; </w:t>
      </w:r>
      <w:r w:rsidR="0061097D">
        <w:rPr>
          <w:lang w:val="nl-NL"/>
        </w:rPr>
        <w:br/>
      </w:r>
      <w:r>
        <w:rPr>
          <w:lang w:val="nl-NL"/>
        </w:rPr>
        <w:t>Cognitieve ondersteuning d.m.v. gepatenteerd salie extract met synergetische cofactoren</w:t>
      </w:r>
    </w:p>
    <w:p w14:paraId="04693035" w14:textId="6B0ABA65" w:rsidR="00C46742" w:rsidRDefault="00C46742" w:rsidP="00985B2B">
      <w:pPr>
        <w:pStyle w:val="Listenabsatz"/>
        <w:numPr>
          <w:ilvl w:val="0"/>
          <w:numId w:val="1"/>
        </w:numPr>
        <w:rPr>
          <w:lang w:val="nl-NL"/>
        </w:rPr>
      </w:pPr>
      <w:r>
        <w:rPr>
          <w:lang w:val="nl-NL"/>
        </w:rPr>
        <w:t xml:space="preserve">ImmuCell; </w:t>
      </w:r>
      <w:r w:rsidR="0061097D">
        <w:rPr>
          <w:lang w:val="nl-NL"/>
        </w:rPr>
        <w:br/>
      </w:r>
      <w:r>
        <w:rPr>
          <w:lang w:val="nl-NL"/>
        </w:rPr>
        <w:t>Nucleotiden van veganistische bron in capsules.</w:t>
      </w:r>
    </w:p>
    <w:p w14:paraId="7D06BDE8" w14:textId="64EE3EBA" w:rsidR="00C46742" w:rsidRPr="00C46742" w:rsidRDefault="00C46742" w:rsidP="00C46742">
      <w:pPr>
        <w:rPr>
          <w:lang w:val="nl-NL"/>
        </w:rPr>
      </w:pPr>
      <w:r w:rsidRPr="00C46742">
        <w:rPr>
          <w:lang w:val="nl-NL"/>
        </w:rPr>
        <w:t>Verder is het assortiment van het merk Natuurlijk.fit de afgelopen jaren uitgebreid met producten als MSM, Glutamine, vitamine C, magnesium en meer</w:t>
      </w:r>
      <w:r w:rsidR="000C0A6B">
        <w:rPr>
          <w:lang w:val="nl-NL"/>
        </w:rPr>
        <w:t>.</w:t>
      </w:r>
      <w:r w:rsidR="000C0A6B" w:rsidRPr="000C0A6B">
        <w:rPr>
          <w:lang w:val="nl-NL"/>
        </w:rPr>
        <w:t xml:space="preserve"> </w:t>
      </w:r>
      <w:r w:rsidR="000C0A6B" w:rsidRPr="00C46742">
        <w:rPr>
          <w:lang w:val="nl-NL"/>
        </w:rPr>
        <w:t>Voor prijzen en EAN zie prijslijst.</w:t>
      </w:r>
    </w:p>
    <w:p w14:paraId="022E3D57" w14:textId="743234A1" w:rsidR="00C46742" w:rsidRPr="001F0CD2" w:rsidRDefault="00C46742" w:rsidP="00C46742">
      <w:pPr>
        <w:rPr>
          <w:lang w:val="nl-NL"/>
        </w:rPr>
      </w:pPr>
      <w:r w:rsidRPr="000C0A6B">
        <w:rPr>
          <w:b/>
          <w:bCs/>
          <w:sz w:val="24"/>
          <w:szCs w:val="24"/>
          <w:lang w:val="nl-NL"/>
        </w:rPr>
        <w:t>Lipolife</w:t>
      </w:r>
      <w:r>
        <w:rPr>
          <w:lang w:val="nl-NL"/>
        </w:rPr>
        <w:br/>
        <w:t xml:space="preserve">Lipolife is een Nederlands/ Brits merk voor 100% gespecialiseerd in liposomale techniek met een uitstekende onderbouwing voor wat betreft opname en werking. </w:t>
      </w:r>
      <w:r w:rsidR="002E7076">
        <w:rPr>
          <w:lang w:val="nl-NL"/>
        </w:rPr>
        <w:br/>
      </w:r>
      <w:r w:rsidR="002E7076">
        <w:rPr>
          <w:b/>
          <w:bCs/>
          <w:noProof/>
          <w:lang w:val="en-US"/>
        </w:rPr>
        <w:drawing>
          <wp:inline distT="0" distB="0" distL="0" distR="0" wp14:anchorId="0795D76B" wp14:editId="7F11FE11">
            <wp:extent cx="5760720" cy="2132330"/>
            <wp:effectExtent l="0" t="0" r="0" b="127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60720" cy="2132330"/>
                    </a:xfrm>
                    <a:prstGeom prst="rect">
                      <a:avLst/>
                    </a:prstGeom>
                  </pic:spPr>
                </pic:pic>
              </a:graphicData>
            </a:graphic>
          </wp:inline>
        </w:drawing>
      </w:r>
      <w:r w:rsidR="00944AB0">
        <w:rPr>
          <w:lang w:val="nl-NL"/>
        </w:rPr>
        <w:br/>
      </w:r>
      <w:r w:rsidR="00944AB0">
        <w:rPr>
          <w:lang w:val="nl-NL"/>
        </w:rPr>
        <w:br/>
      </w:r>
      <w:r w:rsidR="00B608BF">
        <w:rPr>
          <w:lang w:val="nl-NL"/>
        </w:rPr>
        <w:t xml:space="preserve">Het merk </w:t>
      </w:r>
      <w:r w:rsidR="002E7076">
        <w:rPr>
          <w:lang w:val="nl-NL"/>
        </w:rPr>
        <w:t xml:space="preserve">lipolife </w:t>
      </w:r>
      <w:r w:rsidR="00B608BF">
        <w:rPr>
          <w:lang w:val="nl-NL"/>
        </w:rPr>
        <w:t>is dan ook niet te vergelijken met andere merken die ook claimen een goed opneembaar liposomaal product in hun assortiment te hebben.</w:t>
      </w:r>
      <w:r w:rsidR="00944AB0">
        <w:rPr>
          <w:lang w:val="nl-NL"/>
        </w:rPr>
        <w:t xml:space="preserve"> Geen</w:t>
      </w:r>
      <w:r w:rsidR="002E7076">
        <w:rPr>
          <w:lang w:val="nl-NL"/>
        </w:rPr>
        <w:t xml:space="preserve"> van hen</w:t>
      </w:r>
      <w:r w:rsidR="00944AB0">
        <w:rPr>
          <w:lang w:val="nl-NL"/>
        </w:rPr>
        <w:t xml:space="preserve"> komt met bewijs.</w:t>
      </w:r>
      <w:r w:rsidR="00944AB0">
        <w:rPr>
          <w:lang w:val="nl-NL"/>
        </w:rPr>
        <w:br/>
      </w:r>
      <w:r w:rsidR="00B608BF">
        <w:rPr>
          <w:lang w:val="nl-NL"/>
        </w:rPr>
        <w:br/>
        <w:t>Speciale en unieke</w:t>
      </w:r>
      <w:r w:rsidR="00944AB0">
        <w:rPr>
          <w:lang w:val="nl-NL"/>
        </w:rPr>
        <w:t xml:space="preserve"> lipolife</w:t>
      </w:r>
      <w:r w:rsidR="00B608BF">
        <w:rPr>
          <w:lang w:val="nl-NL"/>
        </w:rPr>
        <w:t xml:space="preserve"> formules zijn bijvoorbeeld; HistX (Quercetine en vitamine C), Nucleotiden, Resveratrol, CBD, Tumerease (volledig complex curcuma en essentiële oliën)</w:t>
      </w:r>
      <w:r w:rsidR="002E7076" w:rsidRPr="002E7076">
        <w:rPr>
          <w:b/>
          <w:bCs/>
          <w:noProof/>
          <w:lang w:val="en-US"/>
        </w:rPr>
        <w:t xml:space="preserve"> </w:t>
      </w:r>
      <w:r w:rsidR="002E7076">
        <w:rPr>
          <w:b/>
          <w:bCs/>
          <w:noProof/>
          <w:lang w:val="en-US"/>
        </w:rPr>
        <w:drawing>
          <wp:inline distT="0" distB="0" distL="0" distR="0" wp14:anchorId="7A7ABF95" wp14:editId="01E2F0D7">
            <wp:extent cx="5760720" cy="240030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5">
                      <a:extLst>
                        <a:ext uri="{28A0092B-C50C-407E-A947-70E740481C1C}">
                          <a14:useLocalDpi xmlns:a14="http://schemas.microsoft.com/office/drawing/2010/main" val="0"/>
                        </a:ext>
                      </a:extLst>
                    </a:blip>
                    <a:stretch>
                      <a:fillRect/>
                    </a:stretch>
                  </pic:blipFill>
                  <pic:spPr>
                    <a:xfrm>
                      <a:off x="0" y="0"/>
                      <a:ext cx="5760720" cy="2400300"/>
                    </a:xfrm>
                    <a:prstGeom prst="rect">
                      <a:avLst/>
                    </a:prstGeom>
                  </pic:spPr>
                </pic:pic>
              </a:graphicData>
            </a:graphic>
          </wp:inline>
        </w:drawing>
      </w:r>
    </w:p>
    <w:p w14:paraId="466042F6" w14:textId="159DA1B7" w:rsidR="00E229FF" w:rsidRDefault="00E229FF" w:rsidP="00E229FF">
      <w:pPr>
        <w:rPr>
          <w:lang w:val="nl-NL"/>
        </w:rPr>
      </w:pPr>
      <w:r w:rsidRPr="00E229FF">
        <w:rPr>
          <w:noProof/>
          <w:lang w:val="nl-NL"/>
        </w:rPr>
        <w:lastRenderedPageBreak/>
        <w:drawing>
          <wp:inline distT="0" distB="0" distL="0" distR="0" wp14:anchorId="43C933DB" wp14:editId="63F76ECF">
            <wp:extent cx="5760720" cy="3293745"/>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3293745"/>
                    </a:xfrm>
                    <a:prstGeom prst="rect">
                      <a:avLst/>
                    </a:prstGeom>
                    <a:noFill/>
                    <a:ln>
                      <a:noFill/>
                    </a:ln>
                  </pic:spPr>
                </pic:pic>
              </a:graphicData>
            </a:graphic>
          </wp:inline>
        </w:drawing>
      </w:r>
    </w:p>
    <w:p w14:paraId="5B51A80B" w14:textId="66A8A189" w:rsidR="0061097D" w:rsidRDefault="0061097D" w:rsidP="00E229FF">
      <w:pPr>
        <w:rPr>
          <w:lang w:val="nl-NL"/>
        </w:rPr>
      </w:pPr>
    </w:p>
    <w:p w14:paraId="6E49E20E" w14:textId="258FDB3C" w:rsidR="0061097D" w:rsidRPr="0061097D" w:rsidRDefault="0061097D" w:rsidP="00E229FF">
      <w:proofErr w:type="spellStart"/>
      <w:r w:rsidRPr="0061097D">
        <w:t>Please</w:t>
      </w:r>
      <w:proofErr w:type="spellEnd"/>
      <w:r w:rsidRPr="0061097D">
        <w:t xml:space="preserve"> </w:t>
      </w:r>
      <w:proofErr w:type="spellStart"/>
      <w:r w:rsidRPr="0061097D">
        <w:t>see</w:t>
      </w:r>
      <w:proofErr w:type="spellEnd"/>
      <w:r w:rsidRPr="0061097D">
        <w:t xml:space="preserve"> </w:t>
      </w:r>
      <w:proofErr w:type="spellStart"/>
      <w:r w:rsidRPr="0061097D">
        <w:t>other</w:t>
      </w:r>
      <w:proofErr w:type="spellEnd"/>
      <w:r w:rsidRPr="0061097D">
        <w:t xml:space="preserve"> </w:t>
      </w:r>
      <w:proofErr w:type="spellStart"/>
      <w:r w:rsidRPr="0061097D">
        <w:t>file</w:t>
      </w:r>
      <w:proofErr w:type="spellEnd"/>
      <w:r w:rsidRPr="0061097D">
        <w:t xml:space="preserve"> </w:t>
      </w:r>
      <w:r>
        <w:t>„</w:t>
      </w:r>
      <w:proofErr w:type="spellStart"/>
      <w:r w:rsidRPr="0061097D">
        <w:t>Lipolife</w:t>
      </w:r>
      <w:proofErr w:type="spellEnd"/>
      <w:r w:rsidRPr="0061097D">
        <w:t xml:space="preserve"> klin</w:t>
      </w:r>
      <w:r>
        <w:t xml:space="preserve">isch </w:t>
      </w:r>
      <w:proofErr w:type="spellStart"/>
      <w:r>
        <w:t>bewijs</w:t>
      </w:r>
      <w:proofErr w:type="spellEnd"/>
      <w:r>
        <w:t>“</w:t>
      </w:r>
    </w:p>
    <w:sectPr w:rsidR="0061097D" w:rsidRPr="0061097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2F6E72"/>
    <w:multiLevelType w:val="hybridMultilevel"/>
    <w:tmpl w:val="7986A356"/>
    <w:lvl w:ilvl="0" w:tplc="457049F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037"/>
    <w:rsid w:val="000C0A6B"/>
    <w:rsid w:val="00110EAF"/>
    <w:rsid w:val="0013177F"/>
    <w:rsid w:val="001F0CD2"/>
    <w:rsid w:val="002E7076"/>
    <w:rsid w:val="0061097D"/>
    <w:rsid w:val="00635C00"/>
    <w:rsid w:val="00943037"/>
    <w:rsid w:val="00944AB0"/>
    <w:rsid w:val="0096255D"/>
    <w:rsid w:val="00985B2B"/>
    <w:rsid w:val="009C3092"/>
    <w:rsid w:val="00B608BF"/>
    <w:rsid w:val="00C46742"/>
    <w:rsid w:val="00CB3F25"/>
    <w:rsid w:val="00D02CE9"/>
    <w:rsid w:val="00DE150A"/>
    <w:rsid w:val="00E229FF"/>
    <w:rsid w:val="00E23FBC"/>
    <w:rsid w:val="00F13D1B"/>
    <w:rsid w:val="00FA10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17EDA"/>
  <w15:chartTrackingRefBased/>
  <w15:docId w15:val="{306600CF-FFC9-450D-8237-23E362D3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4674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43037"/>
    <w:pPr>
      <w:ind w:left="720"/>
      <w:contextualSpacing/>
    </w:pPr>
  </w:style>
  <w:style w:type="paragraph" w:styleId="Titel">
    <w:name w:val="Title"/>
    <w:basedOn w:val="Standard"/>
    <w:next w:val="Standard"/>
    <w:link w:val="TitelZchn"/>
    <w:uiPriority w:val="10"/>
    <w:qFormat/>
    <w:rsid w:val="00C467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46742"/>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C46742"/>
    <w:rPr>
      <w:rFonts w:asciiTheme="majorHAnsi" w:eastAsiaTheme="majorEastAsia" w:hAnsiTheme="majorHAnsi" w:cstheme="majorBidi"/>
      <w:color w:val="365F91" w:themeColor="accent1" w:themeShade="BF"/>
      <w:sz w:val="32"/>
      <w:szCs w:val="32"/>
    </w:rPr>
  </w:style>
  <w:style w:type="character" w:styleId="Hyperlink">
    <w:name w:val="Hyperlink"/>
    <w:basedOn w:val="Absatz-Standardschriftart"/>
    <w:uiPriority w:val="99"/>
    <w:unhideWhenUsed/>
    <w:rsid w:val="000C0A6B"/>
    <w:rPr>
      <w:color w:val="0000FF" w:themeColor="hyperlink"/>
      <w:u w:val="single"/>
    </w:rPr>
  </w:style>
  <w:style w:type="character" w:styleId="NichtaufgelsteErwhnung">
    <w:name w:val="Unresolved Mention"/>
    <w:basedOn w:val="Absatz-Standardschriftart"/>
    <w:uiPriority w:val="99"/>
    <w:semiHidden/>
    <w:unhideWhenUsed/>
    <w:rsid w:val="000C0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emf"/><Relationship Id="rId1" Type="http://schemas.openxmlformats.org/officeDocument/2006/relationships/numbering" Target="numbering.xml"/><Relationship Id="rId6" Type="http://schemas.openxmlformats.org/officeDocument/2006/relationships/hyperlink" Target="http://natuurlijk.fit/" TargetMode="External"/><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10.jp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773</Words>
  <Characters>4253</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Eekhof</dc:creator>
  <cp:keywords/>
  <dc:description/>
  <cp:lastModifiedBy>Michael Eekhof</cp:lastModifiedBy>
  <cp:revision>2</cp:revision>
  <cp:lastPrinted>2021-01-12T11:07:00Z</cp:lastPrinted>
  <dcterms:created xsi:type="dcterms:W3CDTF">2021-04-18T22:49:00Z</dcterms:created>
  <dcterms:modified xsi:type="dcterms:W3CDTF">2021-04-18T22:49:00Z</dcterms:modified>
</cp:coreProperties>
</file>