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Company Name</w:t>
      </w:r>
      <w:r w:rsidDel="00000000" w:rsidR="00000000" w:rsidRPr="00000000">
        <w:rPr>
          <w:rtl w:val="0"/>
        </w:rPr>
        <w:t xml:space="preserve">: Evoked Response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Company Tagline:</w:t>
      </w:r>
      <w:r w:rsidDel="00000000" w:rsidR="00000000" w:rsidRPr="00000000">
        <w:rPr>
          <w:rtl w:val="0"/>
        </w:rPr>
        <w:t xml:space="preserve"> The new frontier of music and the brain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Merging neuroscience and music, creating audio enhancing: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Productivity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Sleep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Meditation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Athletics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Brainwave Entrainment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i) </w:t>
      </w:r>
      <w:r w:rsidDel="00000000" w:rsidR="00000000" w:rsidRPr="00000000">
        <w:rPr>
          <w:rtl w:val="0"/>
        </w:rPr>
        <w:t xml:space="preserve">Neurons in our brains communicate with each other, forming thoughts, emotions, and ideas using electrical impulses (commonly known as Brainwaves).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ii) Activities such as sleeping, working, or meditating, each have their own unique brainwave pattern.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iii) Evoked Response leverages </w:t>
      </w:r>
      <w:r w:rsidDel="00000000" w:rsidR="00000000" w:rsidRPr="00000000">
        <w:rPr>
          <w:rtl w:val="0"/>
        </w:rPr>
        <w:t xml:space="preserve">Musical Phase Locking</w:t>
      </w:r>
      <w:r w:rsidDel="00000000" w:rsidR="00000000" w:rsidRPr="00000000">
        <w:rPr>
          <w:rtl w:val="0"/>
        </w:rPr>
        <w:t xml:space="preserve">, to optimize brainwave patterns for each desired activity.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iv) Our music is driven by science. We utilize large scale studies and data from electro-encephlograms to produce substantial results.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Adam’s Story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Founder and Team Leader of Evoked Response</w:t>
      </w:r>
      <w:r w:rsidDel="00000000" w:rsidR="00000000" w:rsidRPr="00000000">
        <w:rPr>
          <w:rtl w:val="0"/>
        </w:rPr>
        <w:t xml:space="preserve">, in conjunction with primary scientific advisor Dr. Matthew Sacks. Adam is a pioneer in the neuroscience of music, and key innovator on the technology of Musical Phase Locking.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At the age of 10, Adam wrote his first symphony and began studying music composition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After exposure to alpha waves in music, Adam began a lifelong pursuit of merging neuroscience and music composition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Adam founded Transparent Corp in 2003, creating audio workstations for those who wanted to experience the effects of music guided by neuroscience, as well as software for brain-computer interfaces..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 the science progressed and Transparent Corp grew, Adam decided to form Brain.fm in 2014, a website and app that allowed nearly anybody to access the music, not just those who were scientifically minded.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Evoked Response was formed to further the vision of neuroscience-based music becoming a daily resource that everyone should experience.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