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D5950" w14:textId="07416541" w:rsidR="00B70992" w:rsidRDefault="00B70992">
      <w:r>
        <w:t>Check out our website</w:t>
      </w:r>
    </w:p>
    <w:p w14:paraId="72D63245" w14:textId="1E538218" w:rsidR="00B70992" w:rsidRDefault="00B70992"/>
    <w:p w14:paraId="04B2A478" w14:textId="7B613597" w:rsidR="00B70992" w:rsidRDefault="00B70992">
      <w:r>
        <w:t>Think2050.org/home</w:t>
      </w:r>
    </w:p>
    <w:sectPr w:rsidR="00B7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2"/>
    <w:rsid w:val="00B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3E3D"/>
  <w15:chartTrackingRefBased/>
  <w15:docId w15:val="{B5DF610B-146D-4674-8240-85ECCA25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Andrews</dc:creator>
  <cp:keywords/>
  <dc:description/>
  <cp:lastModifiedBy>Paul Andrews</cp:lastModifiedBy>
  <cp:revision>1</cp:revision>
  <dcterms:created xsi:type="dcterms:W3CDTF">2020-12-08T17:29:00Z</dcterms:created>
  <dcterms:modified xsi:type="dcterms:W3CDTF">2020-12-08T17:30:00Z</dcterms:modified>
</cp:coreProperties>
</file>