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42678" w14:textId="2807D64F" w:rsidR="002A5905" w:rsidRDefault="00925811">
      <w:r>
        <w:rPr>
          <w:noProof/>
        </w:rPr>
        <w:drawing>
          <wp:inline distT="0" distB="0" distL="0" distR="0" wp14:anchorId="7FED6BBF" wp14:editId="2658642D">
            <wp:extent cx="5943600" cy="4639310"/>
            <wp:effectExtent l="0" t="0" r="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3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564DF" w14:textId="56AB24BE" w:rsidR="00925811" w:rsidRDefault="00925811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This could have been </w:t>
      </w:r>
      <w:r w:rsidR="00E7501E">
        <w:rPr>
          <w:sz w:val="40"/>
          <w:szCs w:val="40"/>
        </w:rPr>
        <w:t>ANOTHER R</w:t>
      </w:r>
      <w:r>
        <w:rPr>
          <w:sz w:val="40"/>
          <w:szCs w:val="40"/>
        </w:rPr>
        <w:t xml:space="preserve">oyalty </w:t>
      </w:r>
      <w:r w:rsidR="00E7501E">
        <w:rPr>
          <w:sz w:val="40"/>
          <w:szCs w:val="40"/>
        </w:rPr>
        <w:t>c</w:t>
      </w:r>
      <w:r>
        <w:rPr>
          <w:sz w:val="40"/>
          <w:szCs w:val="40"/>
        </w:rPr>
        <w:t>heck</w:t>
      </w:r>
    </w:p>
    <w:p w14:paraId="7EAD698E" w14:textId="5DB7794D" w:rsidR="00E7501E" w:rsidRDefault="00E7501E">
      <w:pPr>
        <w:rPr>
          <w:sz w:val="40"/>
          <w:szCs w:val="40"/>
        </w:rPr>
      </w:pPr>
    </w:p>
    <w:p w14:paraId="62B55D9B" w14:textId="77777777" w:rsidR="00E7501E" w:rsidRDefault="00E7501E">
      <w:pPr>
        <w:rPr>
          <w:sz w:val="40"/>
          <w:szCs w:val="40"/>
        </w:rPr>
      </w:pPr>
    </w:p>
    <w:p w14:paraId="379E84A4" w14:textId="2C90924D" w:rsidR="00E7501E" w:rsidRPr="00925811" w:rsidRDefault="00E7501E" w:rsidP="00E7501E">
      <w:pPr>
        <w:jc w:val="center"/>
        <w:rPr>
          <w:sz w:val="40"/>
          <w:szCs w:val="40"/>
        </w:rPr>
      </w:pPr>
      <w:r>
        <w:rPr>
          <w:sz w:val="40"/>
          <w:szCs w:val="40"/>
        </w:rPr>
        <w:t>C</w:t>
      </w:r>
      <w:r>
        <w:rPr>
          <w:sz w:val="40"/>
          <w:szCs w:val="40"/>
        </w:rPr>
        <w:t>all us at: 469-705-2100</w:t>
      </w:r>
    </w:p>
    <w:p w14:paraId="311E1D56" w14:textId="554ADC11" w:rsidR="00925811" w:rsidRDefault="00E7501E" w:rsidP="00E7501E">
      <w:pPr>
        <w:jc w:val="center"/>
        <w:rPr>
          <w:sz w:val="40"/>
          <w:szCs w:val="40"/>
        </w:rPr>
      </w:pPr>
      <w:r>
        <w:rPr>
          <w:sz w:val="40"/>
          <w:szCs w:val="40"/>
        </w:rPr>
        <w:t>Or check us out at:</w:t>
      </w:r>
    </w:p>
    <w:p w14:paraId="31C804DC" w14:textId="29594BD3" w:rsidR="00925811" w:rsidRDefault="00925811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</w:t>
      </w:r>
      <w:hyperlink r:id="rId5" w:history="1">
        <w:r w:rsidR="00E7501E" w:rsidRPr="003D479F">
          <w:rPr>
            <w:rStyle w:val="Hyperlink"/>
            <w:sz w:val="40"/>
            <w:szCs w:val="40"/>
          </w:rPr>
          <w:t>www.texasrepublicminerals.com</w:t>
        </w:r>
      </w:hyperlink>
    </w:p>
    <w:sectPr w:rsidR="00925811" w:rsidSect="004F0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11"/>
    <w:rsid w:val="002A5905"/>
    <w:rsid w:val="004F0D62"/>
    <w:rsid w:val="008C4B6E"/>
    <w:rsid w:val="00925811"/>
    <w:rsid w:val="00E7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78085"/>
  <w15:chartTrackingRefBased/>
  <w15:docId w15:val="{0780D21D-6D6A-2549-8860-F5B4393D6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50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exasrepublicmineral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Weber</dc:creator>
  <cp:keywords/>
  <dc:description/>
  <cp:lastModifiedBy>Rene Elgersma</cp:lastModifiedBy>
  <cp:revision>3</cp:revision>
  <dcterms:created xsi:type="dcterms:W3CDTF">2020-08-04T19:52:00Z</dcterms:created>
  <dcterms:modified xsi:type="dcterms:W3CDTF">2020-08-04T19:57:00Z</dcterms:modified>
</cp:coreProperties>
</file>