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5F443A" w14:textId="56DC0E2B" w:rsidR="00FE3410" w:rsidRPr="00CF7467" w:rsidRDefault="0062290F" w:rsidP="0062290F">
      <w:pPr>
        <w:spacing w:after="100" w:afterAutospacing="1"/>
        <w:rPr>
          <w:rFonts w:ascii="Antique Olive" w:hAnsi="Antique Olive"/>
          <w:b/>
          <w:bCs/>
          <w:sz w:val="44"/>
          <w:szCs w:val="44"/>
        </w:rPr>
      </w:pPr>
      <w:r w:rsidRPr="00CF7467">
        <w:rPr>
          <w:rFonts w:ascii="Antique Olive" w:hAnsi="Antique Olive"/>
          <w:b/>
          <w:bCs/>
          <w:noProof/>
          <w:sz w:val="44"/>
          <w:szCs w:val="44"/>
        </w:rPr>
        <w:drawing>
          <wp:inline distT="0" distB="0" distL="0" distR="0" wp14:anchorId="312F4A30" wp14:editId="2E43341F">
            <wp:extent cx="2368672" cy="16574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68672" cy="165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7467">
        <w:rPr>
          <w:rFonts w:ascii="Antique Olive" w:hAnsi="Antique Olive"/>
          <w:b/>
          <w:bCs/>
          <w:sz w:val="44"/>
          <w:szCs w:val="44"/>
        </w:rPr>
        <w:tab/>
      </w:r>
    </w:p>
    <w:p w14:paraId="0FE21460" w14:textId="1926441B" w:rsidR="0062290F" w:rsidRPr="00CF7467" w:rsidRDefault="00FE3410">
      <w:pPr>
        <w:rPr>
          <w:rFonts w:ascii="Antique Olive" w:hAnsi="Antique Olive"/>
          <w:b/>
          <w:bCs/>
          <w:sz w:val="44"/>
          <w:szCs w:val="44"/>
        </w:rPr>
      </w:pPr>
      <w:r w:rsidRPr="00CF7467">
        <w:rPr>
          <w:rFonts w:ascii="Antique Olive" w:hAnsi="Antique Olive"/>
          <w:b/>
          <w:bCs/>
          <w:sz w:val="44"/>
          <w:szCs w:val="44"/>
        </w:rPr>
        <w:tab/>
      </w:r>
      <w:r w:rsidR="0062290F" w:rsidRPr="00CF7467">
        <w:rPr>
          <w:rFonts w:ascii="Antique Olive" w:hAnsi="Antique Olive"/>
          <w:b/>
          <w:bCs/>
          <w:noProof/>
          <w:sz w:val="44"/>
          <w:szCs w:val="44"/>
        </w:rPr>
        <w:drawing>
          <wp:inline distT="0" distB="0" distL="0" distR="0" wp14:anchorId="74C1712F" wp14:editId="0083D97E">
            <wp:extent cx="3022755" cy="1130358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22755" cy="113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290F" w:rsidRPr="00CF7467">
        <w:rPr>
          <w:rFonts w:ascii="Antique Olive" w:hAnsi="Antique Olive"/>
          <w:b/>
          <w:bCs/>
          <w:sz w:val="44"/>
          <w:szCs w:val="44"/>
        </w:rPr>
        <w:tab/>
      </w:r>
      <w:r w:rsidR="0062290F" w:rsidRPr="00CF7467">
        <w:rPr>
          <w:rFonts w:ascii="Antique Olive" w:hAnsi="Antique Olive"/>
          <w:b/>
          <w:bCs/>
          <w:sz w:val="44"/>
          <w:szCs w:val="44"/>
        </w:rPr>
        <w:tab/>
      </w:r>
      <w:r w:rsidR="0062290F" w:rsidRPr="00CF7467">
        <w:rPr>
          <w:rFonts w:ascii="Antique Olive" w:hAnsi="Antique Olive"/>
          <w:b/>
          <w:bCs/>
          <w:sz w:val="44"/>
          <w:szCs w:val="44"/>
        </w:rPr>
        <w:tab/>
      </w:r>
      <w:r w:rsidR="0062290F" w:rsidRPr="00CF7467">
        <w:rPr>
          <w:rFonts w:ascii="Antique Olive" w:hAnsi="Antique Olive"/>
          <w:b/>
          <w:bCs/>
          <w:sz w:val="44"/>
          <w:szCs w:val="44"/>
        </w:rPr>
        <w:tab/>
      </w:r>
      <w:r w:rsidR="0062290F" w:rsidRPr="00CF7467">
        <w:rPr>
          <w:rFonts w:ascii="Antique Olive" w:hAnsi="Antique Olive"/>
          <w:b/>
          <w:bCs/>
          <w:sz w:val="44"/>
          <w:szCs w:val="44"/>
        </w:rPr>
        <w:tab/>
      </w:r>
      <w:r w:rsidR="0062290F" w:rsidRPr="00CF7467">
        <w:rPr>
          <w:rFonts w:ascii="Antique Olive" w:hAnsi="Antique Olive"/>
          <w:b/>
          <w:bCs/>
          <w:sz w:val="44"/>
          <w:szCs w:val="44"/>
        </w:rPr>
        <w:tab/>
      </w:r>
      <w:r w:rsidR="0062290F" w:rsidRPr="00CF7467">
        <w:rPr>
          <w:rFonts w:ascii="Antique Olive" w:hAnsi="Antique Olive"/>
          <w:b/>
          <w:bCs/>
          <w:sz w:val="44"/>
          <w:szCs w:val="44"/>
        </w:rPr>
        <w:tab/>
      </w:r>
      <w:r w:rsidR="0062290F" w:rsidRPr="00CF7467">
        <w:rPr>
          <w:rFonts w:ascii="Antique Olive" w:hAnsi="Antique Olive"/>
          <w:b/>
          <w:bCs/>
          <w:sz w:val="44"/>
          <w:szCs w:val="44"/>
        </w:rPr>
        <w:tab/>
      </w:r>
      <w:r w:rsidR="0062290F" w:rsidRPr="00CF7467">
        <w:rPr>
          <w:rFonts w:ascii="Antique Olive" w:hAnsi="Antique Olive"/>
          <w:b/>
          <w:bCs/>
          <w:sz w:val="44"/>
          <w:szCs w:val="44"/>
        </w:rPr>
        <w:tab/>
      </w:r>
      <w:r w:rsidR="0062290F" w:rsidRPr="00CF7467">
        <w:rPr>
          <w:rFonts w:ascii="Antique Olive" w:hAnsi="Antique Olive"/>
          <w:b/>
          <w:bCs/>
          <w:sz w:val="44"/>
          <w:szCs w:val="44"/>
        </w:rPr>
        <w:tab/>
      </w:r>
      <w:r w:rsidR="0062290F" w:rsidRPr="00CF7467">
        <w:rPr>
          <w:rFonts w:ascii="Antique Olive" w:hAnsi="Antique Olive"/>
          <w:b/>
          <w:bCs/>
          <w:sz w:val="44"/>
          <w:szCs w:val="44"/>
        </w:rPr>
        <w:tab/>
      </w:r>
      <w:r w:rsidR="0062290F" w:rsidRPr="00CF7467">
        <w:rPr>
          <w:rFonts w:ascii="Antique Olive" w:hAnsi="Antique Olive"/>
          <w:b/>
          <w:bCs/>
          <w:sz w:val="44"/>
          <w:szCs w:val="44"/>
        </w:rPr>
        <w:tab/>
      </w:r>
      <w:r w:rsidR="0062290F" w:rsidRPr="00CF7467">
        <w:rPr>
          <w:rFonts w:ascii="Antique Olive" w:hAnsi="Antique Olive"/>
          <w:b/>
          <w:bCs/>
          <w:sz w:val="44"/>
          <w:szCs w:val="44"/>
        </w:rPr>
        <w:tab/>
      </w:r>
      <w:r w:rsidR="0062290F" w:rsidRPr="00CF7467">
        <w:rPr>
          <w:rFonts w:ascii="Antique Olive" w:hAnsi="Antique Olive"/>
          <w:b/>
          <w:bCs/>
          <w:sz w:val="44"/>
          <w:szCs w:val="44"/>
        </w:rPr>
        <w:tab/>
      </w:r>
      <w:r w:rsidR="0062290F" w:rsidRPr="00CF7467">
        <w:rPr>
          <w:rFonts w:ascii="Antique Olive" w:hAnsi="Antique Olive"/>
          <w:b/>
          <w:bCs/>
          <w:sz w:val="44"/>
          <w:szCs w:val="44"/>
        </w:rPr>
        <w:tab/>
      </w:r>
      <w:r w:rsidR="0062290F" w:rsidRPr="00CF7467">
        <w:rPr>
          <w:rFonts w:ascii="Antique Olive" w:hAnsi="Antique Olive"/>
          <w:b/>
          <w:bCs/>
          <w:sz w:val="44"/>
          <w:szCs w:val="44"/>
        </w:rPr>
        <w:tab/>
      </w:r>
      <w:r w:rsidR="0062290F" w:rsidRPr="00CF7467">
        <w:rPr>
          <w:rFonts w:ascii="Antique Olive" w:hAnsi="Antique Olive"/>
          <w:b/>
          <w:bCs/>
          <w:sz w:val="44"/>
          <w:szCs w:val="44"/>
        </w:rPr>
        <w:tab/>
      </w:r>
      <w:r w:rsidR="0062290F" w:rsidRPr="00CF7467">
        <w:rPr>
          <w:rFonts w:ascii="Antique Olive" w:hAnsi="Antique Olive"/>
          <w:b/>
          <w:bCs/>
          <w:sz w:val="44"/>
          <w:szCs w:val="44"/>
        </w:rPr>
        <w:tab/>
      </w:r>
      <w:r w:rsidR="0062290F" w:rsidRPr="00CF7467">
        <w:rPr>
          <w:rFonts w:ascii="Antique Olive" w:hAnsi="Antique Olive"/>
          <w:b/>
          <w:bCs/>
          <w:sz w:val="44"/>
          <w:szCs w:val="44"/>
        </w:rPr>
        <w:tab/>
      </w:r>
    </w:p>
    <w:p w14:paraId="4CB53920" w14:textId="17F0114A" w:rsidR="00FE3410" w:rsidRPr="00CF7467" w:rsidRDefault="00017F93">
      <w:pPr>
        <w:rPr>
          <w:rFonts w:ascii="Antique Olive" w:hAnsi="Antique Olive"/>
          <w:b/>
          <w:bCs/>
          <w:sz w:val="44"/>
          <w:szCs w:val="44"/>
        </w:rPr>
      </w:pPr>
      <w:r w:rsidRPr="00CF7467">
        <w:rPr>
          <w:rFonts w:ascii="Antique Olive" w:hAnsi="Antique Olive"/>
          <w:b/>
          <w:bCs/>
          <w:noProof/>
          <w:sz w:val="44"/>
          <w:szCs w:val="44"/>
        </w:rPr>
        <w:drawing>
          <wp:anchor distT="0" distB="0" distL="114300" distR="114300" simplePos="0" relativeHeight="251666432" behindDoc="0" locked="0" layoutInCell="1" allowOverlap="1" wp14:anchorId="0A8A0172" wp14:editId="2A497180">
            <wp:simplePos x="0" y="0"/>
            <wp:positionH relativeFrom="column">
              <wp:posOffset>5137150</wp:posOffset>
            </wp:positionH>
            <wp:positionV relativeFrom="paragraph">
              <wp:posOffset>1622425</wp:posOffset>
            </wp:positionV>
            <wp:extent cx="2074555" cy="1476993"/>
            <wp:effectExtent l="0" t="0" r="190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555" cy="1476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467">
        <w:rPr>
          <w:rFonts w:ascii="Antique Olive" w:hAnsi="Antique Olive"/>
          <w:noProof/>
        </w:rPr>
        <w:drawing>
          <wp:anchor distT="0" distB="0" distL="114300" distR="114300" simplePos="0" relativeHeight="251665408" behindDoc="0" locked="0" layoutInCell="1" allowOverlap="1" wp14:anchorId="188A3A58" wp14:editId="6D2AEF99">
            <wp:simplePos x="0" y="0"/>
            <wp:positionH relativeFrom="margin">
              <wp:align>left</wp:align>
            </wp:positionH>
            <wp:positionV relativeFrom="page">
              <wp:posOffset>4460875</wp:posOffset>
            </wp:positionV>
            <wp:extent cx="1280160" cy="11430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2290F" w:rsidRPr="00CF7467">
        <w:rPr>
          <w:rFonts w:ascii="Antique Olive" w:hAnsi="Antique Olive"/>
          <w:b/>
          <w:bCs/>
          <w:sz w:val="44"/>
          <w:szCs w:val="44"/>
        </w:rPr>
        <w:t>T A K A Y A</w:t>
      </w:r>
    </w:p>
    <w:p w14:paraId="0EBCBB98" w14:textId="3B3FC186" w:rsidR="0062290F" w:rsidRPr="00CF7467" w:rsidRDefault="0062290F">
      <w:pPr>
        <w:rPr>
          <w:rFonts w:ascii="Antique Olive" w:hAnsi="Antique Olive"/>
          <w:b/>
          <w:bCs/>
          <w:sz w:val="44"/>
          <w:szCs w:val="44"/>
        </w:rPr>
      </w:pPr>
      <w:r w:rsidRPr="00CF7467">
        <w:rPr>
          <w:rFonts w:ascii="Antique Olive" w:hAnsi="Antique Olive"/>
          <w:b/>
          <w:bCs/>
          <w:noProof/>
          <w:sz w:val="44"/>
          <w:szCs w:val="44"/>
        </w:rPr>
        <w:drawing>
          <wp:inline distT="0" distB="0" distL="0" distR="0" wp14:anchorId="28B51FB7" wp14:editId="0C3CD20D">
            <wp:extent cx="1784008" cy="1388817"/>
            <wp:effectExtent l="0" t="0" r="698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8186" cy="142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7467">
        <w:rPr>
          <w:rFonts w:ascii="Antique Olive" w:hAnsi="Antique Olive"/>
          <w:b/>
          <w:bCs/>
          <w:sz w:val="44"/>
          <w:szCs w:val="44"/>
        </w:rPr>
        <w:t xml:space="preserve"> </w:t>
      </w:r>
      <w:r w:rsidRPr="00CF7467">
        <w:rPr>
          <w:rFonts w:ascii="Antique Olive" w:hAnsi="Antique Olive"/>
          <w:b/>
          <w:bCs/>
          <w:noProof/>
          <w:sz w:val="44"/>
          <w:szCs w:val="44"/>
        </w:rPr>
        <w:drawing>
          <wp:inline distT="0" distB="0" distL="0" distR="0" wp14:anchorId="278457C0" wp14:editId="486119B7">
            <wp:extent cx="1545468" cy="15259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6558" cy="156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7467">
        <w:rPr>
          <w:rFonts w:ascii="Antique Olive" w:hAnsi="Antique Olive"/>
          <w:b/>
          <w:bCs/>
          <w:sz w:val="44"/>
          <w:szCs w:val="44"/>
        </w:rPr>
        <w:t xml:space="preserve"> </w:t>
      </w:r>
      <w:r w:rsidRPr="00CF7467">
        <w:rPr>
          <w:rFonts w:ascii="Antique Olive" w:hAnsi="Antique Olive"/>
          <w:b/>
          <w:bCs/>
          <w:noProof/>
          <w:sz w:val="44"/>
          <w:szCs w:val="44"/>
        </w:rPr>
        <w:drawing>
          <wp:inline distT="0" distB="0" distL="0" distR="0" wp14:anchorId="6B536A2A" wp14:editId="582E0464">
            <wp:extent cx="1772808" cy="1555639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15526" cy="159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7467">
        <w:rPr>
          <w:rFonts w:ascii="Antique Olive" w:hAnsi="Antique Olive"/>
          <w:noProof/>
        </w:rPr>
        <w:t xml:space="preserve"> </w:t>
      </w:r>
    </w:p>
    <w:p w14:paraId="1D9A9F6D" w14:textId="755180A5" w:rsidR="00FE3410" w:rsidRPr="00CF7467" w:rsidRDefault="00FE3410">
      <w:pPr>
        <w:rPr>
          <w:rFonts w:ascii="Antique Olive" w:hAnsi="Antique Olive"/>
          <w:noProof/>
        </w:rPr>
      </w:pPr>
    </w:p>
    <w:p w14:paraId="3576B127" w14:textId="186FB174" w:rsidR="00727017" w:rsidRPr="00CF7467" w:rsidRDefault="00CF7467">
      <w:pPr>
        <w:rPr>
          <w:rFonts w:ascii="Antique Olive" w:hAnsi="Antique Olive"/>
        </w:rPr>
      </w:pPr>
      <w:r w:rsidRPr="00CF7467">
        <w:rPr>
          <w:rFonts w:ascii="Antique Olive" w:hAnsi="Antique Olive"/>
          <w:b/>
          <w:bCs/>
          <w:noProof/>
          <w:sz w:val="44"/>
          <w:szCs w:val="44"/>
        </w:rPr>
        <w:drawing>
          <wp:inline distT="0" distB="0" distL="0" distR="0" wp14:anchorId="0FF775F3" wp14:editId="7773FB27">
            <wp:extent cx="1631199" cy="1453654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39913" cy="146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88B44" w14:textId="2E206C19" w:rsidR="004C2384" w:rsidRPr="00CF7467" w:rsidRDefault="004C2384">
      <w:pPr>
        <w:rPr>
          <w:rFonts w:ascii="Antique Olive" w:hAnsi="Antique Olive"/>
          <w:b/>
          <w:bCs/>
          <w:sz w:val="44"/>
          <w:szCs w:val="44"/>
        </w:rPr>
      </w:pPr>
    </w:p>
    <w:p w14:paraId="1CEA6A31" w14:textId="149EE874" w:rsidR="004C2384" w:rsidRPr="00CF7467" w:rsidRDefault="00CF7467" w:rsidP="00CF7467">
      <w:pPr>
        <w:ind w:left="2160" w:hanging="630"/>
        <w:jc w:val="both"/>
        <w:rPr>
          <w:rFonts w:ascii="Antique Olive" w:hAnsi="Antique Olive"/>
          <w:b/>
          <w:bCs/>
          <w:sz w:val="44"/>
          <w:szCs w:val="44"/>
        </w:rPr>
      </w:pPr>
      <w:r w:rsidRPr="00CF7467">
        <w:rPr>
          <w:rFonts w:ascii="Antique Olive" w:hAnsi="Antique Olive"/>
          <w:b/>
          <w:bCs/>
          <w:sz w:val="44"/>
          <w:szCs w:val="44"/>
        </w:rPr>
        <w:lastRenderedPageBreak/>
        <w:drawing>
          <wp:inline distT="0" distB="0" distL="0" distR="0" wp14:anchorId="58D210D3" wp14:editId="02FF3B9F">
            <wp:extent cx="4127500" cy="3755056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45514" cy="377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923" w:rsidRPr="00CF7467">
        <w:rPr>
          <w:rFonts w:ascii="Antique Olive" w:hAnsi="Antique Olive"/>
          <w:b/>
          <w:bCs/>
          <w:sz w:val="44"/>
          <w:szCs w:val="44"/>
        </w:rPr>
        <w:t xml:space="preserve"> </w:t>
      </w:r>
      <w:r w:rsidR="00CD4923" w:rsidRPr="00CF7467">
        <w:rPr>
          <w:rFonts w:ascii="Antique Olive" w:hAnsi="Antique Olive"/>
          <w:b/>
          <w:bCs/>
          <w:sz w:val="44"/>
          <w:szCs w:val="44"/>
        </w:rPr>
        <w:tab/>
      </w:r>
      <w:r w:rsidR="00CD4923" w:rsidRPr="00CF7467">
        <w:rPr>
          <w:rFonts w:ascii="Antique Olive" w:hAnsi="Antique Olive"/>
          <w:b/>
          <w:bCs/>
          <w:sz w:val="44"/>
          <w:szCs w:val="44"/>
        </w:rPr>
        <w:tab/>
        <w:t xml:space="preserve"> </w:t>
      </w:r>
    </w:p>
    <w:p w14:paraId="340085A9" w14:textId="77777777" w:rsidR="00CF7467" w:rsidRPr="00CF7467" w:rsidRDefault="00CF7467" w:rsidP="00CF7467">
      <w:pPr>
        <w:shd w:val="clear" w:color="auto" w:fill="FFFFFF"/>
        <w:spacing w:after="0" w:line="240" w:lineRule="auto"/>
        <w:rPr>
          <w:rFonts w:ascii="Antique Olive" w:eastAsia="Times New Roman" w:hAnsi="Antique Olive" w:cs="Arial"/>
          <w:color w:val="222222"/>
          <w:sz w:val="24"/>
          <w:szCs w:val="24"/>
        </w:rPr>
      </w:pPr>
      <w:r w:rsidRPr="00CF7467">
        <w:rPr>
          <w:rFonts w:ascii="Antique Olive" w:eastAsia="Times New Roman" w:hAnsi="Antique Olive" w:cs="Arial"/>
          <w:color w:val="222222"/>
          <w:sz w:val="24"/>
          <w:szCs w:val="24"/>
        </w:rPr>
        <w:t>Meet my Spirit Animal, Takaya.  </w:t>
      </w:r>
    </w:p>
    <w:p w14:paraId="13146BA8" w14:textId="77777777" w:rsidR="00CF7467" w:rsidRPr="00CF7467" w:rsidRDefault="00CF7467" w:rsidP="00CF7467">
      <w:pPr>
        <w:shd w:val="clear" w:color="auto" w:fill="FFFFFF"/>
        <w:spacing w:after="0" w:line="240" w:lineRule="auto"/>
        <w:rPr>
          <w:rFonts w:ascii="Antique Olive" w:eastAsia="Times New Roman" w:hAnsi="Antique Olive" w:cs="Arial"/>
          <w:color w:val="222222"/>
          <w:sz w:val="24"/>
          <w:szCs w:val="24"/>
        </w:rPr>
      </w:pPr>
    </w:p>
    <w:p w14:paraId="1172B58B" w14:textId="77777777" w:rsidR="00CF7467" w:rsidRPr="00CF7467" w:rsidRDefault="00CF7467" w:rsidP="00CF7467">
      <w:pPr>
        <w:shd w:val="clear" w:color="auto" w:fill="FFFFFF"/>
        <w:spacing w:after="0" w:line="240" w:lineRule="auto"/>
        <w:rPr>
          <w:rFonts w:ascii="Antique Olive" w:eastAsia="Times New Roman" w:hAnsi="Antique Olive" w:cs="Arial"/>
          <w:color w:val="222222"/>
          <w:sz w:val="24"/>
          <w:szCs w:val="24"/>
        </w:rPr>
      </w:pPr>
      <w:r w:rsidRPr="00CF7467">
        <w:rPr>
          <w:rFonts w:ascii="Antique Olive" w:eastAsia="Times New Roman" w:hAnsi="Antique Olive" w:cs="Arial"/>
          <w:color w:val="222222"/>
          <w:sz w:val="24"/>
          <w:szCs w:val="24"/>
        </w:rPr>
        <w:t>Takaya was a Grey Wolf who lived in Discovery Islands, British Columbia, Canada.  When Takaya was about two years old, he ventured out to find his own turf prepare for a family of his own.  Instead, he became socially distanced from other wolves as he swam to a small island group off the city of Victoria.  Takaya lived on the Discovery Islands in British Columbia as a lone wolf until he was killed by hunter March 24, 2020.</w:t>
      </w:r>
    </w:p>
    <w:p w14:paraId="78AB6118" w14:textId="77777777" w:rsidR="00CF7467" w:rsidRPr="00CF7467" w:rsidRDefault="00CF7467" w:rsidP="00CF7467">
      <w:pPr>
        <w:shd w:val="clear" w:color="auto" w:fill="FFFFFF"/>
        <w:spacing w:after="0" w:line="240" w:lineRule="auto"/>
        <w:rPr>
          <w:rFonts w:ascii="Antique Olive" w:eastAsia="Times New Roman" w:hAnsi="Antique Olive" w:cs="Arial"/>
          <w:color w:val="222222"/>
          <w:sz w:val="24"/>
          <w:szCs w:val="24"/>
        </w:rPr>
      </w:pPr>
    </w:p>
    <w:p w14:paraId="61B8E07C" w14:textId="181E38E9" w:rsidR="00CF7467" w:rsidRPr="00CF7467" w:rsidRDefault="00CF7467" w:rsidP="00CF7467">
      <w:pPr>
        <w:shd w:val="clear" w:color="auto" w:fill="FFFFFF"/>
        <w:spacing w:after="0" w:line="240" w:lineRule="auto"/>
        <w:rPr>
          <w:rFonts w:ascii="Antique Olive" w:eastAsia="Times New Roman" w:hAnsi="Antique Olive" w:cs="Arial"/>
          <w:color w:val="222222"/>
          <w:sz w:val="24"/>
          <w:szCs w:val="24"/>
        </w:rPr>
      </w:pPr>
      <w:r w:rsidRPr="00CF7467">
        <w:rPr>
          <w:rFonts w:ascii="Antique Olive" w:eastAsia="Times New Roman" w:hAnsi="Antique Olive" w:cs="Arial"/>
          <w:color w:val="222222"/>
          <w:sz w:val="24"/>
          <w:szCs w:val="24"/>
        </w:rPr>
        <w:t>Wolves are hunters (like Talent Acq</w:t>
      </w:r>
      <w:r>
        <w:rPr>
          <w:rFonts w:ascii="Antique Olive" w:eastAsia="Times New Roman" w:hAnsi="Antique Olive" w:cs="Arial"/>
          <w:color w:val="222222"/>
          <w:sz w:val="24"/>
          <w:szCs w:val="24"/>
        </w:rPr>
        <w:t xml:space="preserve">uisition </w:t>
      </w:r>
      <w:r w:rsidRPr="00CF7467">
        <w:rPr>
          <w:rFonts w:ascii="Antique Olive" w:eastAsia="Times New Roman" w:hAnsi="Antique Olive" w:cs="Arial"/>
          <w:color w:val="222222"/>
          <w:sz w:val="24"/>
          <w:szCs w:val="24"/>
        </w:rPr>
        <w:t xml:space="preserve">professionals) and usually a pack animal.  Takaya separated from his pack and was a "Lone Wolf" much like what </w:t>
      </w:r>
      <w:r w:rsidRPr="00CF7467">
        <w:rPr>
          <w:rFonts w:ascii="Antique Olive" w:eastAsia="Times New Roman" w:hAnsi="Antique Olive" w:cs="Arial"/>
          <w:color w:val="222222"/>
          <w:sz w:val="24"/>
          <w:szCs w:val="24"/>
        </w:rPr>
        <w:t>I am</w:t>
      </w:r>
      <w:r w:rsidRPr="00CF7467">
        <w:rPr>
          <w:rFonts w:ascii="Antique Olive" w:eastAsia="Times New Roman" w:hAnsi="Antique Olive" w:cs="Arial"/>
          <w:color w:val="222222"/>
          <w:sz w:val="24"/>
          <w:szCs w:val="24"/>
        </w:rPr>
        <w:t xml:space="preserve"> doing as a consultant, and approaching the Talent</w:t>
      </w:r>
      <w:r>
        <w:rPr>
          <w:rFonts w:ascii="Antique Olive" w:eastAsia="Times New Roman" w:hAnsi="Antique Olive" w:cs="Arial"/>
          <w:color w:val="222222"/>
          <w:sz w:val="24"/>
          <w:szCs w:val="24"/>
        </w:rPr>
        <w:t xml:space="preserve"> </w:t>
      </w:r>
      <w:r w:rsidRPr="00CF7467">
        <w:rPr>
          <w:rFonts w:ascii="Antique Olive" w:eastAsia="Times New Roman" w:hAnsi="Antique Olive" w:cs="Arial"/>
          <w:color w:val="222222"/>
          <w:sz w:val="24"/>
          <w:szCs w:val="24"/>
        </w:rPr>
        <w:t>Acq</w:t>
      </w:r>
      <w:r>
        <w:rPr>
          <w:rFonts w:ascii="Antique Olive" w:eastAsia="Times New Roman" w:hAnsi="Antique Olive" w:cs="Arial"/>
          <w:color w:val="222222"/>
          <w:sz w:val="24"/>
          <w:szCs w:val="24"/>
        </w:rPr>
        <w:t>uisition</w:t>
      </w:r>
      <w:r w:rsidRPr="00CF7467">
        <w:rPr>
          <w:rFonts w:ascii="Antique Olive" w:eastAsia="Times New Roman" w:hAnsi="Antique Olive" w:cs="Arial"/>
          <w:color w:val="222222"/>
          <w:sz w:val="24"/>
          <w:szCs w:val="24"/>
        </w:rPr>
        <w:t xml:space="preserve"> space differently, forging my own path in my career. </w:t>
      </w:r>
    </w:p>
    <w:p w14:paraId="0C88DE2D" w14:textId="77777777" w:rsidR="00CF7467" w:rsidRPr="00CF7467" w:rsidRDefault="00CF7467" w:rsidP="00CF7467">
      <w:pPr>
        <w:shd w:val="clear" w:color="auto" w:fill="FFFFFF"/>
        <w:spacing w:after="0" w:line="240" w:lineRule="auto"/>
        <w:rPr>
          <w:rFonts w:ascii="Antique Olive" w:eastAsia="Times New Roman" w:hAnsi="Antique Olive" w:cs="Arial"/>
          <w:color w:val="222222"/>
          <w:sz w:val="24"/>
          <w:szCs w:val="24"/>
        </w:rPr>
      </w:pPr>
    </w:p>
    <w:p w14:paraId="79C011C0" w14:textId="77777777" w:rsidR="00CF7467" w:rsidRPr="00CF7467" w:rsidRDefault="00CF7467" w:rsidP="00CF7467">
      <w:pPr>
        <w:shd w:val="clear" w:color="auto" w:fill="FFFFFF"/>
        <w:spacing w:after="0" w:line="240" w:lineRule="auto"/>
        <w:rPr>
          <w:rFonts w:ascii="Antique Olive" w:eastAsia="Times New Roman" w:hAnsi="Antique Olive" w:cs="Arial"/>
          <w:color w:val="222222"/>
          <w:sz w:val="24"/>
          <w:szCs w:val="24"/>
        </w:rPr>
      </w:pPr>
      <w:r w:rsidRPr="00CF7467">
        <w:rPr>
          <w:rFonts w:ascii="Antique Olive" w:eastAsia="Times New Roman" w:hAnsi="Antique Olive" w:cs="Arial"/>
          <w:color w:val="222222"/>
          <w:sz w:val="24"/>
          <w:szCs w:val="24"/>
        </w:rPr>
        <w:t>Talent Acquisition, my profession, is commonly abbreviated as “TA”, the beginning of the Lone Wolf’s name. </w:t>
      </w:r>
    </w:p>
    <w:p w14:paraId="5875F5CC" w14:textId="77777777" w:rsidR="00CF7467" w:rsidRPr="00CF7467" w:rsidRDefault="00CF7467" w:rsidP="00CF7467">
      <w:pPr>
        <w:shd w:val="clear" w:color="auto" w:fill="FFFFFF"/>
        <w:spacing w:after="0" w:line="240" w:lineRule="auto"/>
        <w:rPr>
          <w:rFonts w:ascii="Antique Olive" w:eastAsia="Times New Roman" w:hAnsi="Antique Olive" w:cs="Arial"/>
          <w:color w:val="222222"/>
          <w:sz w:val="24"/>
          <w:szCs w:val="24"/>
        </w:rPr>
      </w:pPr>
    </w:p>
    <w:p w14:paraId="40638779" w14:textId="240666FF" w:rsidR="00CF7467" w:rsidRPr="00CF7467" w:rsidRDefault="00CF7467" w:rsidP="00CF7467">
      <w:pPr>
        <w:shd w:val="clear" w:color="auto" w:fill="FFFFFF"/>
        <w:spacing w:after="0" w:line="240" w:lineRule="auto"/>
        <w:rPr>
          <w:rFonts w:ascii="Antique Olive" w:eastAsia="Times New Roman" w:hAnsi="Antique Olive" w:cs="Arial"/>
          <w:color w:val="222222"/>
          <w:sz w:val="24"/>
          <w:szCs w:val="24"/>
        </w:rPr>
      </w:pPr>
      <w:r w:rsidRPr="00CF7467">
        <w:rPr>
          <w:rFonts w:ascii="Antique Olive" w:eastAsia="Times New Roman" w:hAnsi="Antique Olive" w:cs="Arial"/>
          <w:color w:val="222222"/>
          <w:sz w:val="24"/>
          <w:szCs w:val="24"/>
        </w:rPr>
        <w:t>"Kaya” is Tagalog (Filipino) word which means capable, competent</w:t>
      </w:r>
      <w:r w:rsidRPr="00CF7467">
        <w:rPr>
          <w:rFonts w:ascii="Antique Olive" w:eastAsia="Times New Roman" w:hAnsi="Antique Olive" w:cs="Arial"/>
          <w:color w:val="222222"/>
          <w:sz w:val="24"/>
          <w:szCs w:val="24"/>
        </w:rPr>
        <w:t>.</w:t>
      </w:r>
      <w:r>
        <w:rPr>
          <w:rFonts w:ascii="Antique Olive" w:eastAsia="Times New Roman" w:hAnsi="Antique Olive" w:cs="Arial"/>
          <w:color w:val="222222"/>
          <w:sz w:val="24"/>
          <w:szCs w:val="24"/>
        </w:rPr>
        <w:t xml:space="preserve"> “Kaya</w:t>
      </w:r>
      <w:r w:rsidRPr="00CF7467">
        <w:rPr>
          <w:rFonts w:ascii="Antique Olive" w:eastAsia="Times New Roman" w:hAnsi="Antique Olive" w:cs="Arial"/>
          <w:color w:val="222222"/>
          <w:sz w:val="24"/>
          <w:szCs w:val="24"/>
        </w:rPr>
        <w:t xml:space="preserve"> ko” in Tagalog means “Yes, I can do it!”. </w:t>
      </w:r>
    </w:p>
    <w:p w14:paraId="45510A2B" w14:textId="77777777" w:rsidR="00CF7467" w:rsidRPr="00CF7467" w:rsidRDefault="00CF7467" w:rsidP="00CF7467">
      <w:pPr>
        <w:shd w:val="clear" w:color="auto" w:fill="FFFFFF"/>
        <w:spacing w:after="0" w:line="240" w:lineRule="auto"/>
        <w:rPr>
          <w:rFonts w:ascii="Antique Olive" w:eastAsia="Times New Roman" w:hAnsi="Antique Olive" w:cs="Arial"/>
          <w:color w:val="222222"/>
          <w:sz w:val="24"/>
          <w:szCs w:val="24"/>
        </w:rPr>
      </w:pPr>
    </w:p>
    <w:p w14:paraId="050C1C21" w14:textId="15598C39" w:rsidR="00CF7467" w:rsidRPr="00CF7467" w:rsidRDefault="00CF7467" w:rsidP="00CF7467">
      <w:pPr>
        <w:shd w:val="clear" w:color="auto" w:fill="FFFFFF"/>
        <w:spacing w:after="0" w:line="240" w:lineRule="auto"/>
        <w:rPr>
          <w:rFonts w:ascii="Antique Olive" w:eastAsia="Times New Roman" w:hAnsi="Antique Olive" w:cs="Arial"/>
          <w:color w:val="222222"/>
          <w:sz w:val="24"/>
          <w:szCs w:val="24"/>
        </w:rPr>
      </w:pPr>
      <w:r w:rsidRPr="00CF7467">
        <w:rPr>
          <w:rFonts w:ascii="Antique Olive" w:eastAsia="Times New Roman" w:hAnsi="Antique Olive" w:cs="Arial"/>
          <w:color w:val="222222"/>
          <w:sz w:val="24"/>
          <w:szCs w:val="24"/>
        </w:rPr>
        <w:t>Takaya, in one word, embodies </w:t>
      </w:r>
      <w:r w:rsidRPr="00CF7467">
        <w:rPr>
          <w:rFonts w:ascii="Antique Olive" w:eastAsia="Times New Roman" w:hAnsi="Antique Olive" w:cs="Arial"/>
          <w:color w:val="222222"/>
          <w:sz w:val="24"/>
          <w:szCs w:val="24"/>
        </w:rPr>
        <w:t>my</w:t>
      </w:r>
      <w:r>
        <w:rPr>
          <w:rFonts w:ascii="Antique Olive" w:eastAsia="Times New Roman" w:hAnsi="Antique Olive" w:cs="Arial"/>
          <w:color w:val="222222"/>
          <w:sz w:val="24"/>
          <w:szCs w:val="24"/>
        </w:rPr>
        <w:t xml:space="preserve">: </w:t>
      </w:r>
      <w:r w:rsidRPr="00CF7467">
        <w:rPr>
          <w:rFonts w:ascii="Antique Olive" w:eastAsia="Times New Roman" w:hAnsi="Antique Olive" w:cs="Arial"/>
          <w:color w:val="222222"/>
          <w:sz w:val="24"/>
          <w:szCs w:val="24"/>
        </w:rPr>
        <w:t>upbringing,</w:t>
      </w:r>
      <w:r>
        <w:rPr>
          <w:rFonts w:ascii="Antique Olive" w:eastAsia="Times New Roman" w:hAnsi="Antique Olive" w:cs="Arial"/>
          <w:color w:val="222222"/>
          <w:sz w:val="24"/>
          <w:szCs w:val="24"/>
        </w:rPr>
        <w:t xml:space="preserve"> </w:t>
      </w:r>
      <w:r w:rsidRPr="00CF7467">
        <w:rPr>
          <w:rFonts w:ascii="Antique Olive" w:eastAsia="Times New Roman" w:hAnsi="Antique Olive" w:cs="Arial"/>
          <w:color w:val="222222"/>
          <w:sz w:val="24"/>
          <w:szCs w:val="24"/>
        </w:rPr>
        <w:t>heritage</w:t>
      </w:r>
      <w:r>
        <w:rPr>
          <w:rFonts w:ascii="Antique Olive" w:eastAsia="Times New Roman" w:hAnsi="Antique Olive" w:cs="Arial"/>
          <w:color w:val="222222"/>
          <w:sz w:val="24"/>
          <w:szCs w:val="24"/>
        </w:rPr>
        <w:t xml:space="preserve">, </w:t>
      </w:r>
      <w:r w:rsidRPr="00CF7467">
        <w:rPr>
          <w:rFonts w:ascii="Antique Olive" w:eastAsia="Times New Roman" w:hAnsi="Antique Olive" w:cs="Arial"/>
          <w:color w:val="222222"/>
          <w:sz w:val="24"/>
          <w:szCs w:val="24"/>
        </w:rPr>
        <w:t>culture,</w:t>
      </w:r>
      <w:r>
        <w:rPr>
          <w:rFonts w:ascii="Antique Olive" w:eastAsia="Times New Roman" w:hAnsi="Antique Olive" w:cs="Arial"/>
          <w:color w:val="222222"/>
          <w:sz w:val="24"/>
          <w:szCs w:val="24"/>
        </w:rPr>
        <w:t xml:space="preserve"> </w:t>
      </w:r>
      <w:r w:rsidRPr="00CF7467">
        <w:rPr>
          <w:rFonts w:ascii="Antique Olive" w:eastAsia="Times New Roman" w:hAnsi="Antique Olive" w:cs="Arial"/>
          <w:color w:val="222222"/>
          <w:sz w:val="24"/>
          <w:szCs w:val="24"/>
        </w:rPr>
        <w:t>personal journey and awakening, and my profession as a talent</w:t>
      </w:r>
      <w:r>
        <w:rPr>
          <w:rFonts w:ascii="Antique Olive" w:eastAsia="Times New Roman" w:hAnsi="Antique Olive" w:cs="Arial"/>
          <w:color w:val="222222"/>
          <w:sz w:val="24"/>
          <w:szCs w:val="24"/>
        </w:rPr>
        <w:t>/</w:t>
      </w:r>
      <w:r w:rsidRPr="00CF7467">
        <w:rPr>
          <w:rFonts w:ascii="Antique Olive" w:eastAsia="Times New Roman" w:hAnsi="Antique Olive" w:cs="Arial"/>
          <w:color w:val="222222"/>
          <w:sz w:val="24"/>
          <w:szCs w:val="24"/>
        </w:rPr>
        <w:t>people hunter. </w:t>
      </w:r>
    </w:p>
    <w:p w14:paraId="08502743" w14:textId="6DC51317" w:rsidR="00CD4923" w:rsidRPr="00CF7467" w:rsidRDefault="00CD4923" w:rsidP="00FE3410">
      <w:pPr>
        <w:ind w:left="720"/>
        <w:rPr>
          <w:rFonts w:ascii="Antique Olive" w:hAnsi="Antique Olive"/>
          <w:b/>
          <w:bCs/>
          <w:sz w:val="44"/>
          <w:szCs w:val="44"/>
        </w:rPr>
      </w:pPr>
      <w:r w:rsidRPr="00CF7467">
        <w:rPr>
          <w:rFonts w:ascii="Antique Olive" w:hAnsi="Antique Olive"/>
          <w:b/>
          <w:bCs/>
          <w:sz w:val="44"/>
          <w:szCs w:val="44"/>
        </w:rPr>
        <w:t xml:space="preserve">  </w:t>
      </w:r>
      <w:r w:rsidR="00FE3410" w:rsidRPr="00CF7467">
        <w:rPr>
          <w:rFonts w:ascii="Antique Olive" w:hAnsi="Antique Olive"/>
          <w:b/>
          <w:bCs/>
          <w:sz w:val="44"/>
          <w:szCs w:val="44"/>
        </w:rPr>
        <w:tab/>
      </w:r>
      <w:r w:rsidR="00FE3410" w:rsidRPr="00CF7467">
        <w:rPr>
          <w:rFonts w:ascii="Antique Olive" w:hAnsi="Antique Olive"/>
          <w:b/>
          <w:bCs/>
          <w:sz w:val="44"/>
          <w:szCs w:val="44"/>
        </w:rPr>
        <w:tab/>
      </w:r>
      <w:r w:rsidR="00FE3410" w:rsidRPr="00CF7467">
        <w:rPr>
          <w:rFonts w:ascii="Antique Olive" w:hAnsi="Antique Olive"/>
          <w:b/>
          <w:bCs/>
          <w:sz w:val="44"/>
          <w:szCs w:val="44"/>
        </w:rPr>
        <w:tab/>
      </w:r>
    </w:p>
    <w:p w14:paraId="7819F091" w14:textId="260927E9" w:rsidR="00727017" w:rsidRPr="00CF7467" w:rsidRDefault="00727017" w:rsidP="00CD4923">
      <w:pPr>
        <w:rPr>
          <w:rFonts w:ascii="Antique Olive" w:hAnsi="Antique Olive"/>
          <w:b/>
          <w:bCs/>
          <w:sz w:val="44"/>
          <w:szCs w:val="44"/>
        </w:rPr>
      </w:pPr>
    </w:p>
    <w:sectPr w:rsidR="00727017" w:rsidRPr="00CF7467" w:rsidSect="0062290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ique Olive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markup="0" w:comments="0" w:insDel="0" w:formatting="0"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017"/>
    <w:rsid w:val="00017F93"/>
    <w:rsid w:val="00322CFC"/>
    <w:rsid w:val="004C2384"/>
    <w:rsid w:val="0062290F"/>
    <w:rsid w:val="00727017"/>
    <w:rsid w:val="00CD4923"/>
    <w:rsid w:val="00CF7467"/>
    <w:rsid w:val="00FE3410"/>
    <w:rsid w:val="00FE3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4CDB75"/>
  <w15:chartTrackingRefBased/>
  <w15:docId w15:val="{E6DA6CF9-E453-422E-BF68-B8B05C797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E3410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E3410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72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87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6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9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8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8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0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1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1187</TotalTime>
  <Pages>2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Robbie Smith</dc:creator>
  <cp:keywords/>
  <dc:description/>
  <cp:lastModifiedBy>Robbie Smith</cp:lastModifiedBy>
  <cp:revision>3</cp:revision>
  <dcterms:created xsi:type="dcterms:W3CDTF">2020-05-09T00:05:00Z</dcterms:created>
  <dcterms:modified xsi:type="dcterms:W3CDTF">2020-05-09T20:03:00Z</dcterms:modified>
</cp:coreProperties>
</file>