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FAB" w:rsidRDefault="001F6FAB" w:rsidP="00960388">
      <w:pPr>
        <w:rPr>
          <w:b/>
          <w:bCs/>
        </w:rPr>
      </w:pPr>
      <w:r>
        <w:rPr>
          <w:b/>
          <w:bCs/>
        </w:rPr>
        <w:t>Home</w:t>
      </w:r>
    </w:p>
    <w:p w:rsidR="001F6FAB" w:rsidRPr="001F6FAB" w:rsidRDefault="001F6FAB" w:rsidP="00960388">
      <w:r w:rsidRPr="001F6FAB">
        <w:t xml:space="preserve">Thank you for visiting RMS Estates Law, where I </w:t>
      </w:r>
      <w:r w:rsidR="00AB6E61" w:rsidRPr="001F6FAB">
        <w:t>endeavor</w:t>
      </w:r>
      <w:r w:rsidRPr="001F6FAB">
        <w:t xml:space="preserve"> to </w:t>
      </w:r>
      <w:r w:rsidR="00AB6E61">
        <w:t xml:space="preserve">earn your trust and provide you with </w:t>
      </w:r>
      <w:r w:rsidR="008B3DF9">
        <w:t xml:space="preserve">high quality estates and real estate law </w:t>
      </w:r>
      <w:r w:rsidR="00AB6E61">
        <w:t>service</w:t>
      </w:r>
      <w:r w:rsidR="008B3DF9">
        <w:t>s</w:t>
      </w:r>
      <w:r w:rsidR="00AB6E61">
        <w:t>.</w:t>
      </w:r>
      <w:r w:rsidR="008B3DF9">
        <w:t xml:space="preserve"> My goal is to make you feel comfortable as soon as you step foot in my office.</w:t>
      </w:r>
    </w:p>
    <w:p w:rsidR="00C46E38" w:rsidRDefault="00C46E38" w:rsidP="00960388">
      <w:pPr>
        <w:rPr>
          <w:b/>
          <w:bCs/>
        </w:rPr>
      </w:pPr>
    </w:p>
    <w:p w:rsidR="001F6FAB" w:rsidRPr="001F6FAB" w:rsidRDefault="001F6FAB" w:rsidP="00960388">
      <w:pPr>
        <w:rPr>
          <w:b/>
          <w:bCs/>
        </w:rPr>
      </w:pPr>
      <w:r w:rsidRPr="001F6FAB">
        <w:rPr>
          <w:b/>
          <w:bCs/>
        </w:rPr>
        <w:t>About</w:t>
      </w:r>
    </w:p>
    <w:p w:rsidR="00B31FEC" w:rsidRDefault="00B61933" w:rsidP="00B31FEC">
      <w:r>
        <w:t xml:space="preserve">Welcome to my website! </w:t>
      </w:r>
      <w:r w:rsidR="00B31FEC">
        <w:t xml:space="preserve">My name is Raluca Soica and I am an estates and real estate lawyer, but also a chartered professional accountant (CPA). </w:t>
      </w:r>
    </w:p>
    <w:p w:rsidR="00B31FEC" w:rsidRDefault="00B31FEC" w:rsidP="00B31FEC"/>
    <w:p w:rsidR="00B31FEC" w:rsidRDefault="00B31FEC" w:rsidP="00B31FEC">
      <w:r>
        <w:t xml:space="preserve">I studied management at a very prestigious program at the University of Toronto, where I learned the solid basics of business. After graduating, I studied for the CPA designation and worked in business and management accounting for many years, where I developed a deeper understanding for finances. As a lawyer, I lean on this foundation frequently for the benefit of my clients. </w:t>
      </w:r>
    </w:p>
    <w:p w:rsidR="00B31FEC" w:rsidRDefault="00B31FEC" w:rsidP="00B31FEC"/>
    <w:p w:rsidR="00B31FEC" w:rsidRDefault="00B31FEC" w:rsidP="00B31FEC">
      <w:r>
        <w:t>I decided to pursue the study of law and attended the University of Ottawa Faculty of Law, where I found a strong interest in estates law. I articled and worked with several law firms in Toronto, when I was presented with an opportunity to start my own practice. I embraced it, and the rest is history!</w:t>
      </w:r>
    </w:p>
    <w:p w:rsidR="00B31FEC" w:rsidRDefault="00B31FEC" w:rsidP="00B31FEC"/>
    <w:p w:rsidR="001F6FAB" w:rsidRDefault="00B31FEC" w:rsidP="00B31FEC">
      <w:r>
        <w:t>I am fluent in English and Romanian, have working knowledge of Spanish, and currently learning Russian.</w:t>
      </w:r>
    </w:p>
    <w:p w:rsidR="00B31FEC" w:rsidRDefault="00B31FEC" w:rsidP="00B31FEC"/>
    <w:p w:rsidR="001F6FAB" w:rsidRPr="001F6FAB" w:rsidRDefault="001F6FAB" w:rsidP="00960388">
      <w:pPr>
        <w:rPr>
          <w:b/>
          <w:bCs/>
        </w:rPr>
      </w:pPr>
      <w:r w:rsidRPr="001F6FAB">
        <w:rPr>
          <w:b/>
          <w:bCs/>
        </w:rPr>
        <w:t>Services</w:t>
      </w:r>
    </w:p>
    <w:p w:rsidR="00C46E38" w:rsidRDefault="00C46E38" w:rsidP="00C46E38">
      <w:r>
        <w:t>My mission is to provide you with high quality estates and real estate legal services</w:t>
      </w:r>
      <w:r>
        <w:t xml:space="preserve"> in a </w:t>
      </w:r>
      <w:r>
        <w:t>convenient and uncomplicated manner.</w:t>
      </w:r>
    </w:p>
    <w:p w:rsidR="008B3DF9" w:rsidRDefault="008B3DF9" w:rsidP="008B3DF9"/>
    <w:p w:rsidR="008B3DF9" w:rsidRDefault="008B3DF9" w:rsidP="008B3DF9">
      <w:r>
        <w:t>Here are the services I provide:</w:t>
      </w:r>
    </w:p>
    <w:p w:rsidR="001F6FAB" w:rsidRDefault="001F6FAB" w:rsidP="00960388"/>
    <w:p w:rsidR="001F6FAB" w:rsidRPr="00A22EA5" w:rsidRDefault="003B4B5E" w:rsidP="00A22EA5">
      <w:pPr>
        <w:rPr>
          <w:i/>
          <w:iCs/>
        </w:rPr>
      </w:pPr>
      <w:r>
        <w:rPr>
          <w:i/>
          <w:iCs/>
        </w:rPr>
        <w:t>Estates Planning:</w:t>
      </w:r>
    </w:p>
    <w:p w:rsidR="001F6FAB" w:rsidRDefault="001F6FAB" w:rsidP="001F6FAB">
      <w:pPr>
        <w:jc w:val="both"/>
      </w:pPr>
      <w:r>
        <w:t>I offer the following services as part of an estate plan:</w:t>
      </w:r>
    </w:p>
    <w:p w:rsidR="001F6FAB" w:rsidRDefault="001F6FAB" w:rsidP="001F6FAB">
      <w:pPr>
        <w:pStyle w:val="ListParagraph"/>
        <w:numPr>
          <w:ilvl w:val="0"/>
          <w:numId w:val="1"/>
        </w:numPr>
        <w:jc w:val="both"/>
      </w:pPr>
      <w:r>
        <w:t>Wills</w:t>
      </w:r>
      <w:r w:rsidR="003F4071">
        <w:t xml:space="preserve"> (personal, corporate, foreign property);</w:t>
      </w:r>
    </w:p>
    <w:p w:rsidR="001F6FAB" w:rsidRDefault="001F6FAB" w:rsidP="001F6FAB">
      <w:pPr>
        <w:pStyle w:val="ListParagraph"/>
        <w:numPr>
          <w:ilvl w:val="0"/>
          <w:numId w:val="1"/>
        </w:numPr>
        <w:jc w:val="both"/>
      </w:pPr>
      <w:r>
        <w:t>Trusts;</w:t>
      </w:r>
    </w:p>
    <w:p w:rsidR="001F6FAB" w:rsidRDefault="001F6FAB" w:rsidP="003F4071">
      <w:pPr>
        <w:pStyle w:val="ListParagraph"/>
        <w:numPr>
          <w:ilvl w:val="0"/>
          <w:numId w:val="1"/>
        </w:numPr>
        <w:jc w:val="both"/>
      </w:pPr>
      <w:r>
        <w:t>Powers of Attorney</w:t>
      </w:r>
      <w:r w:rsidR="003F4071">
        <w:t xml:space="preserve"> for Personal Care and Property;</w:t>
      </w:r>
    </w:p>
    <w:p w:rsidR="001F6FAB" w:rsidRDefault="003F4071" w:rsidP="001F6FAB">
      <w:pPr>
        <w:pStyle w:val="ListParagraph"/>
        <w:numPr>
          <w:ilvl w:val="0"/>
          <w:numId w:val="1"/>
        </w:numPr>
        <w:jc w:val="both"/>
      </w:pPr>
      <w:r>
        <w:t>A</w:t>
      </w:r>
      <w:r w:rsidR="001F6FAB">
        <w:t>sset</w:t>
      </w:r>
      <w:r>
        <w:t xml:space="preserve"> planning</w:t>
      </w:r>
      <w:r w:rsidR="001F6FAB">
        <w:t xml:space="preserve"> to minimize income tax and estate administration tax upon your passing.</w:t>
      </w:r>
    </w:p>
    <w:p w:rsidR="003B4B5E" w:rsidRDefault="003B4B5E" w:rsidP="00960388"/>
    <w:p w:rsidR="001F6FAB" w:rsidRPr="003B4B5E" w:rsidRDefault="003B4B5E" w:rsidP="00960388">
      <w:pPr>
        <w:rPr>
          <w:i/>
          <w:iCs/>
        </w:rPr>
      </w:pPr>
      <w:r w:rsidRPr="003B4B5E">
        <w:rPr>
          <w:i/>
          <w:iCs/>
        </w:rPr>
        <w:t>Estates Administration</w:t>
      </w:r>
    </w:p>
    <w:p w:rsidR="001F6FAB" w:rsidRDefault="001F6FAB" w:rsidP="00960388">
      <w:r>
        <w:t>I help administer entire estates including:</w:t>
      </w:r>
    </w:p>
    <w:p w:rsidR="00482962" w:rsidRDefault="001F6FAB" w:rsidP="001F6FAB">
      <w:pPr>
        <w:pStyle w:val="ListParagraph"/>
        <w:numPr>
          <w:ilvl w:val="0"/>
          <w:numId w:val="1"/>
        </w:numPr>
      </w:pPr>
      <w:r>
        <w:t xml:space="preserve">Guide the executor with the administration of an </w:t>
      </w:r>
      <w:r w:rsidR="00482962">
        <w:t xml:space="preserve">entire </w:t>
      </w:r>
      <w:r>
        <w:t>estate</w:t>
      </w:r>
      <w:r w:rsidR="00482962">
        <w:t>;</w:t>
      </w:r>
    </w:p>
    <w:p w:rsidR="001F6FAB" w:rsidRDefault="001F6FAB" w:rsidP="001F6FAB">
      <w:pPr>
        <w:pStyle w:val="ListParagraph"/>
        <w:numPr>
          <w:ilvl w:val="0"/>
          <w:numId w:val="1"/>
        </w:numPr>
      </w:pPr>
      <w:r>
        <w:t>Apply for the Certificate of Appointment of Estate Trustee with</w:t>
      </w:r>
      <w:r w:rsidR="003F4071">
        <w:t xml:space="preserve">/without </w:t>
      </w:r>
      <w:r>
        <w:t>a Will (Applying for Probate);</w:t>
      </w:r>
    </w:p>
    <w:p w:rsidR="00482962" w:rsidRDefault="00482962" w:rsidP="001F6FAB">
      <w:pPr>
        <w:pStyle w:val="ListParagraph"/>
        <w:numPr>
          <w:ilvl w:val="0"/>
          <w:numId w:val="1"/>
        </w:numPr>
      </w:pPr>
      <w:r>
        <w:t>Administer trusts;</w:t>
      </w:r>
    </w:p>
    <w:p w:rsidR="001F6FAB" w:rsidRDefault="003F4071" w:rsidP="001F6FAB">
      <w:pPr>
        <w:pStyle w:val="ListParagraph"/>
        <w:numPr>
          <w:ilvl w:val="0"/>
          <w:numId w:val="1"/>
        </w:numPr>
      </w:pPr>
      <w:r>
        <w:lastRenderedPageBreak/>
        <w:t>Provide</w:t>
      </w:r>
      <w:r w:rsidR="00482962">
        <w:t xml:space="preserve"> </w:t>
      </w:r>
      <w:r>
        <w:t>guidance about</w:t>
      </w:r>
      <w:r w:rsidR="00482962">
        <w:t xml:space="preserve"> the requirements of financial institutions, the government, the courts</w:t>
      </w:r>
      <w:r>
        <w:t>;</w:t>
      </w:r>
    </w:p>
    <w:p w:rsidR="003F4071" w:rsidRDefault="003F4071" w:rsidP="001F6FAB">
      <w:pPr>
        <w:pStyle w:val="ListParagraph"/>
        <w:numPr>
          <w:ilvl w:val="0"/>
          <w:numId w:val="1"/>
        </w:numPr>
      </w:pPr>
      <w:r>
        <w:t>Draft documents required in dealing with various institutions</w:t>
      </w:r>
      <w:r w:rsidR="008B3DF9">
        <w:t>;</w:t>
      </w:r>
    </w:p>
    <w:p w:rsidR="008B3DF9" w:rsidRDefault="008B3DF9" w:rsidP="008B3DF9">
      <w:pPr>
        <w:pStyle w:val="ListParagraph"/>
        <w:numPr>
          <w:ilvl w:val="0"/>
          <w:numId w:val="1"/>
        </w:numPr>
        <w:jc w:val="both"/>
      </w:pPr>
      <w:r>
        <w:t>Appl</w:t>
      </w:r>
      <w:r w:rsidR="003B4B5E">
        <w:t>ications</w:t>
      </w:r>
      <w:r>
        <w:t xml:space="preserve"> for the Canada Pension Plan Death Benefit;</w:t>
      </w:r>
    </w:p>
    <w:p w:rsidR="003B4B5E" w:rsidRDefault="003B4B5E" w:rsidP="008B3DF9">
      <w:pPr>
        <w:pStyle w:val="ListParagraph"/>
        <w:numPr>
          <w:ilvl w:val="0"/>
          <w:numId w:val="1"/>
        </w:numPr>
        <w:jc w:val="both"/>
      </w:pPr>
      <w:r>
        <w:t>Guardianship applications;</w:t>
      </w:r>
    </w:p>
    <w:p w:rsidR="008B3DF9" w:rsidRDefault="003B4B5E" w:rsidP="008B3DF9">
      <w:pPr>
        <w:pStyle w:val="ListParagraph"/>
        <w:numPr>
          <w:ilvl w:val="0"/>
          <w:numId w:val="1"/>
        </w:numPr>
        <w:jc w:val="both"/>
      </w:pPr>
      <w:r>
        <w:t xml:space="preserve">Applications </w:t>
      </w:r>
      <w:r w:rsidR="008B3DF9">
        <w:t>for the Estate Information Return.</w:t>
      </w:r>
    </w:p>
    <w:p w:rsidR="001F6FAB" w:rsidRDefault="001F6FAB" w:rsidP="00960388"/>
    <w:p w:rsidR="003F4071" w:rsidRDefault="001F6FAB" w:rsidP="00960388">
      <w:pPr>
        <w:rPr>
          <w:i/>
          <w:iCs/>
        </w:rPr>
      </w:pPr>
      <w:r w:rsidRPr="001F6FAB">
        <w:rPr>
          <w:i/>
          <w:iCs/>
        </w:rPr>
        <w:t>Real Estate Law</w:t>
      </w:r>
    </w:p>
    <w:p w:rsidR="001F6FAB" w:rsidRDefault="001F6FAB" w:rsidP="001F6FAB">
      <w:pPr>
        <w:jc w:val="both"/>
      </w:pPr>
      <w:r>
        <w:t>I help clients with their residential sales, purchases and property transfer needs. My clients’ real estate and estate needs often intersect, and for this reason, I offer the following specialized services:</w:t>
      </w:r>
    </w:p>
    <w:p w:rsidR="004663AF" w:rsidRDefault="00D30EDF" w:rsidP="001F6FAB">
      <w:pPr>
        <w:pStyle w:val="ListParagraph"/>
        <w:numPr>
          <w:ilvl w:val="0"/>
          <w:numId w:val="1"/>
        </w:numPr>
        <w:jc w:val="both"/>
      </w:pPr>
      <w:r>
        <w:t>Sales</w:t>
      </w:r>
      <w:r w:rsidR="004663AF">
        <w:t>;</w:t>
      </w:r>
    </w:p>
    <w:p w:rsidR="00D30EDF" w:rsidRDefault="004663AF" w:rsidP="001F6FAB">
      <w:pPr>
        <w:pStyle w:val="ListParagraph"/>
        <w:numPr>
          <w:ilvl w:val="0"/>
          <w:numId w:val="1"/>
        </w:numPr>
        <w:jc w:val="both"/>
      </w:pPr>
      <w:r>
        <w:t>P</w:t>
      </w:r>
      <w:r w:rsidR="00D30EDF">
        <w:t>urchases;</w:t>
      </w:r>
    </w:p>
    <w:p w:rsidR="001F6FAB" w:rsidRDefault="001F6FAB" w:rsidP="001F6FAB">
      <w:pPr>
        <w:pStyle w:val="ListParagraph"/>
        <w:numPr>
          <w:ilvl w:val="0"/>
          <w:numId w:val="1"/>
        </w:numPr>
        <w:jc w:val="both"/>
      </w:pPr>
      <w:r>
        <w:t>Transfers of title to family members or spouses;</w:t>
      </w:r>
    </w:p>
    <w:p w:rsidR="001F6FAB" w:rsidRDefault="001F6FAB" w:rsidP="001F6FAB">
      <w:pPr>
        <w:pStyle w:val="ListParagraph"/>
        <w:numPr>
          <w:ilvl w:val="0"/>
          <w:numId w:val="1"/>
        </w:numPr>
        <w:jc w:val="both"/>
      </w:pPr>
      <w:r>
        <w:t>Transfers of title from deceased to survivors;</w:t>
      </w:r>
    </w:p>
    <w:p w:rsidR="001F6FAB" w:rsidRPr="00E75DC6" w:rsidRDefault="001F6FAB" w:rsidP="001F6FAB">
      <w:pPr>
        <w:pStyle w:val="ListParagraph"/>
        <w:numPr>
          <w:ilvl w:val="0"/>
          <w:numId w:val="1"/>
        </w:numPr>
        <w:jc w:val="both"/>
      </w:pPr>
      <w:r>
        <w:t>Transfers of title to estate trustee for the purposes of selling the estate’s real estate asset.</w:t>
      </w:r>
    </w:p>
    <w:p w:rsidR="001F6FAB" w:rsidRPr="001F6FAB" w:rsidRDefault="001F6FAB" w:rsidP="00960388">
      <w:pPr>
        <w:rPr>
          <w:i/>
          <w:iCs/>
        </w:rPr>
      </w:pPr>
    </w:p>
    <w:p w:rsidR="001F6FAB" w:rsidRDefault="001F6FAB" w:rsidP="00960388"/>
    <w:p w:rsidR="001F6FAB" w:rsidRDefault="001F6FAB" w:rsidP="00960388">
      <w:pPr>
        <w:rPr>
          <w:b/>
          <w:bCs/>
        </w:rPr>
      </w:pPr>
      <w:r w:rsidRPr="001F6FAB">
        <w:rPr>
          <w:b/>
          <w:bCs/>
        </w:rPr>
        <w:t>Contact</w:t>
      </w:r>
    </w:p>
    <w:p w:rsidR="008B3DF9" w:rsidRPr="001F6FAB" w:rsidRDefault="008B3DF9" w:rsidP="00960388">
      <w:pPr>
        <w:rPr>
          <w:b/>
          <w:bCs/>
        </w:rPr>
      </w:pPr>
    </w:p>
    <w:p w:rsidR="008B3DF9" w:rsidRPr="00930BEC" w:rsidRDefault="008B3DF9" w:rsidP="008B3DF9">
      <w:pPr>
        <w:rPr>
          <w:rFonts w:cstheme="minorHAnsi"/>
          <w:b/>
          <w:bCs/>
          <w:lang w:val="en-CA"/>
        </w:rPr>
      </w:pPr>
      <w:r w:rsidRPr="00930BEC"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3CD52E5" wp14:editId="56F1FC13">
            <wp:simplePos x="0" y="0"/>
            <wp:positionH relativeFrom="column">
              <wp:posOffset>5029200</wp:posOffset>
            </wp:positionH>
            <wp:positionV relativeFrom="paragraph">
              <wp:posOffset>-449580</wp:posOffset>
            </wp:positionV>
            <wp:extent cx="1814195" cy="1538605"/>
            <wp:effectExtent l="0" t="0" r="0" b="1079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S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538605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50800" dist="50800" dir="5400000" sx="97000" sy="97000" algn="ctr" rotWithShape="0">
                        <a:srgbClr val="000000">
                          <a:alpha val="40000"/>
                        </a:srgbClr>
                      </a:outerShdw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BEC">
        <w:rPr>
          <w:rFonts w:cstheme="minorHAnsi"/>
          <w:b/>
          <w:bCs/>
          <w:lang w:val="en-CA"/>
        </w:rPr>
        <w:t xml:space="preserve">RALUCA M. SOICA, </w:t>
      </w:r>
      <w:r w:rsidRPr="00930BEC">
        <w:rPr>
          <w:rFonts w:cstheme="minorHAnsi"/>
          <w:b/>
          <w:bCs/>
        </w:rPr>
        <w:t>BBA, CPA, CMA, JD</w:t>
      </w:r>
    </w:p>
    <w:p w:rsidR="008B3DF9" w:rsidRPr="008A00EC" w:rsidRDefault="008B3DF9" w:rsidP="008B3DF9">
      <w:pPr>
        <w:rPr>
          <w:rFonts w:cstheme="minorHAnsi"/>
          <w:lang w:val="en-CA"/>
        </w:rPr>
      </w:pPr>
      <w:r w:rsidRPr="008A00EC">
        <w:rPr>
          <w:rFonts w:cstheme="minorHAnsi"/>
          <w:lang w:val="en-CA"/>
        </w:rPr>
        <w:t>Bar</w:t>
      </w:r>
      <w:r>
        <w:rPr>
          <w:rFonts w:cstheme="minorHAnsi"/>
          <w:lang w:val="en-CA"/>
        </w:rPr>
        <w:t>r</w:t>
      </w:r>
      <w:r w:rsidRPr="008A00EC">
        <w:rPr>
          <w:rFonts w:cstheme="minorHAnsi"/>
          <w:lang w:val="en-CA"/>
        </w:rPr>
        <w:t>ister and Solicitor</w:t>
      </w:r>
    </w:p>
    <w:p w:rsidR="008B3DF9" w:rsidRDefault="008B3DF9" w:rsidP="008B3DF9">
      <w:pPr>
        <w:rPr>
          <w:rFonts w:cstheme="minorHAnsi"/>
          <w:lang w:val="en-CA"/>
        </w:rPr>
      </w:pPr>
      <w:r w:rsidRPr="00930BEC">
        <w:rPr>
          <w:rFonts w:cstheme="minorHAnsi"/>
          <w:b/>
          <w:bCs/>
          <w:lang w:val="en-CA"/>
        </w:rPr>
        <w:t xml:space="preserve">T: </w:t>
      </w:r>
      <w:r w:rsidRPr="008A00EC">
        <w:rPr>
          <w:rFonts w:cstheme="minorHAnsi"/>
          <w:lang w:val="en-CA"/>
        </w:rPr>
        <w:t xml:space="preserve">647.280.6497  </w:t>
      </w:r>
    </w:p>
    <w:p w:rsidR="008B3DF9" w:rsidRPr="00930BEC" w:rsidRDefault="008B3DF9" w:rsidP="008B3DF9">
      <w:pPr>
        <w:rPr>
          <w:rFonts w:ascii="Times New Roman" w:eastAsia="Times New Roman" w:hAnsi="Times New Roman" w:cs="Times New Roman"/>
          <w:lang w:val="en-CA"/>
        </w:rPr>
      </w:pPr>
      <w:r w:rsidRPr="00930BEC">
        <w:rPr>
          <w:rFonts w:cstheme="minorHAnsi"/>
          <w:b/>
          <w:bCs/>
          <w:lang w:val="en-CA"/>
        </w:rPr>
        <w:t>F:</w:t>
      </w:r>
      <w:r>
        <w:rPr>
          <w:rFonts w:cstheme="minorHAnsi"/>
          <w:lang w:val="en-CA"/>
        </w:rPr>
        <w:t xml:space="preserve"> </w:t>
      </w:r>
      <w:r w:rsidRPr="009578E3">
        <w:rPr>
          <w:rFonts w:cstheme="minorHAnsi"/>
          <w:lang w:val="en-CA"/>
        </w:rPr>
        <w:t>647</w:t>
      </w:r>
      <w:r>
        <w:rPr>
          <w:rFonts w:cstheme="minorHAnsi"/>
          <w:lang w:val="en-CA"/>
        </w:rPr>
        <w:t>.</w:t>
      </w:r>
      <w:r w:rsidRPr="009578E3">
        <w:rPr>
          <w:rFonts w:cstheme="minorHAnsi"/>
          <w:lang w:val="en-CA"/>
        </w:rPr>
        <w:t>694</w:t>
      </w:r>
      <w:r>
        <w:rPr>
          <w:rFonts w:cstheme="minorHAnsi"/>
          <w:lang w:val="en-CA"/>
        </w:rPr>
        <w:t>.</w:t>
      </w:r>
      <w:r w:rsidRPr="009578E3">
        <w:rPr>
          <w:rFonts w:cstheme="minorHAnsi"/>
          <w:lang w:val="en-CA"/>
        </w:rPr>
        <w:t>5290</w:t>
      </w:r>
    </w:p>
    <w:p w:rsidR="008B3DF9" w:rsidRDefault="008B3DF9" w:rsidP="008B3DF9">
      <w:pPr>
        <w:pBdr>
          <w:bottom w:val="single" w:sz="12" w:space="1" w:color="auto"/>
        </w:pBdr>
        <w:rPr>
          <w:rFonts w:cstheme="minorHAnsi"/>
          <w:lang w:val="en-CA"/>
        </w:rPr>
      </w:pPr>
      <w:r w:rsidRPr="008A00EC">
        <w:rPr>
          <w:rFonts w:cstheme="minorHAnsi"/>
          <w:lang w:val="en-CA"/>
        </w:rPr>
        <w:t>raluca@rms-law.c</w:t>
      </w:r>
      <w:r>
        <w:rPr>
          <w:rFonts w:cstheme="minorHAnsi"/>
          <w:lang w:val="en-CA"/>
        </w:rPr>
        <w:t>a</w:t>
      </w:r>
    </w:p>
    <w:p w:rsidR="008B3DF9" w:rsidRDefault="008B3DF9" w:rsidP="008B3DF9">
      <w:pPr>
        <w:pBdr>
          <w:bottom w:val="single" w:sz="12" w:space="1" w:color="auto"/>
        </w:pBdr>
        <w:rPr>
          <w:rFonts w:cstheme="minorHAnsi"/>
          <w:lang w:val="en-CA"/>
        </w:rPr>
      </w:pPr>
      <w:r>
        <w:rPr>
          <w:rFonts w:cstheme="minorHAnsi"/>
          <w:lang w:val="en-CA"/>
        </w:rPr>
        <w:t>www.rms-law.ca</w:t>
      </w:r>
    </w:p>
    <w:p w:rsidR="008B3DF9" w:rsidRPr="008A00EC" w:rsidRDefault="008B3DF9" w:rsidP="008B3DF9">
      <w:pPr>
        <w:pBdr>
          <w:bottom w:val="single" w:sz="12" w:space="1" w:color="auto"/>
        </w:pBdr>
        <w:rPr>
          <w:rFonts w:cstheme="minorHAnsi"/>
          <w:lang w:val="en-CA"/>
        </w:rPr>
      </w:pPr>
      <w:r>
        <w:rPr>
          <w:rFonts w:cstheme="minorHAnsi"/>
          <w:lang w:val="en-CA"/>
        </w:rPr>
        <w:t>5000 Yonge Street, Suite 1901, Toronto ON M2N7E9</w:t>
      </w:r>
    </w:p>
    <w:p w:rsidR="00960388" w:rsidRDefault="00960388" w:rsidP="00960388"/>
    <w:sectPr w:rsidR="00960388" w:rsidSect="00AD3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E698B"/>
    <w:multiLevelType w:val="hybridMultilevel"/>
    <w:tmpl w:val="74380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261C0"/>
    <w:multiLevelType w:val="hybridMultilevel"/>
    <w:tmpl w:val="A0BCE9D4"/>
    <w:lvl w:ilvl="0" w:tplc="44F4B3C2">
      <w:start w:val="5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88"/>
    <w:rsid w:val="0000554B"/>
    <w:rsid w:val="00104FDC"/>
    <w:rsid w:val="001322DA"/>
    <w:rsid w:val="001F6FAB"/>
    <w:rsid w:val="00270418"/>
    <w:rsid w:val="002A1EDE"/>
    <w:rsid w:val="003B4B5E"/>
    <w:rsid w:val="003F4071"/>
    <w:rsid w:val="004663AF"/>
    <w:rsid w:val="00482962"/>
    <w:rsid w:val="004C7DBA"/>
    <w:rsid w:val="00654F94"/>
    <w:rsid w:val="00690CC8"/>
    <w:rsid w:val="007C672C"/>
    <w:rsid w:val="00861B45"/>
    <w:rsid w:val="008B3DF9"/>
    <w:rsid w:val="00960388"/>
    <w:rsid w:val="00A22EA5"/>
    <w:rsid w:val="00AB6E61"/>
    <w:rsid w:val="00AD383F"/>
    <w:rsid w:val="00B31FEC"/>
    <w:rsid w:val="00B61933"/>
    <w:rsid w:val="00C12714"/>
    <w:rsid w:val="00C46E38"/>
    <w:rsid w:val="00C76C31"/>
    <w:rsid w:val="00D30EDF"/>
    <w:rsid w:val="00D946BE"/>
    <w:rsid w:val="00E12E9F"/>
    <w:rsid w:val="00E60624"/>
    <w:rsid w:val="00EE0C5E"/>
    <w:rsid w:val="00F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00EC5"/>
  <w15:chartTrackingRefBased/>
  <w15:docId w15:val="{B7B42812-63C9-E24E-A1F3-B32C6DD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E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Soica</dc:creator>
  <cp:keywords/>
  <dc:description/>
  <cp:lastModifiedBy>Raluca Soica</cp:lastModifiedBy>
  <cp:revision>15</cp:revision>
  <dcterms:created xsi:type="dcterms:W3CDTF">2020-04-21T01:30:00Z</dcterms:created>
  <dcterms:modified xsi:type="dcterms:W3CDTF">2020-04-25T02:43:00Z</dcterms:modified>
</cp:coreProperties>
</file>