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E6C693" w14:textId="72921EC2" w:rsidR="009A3737" w:rsidRPr="00E034D2" w:rsidRDefault="009A3737" w:rsidP="00E034D2">
      <w:pPr>
        <w:pStyle w:val="ListParagraph"/>
        <w:numPr>
          <w:ilvl w:val="0"/>
          <w:numId w:val="39"/>
        </w:numPr>
        <w:rPr>
          <w:b/>
          <w:bCs/>
          <w:sz w:val="32"/>
          <w:szCs w:val="32"/>
        </w:rPr>
      </w:pPr>
      <w:r w:rsidRPr="00E034D2">
        <w:rPr>
          <w:b/>
          <w:bCs/>
          <w:sz w:val="32"/>
          <w:szCs w:val="32"/>
        </w:rPr>
        <w:t>HOME</w:t>
      </w:r>
      <w:r w:rsidR="001E4148" w:rsidRPr="00E034D2">
        <w:rPr>
          <w:b/>
          <w:bCs/>
          <w:sz w:val="32"/>
          <w:szCs w:val="32"/>
        </w:rPr>
        <w:t>PAGE</w:t>
      </w:r>
      <w:r w:rsidR="00C0259B" w:rsidRPr="00E034D2">
        <w:rPr>
          <w:b/>
          <w:bCs/>
          <w:sz w:val="32"/>
          <w:szCs w:val="32"/>
        </w:rPr>
        <w:t xml:space="preserve"> </w:t>
      </w:r>
      <w:r w:rsidR="00E034D2">
        <w:rPr>
          <w:b/>
          <w:bCs/>
          <w:sz w:val="32"/>
          <w:szCs w:val="32"/>
        </w:rPr>
        <w:t xml:space="preserve">WIREFRAME AND </w:t>
      </w:r>
      <w:r w:rsidR="00C0259B" w:rsidRPr="00E034D2">
        <w:rPr>
          <w:b/>
          <w:bCs/>
          <w:sz w:val="32"/>
          <w:szCs w:val="32"/>
        </w:rPr>
        <w:t>TEXT</w:t>
      </w:r>
    </w:p>
    <w:tbl>
      <w:tblPr>
        <w:tblStyle w:val="TableGrid"/>
        <w:tblW w:w="11716" w:type="dxa"/>
        <w:tblInd w:w="-289" w:type="dxa"/>
        <w:tblLayout w:type="fixed"/>
        <w:tblCellMar>
          <w:top w:w="43" w:type="dxa"/>
          <w:left w:w="142" w:type="dxa"/>
          <w:bottom w:w="43" w:type="dxa"/>
          <w:right w:w="142" w:type="dxa"/>
        </w:tblCellMar>
        <w:tblLook w:val="04A0" w:firstRow="1" w:lastRow="0" w:firstColumn="1" w:lastColumn="0" w:noHBand="0" w:noVBand="1"/>
      </w:tblPr>
      <w:tblGrid>
        <w:gridCol w:w="4578"/>
        <w:gridCol w:w="135"/>
        <w:gridCol w:w="1212"/>
        <w:gridCol w:w="2961"/>
        <w:gridCol w:w="2830"/>
      </w:tblGrid>
      <w:tr w:rsidR="00E034D2" w:rsidRPr="00E00D57" w14:paraId="2D3A6C87" w14:textId="77777777" w:rsidTr="00C64EE8">
        <w:trPr>
          <w:trHeight w:val="842"/>
        </w:trPr>
        <w:tc>
          <w:tcPr>
            <w:tcW w:w="4578" w:type="dxa"/>
            <w:tcBorders>
              <w:right w:val="nil"/>
            </w:tcBorders>
            <w:shd w:val="clear" w:color="auto" w:fill="D9D9D9" w:themeFill="background1" w:themeFillShade="D9"/>
            <w:vAlign w:val="center"/>
          </w:tcPr>
          <w:p w14:paraId="3B3C6D3E" w14:textId="77777777" w:rsidR="00E034D2" w:rsidRPr="00C4710B" w:rsidRDefault="00E034D2" w:rsidP="00CD10CE">
            <w:pPr>
              <w:rPr>
                <w:rFonts w:cstheme="minorHAnsi"/>
                <w:sz w:val="36"/>
                <w:szCs w:val="36"/>
              </w:rPr>
            </w:pPr>
            <w:r>
              <w:rPr>
                <w:rFonts w:cstheme="minorHAnsi"/>
                <w:noProof/>
                <w:sz w:val="36"/>
                <w:szCs w:val="36"/>
              </w:rPr>
              <w:drawing>
                <wp:inline distT="0" distB="0" distL="0" distR="0" wp14:anchorId="18311EE5" wp14:editId="2F7AE8DF">
                  <wp:extent cx="1969200" cy="554400"/>
                  <wp:effectExtent l="0" t="0" r="0" b="0"/>
                  <wp:docPr id="19" name="Picture 1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lios-Logo-Transparent.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69200" cy="554400"/>
                          </a:xfrm>
                          <a:prstGeom prst="rect">
                            <a:avLst/>
                          </a:prstGeom>
                        </pic:spPr>
                      </pic:pic>
                    </a:graphicData>
                  </a:graphic>
                </wp:inline>
              </w:drawing>
            </w:r>
          </w:p>
        </w:tc>
        <w:tc>
          <w:tcPr>
            <w:tcW w:w="7138" w:type="dxa"/>
            <w:gridSpan w:val="4"/>
            <w:shd w:val="clear" w:color="auto" w:fill="D9D9D9" w:themeFill="background1" w:themeFillShade="D9"/>
            <w:vAlign w:val="center"/>
          </w:tcPr>
          <w:p w14:paraId="1837BC2B" w14:textId="77777777" w:rsidR="00E034D2" w:rsidRPr="00901108" w:rsidRDefault="00E034D2" w:rsidP="00CD10CE">
            <w:pPr>
              <w:jc w:val="center"/>
              <w:rPr>
                <w:rFonts w:ascii="Cormorant" w:hAnsi="Cormorant" w:cstheme="minorHAnsi"/>
                <w:b/>
                <w:bCs/>
                <w:i/>
                <w:iCs/>
                <w:sz w:val="28"/>
                <w:szCs w:val="28"/>
              </w:rPr>
            </w:pPr>
            <w:r w:rsidRPr="00901108">
              <w:rPr>
                <w:rFonts w:ascii="Cormorant" w:hAnsi="Cormorant" w:cstheme="minorHAnsi"/>
                <w:b/>
                <w:bCs/>
                <w:sz w:val="28"/>
                <w:szCs w:val="28"/>
              </w:rPr>
              <w:t>ABOUT        STRATEGY       PORTFOLIO      CONTACT</w:t>
            </w:r>
          </w:p>
        </w:tc>
      </w:tr>
      <w:tr w:rsidR="00E034D2" w:rsidRPr="00E00D57" w14:paraId="1FF2CAEE" w14:textId="77777777" w:rsidTr="00E034D2">
        <w:trPr>
          <w:trHeight w:val="2456"/>
        </w:trPr>
        <w:tc>
          <w:tcPr>
            <w:tcW w:w="11716" w:type="dxa"/>
            <w:gridSpan w:val="5"/>
            <w:shd w:val="clear" w:color="auto" w:fill="D9D9D9" w:themeFill="background1" w:themeFillShade="D9"/>
            <w:vAlign w:val="center"/>
          </w:tcPr>
          <w:p w14:paraId="356245A5" w14:textId="77777777" w:rsidR="00E034D2" w:rsidRDefault="00E034D2" w:rsidP="00CD10CE">
            <w:pPr>
              <w:jc w:val="center"/>
              <w:rPr>
                <w:rFonts w:eastAsia="Times New Roman"/>
                <w:b/>
                <w:bCs/>
              </w:rPr>
            </w:pPr>
          </w:p>
          <w:p w14:paraId="1616932D" w14:textId="77777777" w:rsidR="00E034D2" w:rsidRDefault="00E034D2" w:rsidP="00CD10CE">
            <w:pPr>
              <w:jc w:val="center"/>
              <w:rPr>
                <w:rFonts w:eastAsia="Times New Roman"/>
                <w:b/>
                <w:bCs/>
              </w:rPr>
            </w:pPr>
          </w:p>
          <w:p w14:paraId="7B18DCB7" w14:textId="77777777" w:rsidR="00E034D2" w:rsidRDefault="00E034D2" w:rsidP="00CD10CE">
            <w:pPr>
              <w:jc w:val="center"/>
              <w:rPr>
                <w:rFonts w:ascii="Open Sans" w:hAnsi="Open Sans" w:cs="Open Sans"/>
                <w:color w:val="000000"/>
              </w:rPr>
            </w:pPr>
            <w:r w:rsidRPr="00FB5A17">
              <w:rPr>
                <w:rFonts w:eastAsia="Times New Roman"/>
              </w:rPr>
              <w:t>[</w:t>
            </w:r>
            <w:r>
              <w:rPr>
                <w:rFonts w:eastAsia="Times New Roman"/>
              </w:rPr>
              <w:t>grey background color here refers to the placement of a f</w:t>
            </w:r>
            <w:r w:rsidRPr="00FB5A17">
              <w:rPr>
                <w:rFonts w:eastAsia="Times New Roman"/>
              </w:rPr>
              <w:t xml:space="preserve">ullwidth </w:t>
            </w:r>
            <w:r>
              <w:rPr>
                <w:rFonts w:eastAsia="Times New Roman"/>
              </w:rPr>
              <w:t>b</w:t>
            </w:r>
            <w:r w:rsidRPr="00FB5A17">
              <w:rPr>
                <w:rFonts w:eastAsia="Times New Roman"/>
              </w:rPr>
              <w:t xml:space="preserve">ackground </w:t>
            </w:r>
            <w:r>
              <w:rPr>
                <w:rFonts w:eastAsia="Times New Roman"/>
              </w:rPr>
              <w:t>v</w:t>
            </w:r>
            <w:r w:rsidRPr="00FB5A17">
              <w:rPr>
                <w:rFonts w:eastAsia="Times New Roman"/>
              </w:rPr>
              <w:t>ideo</w:t>
            </w:r>
            <w:r>
              <w:rPr>
                <w:rFonts w:eastAsia="Times New Roman"/>
              </w:rPr>
              <w:t xml:space="preserve"> </w:t>
            </w:r>
            <w:r>
              <w:rPr>
                <w:rFonts w:eastAsia="Times New Roman"/>
              </w:rPr>
              <w:br/>
            </w:r>
            <w:r>
              <w:t xml:space="preserve">like </w:t>
            </w:r>
            <w:hyperlink r:id="rId7" w:history="1">
              <w:r w:rsidRPr="00647B1E">
                <w:rPr>
                  <w:rStyle w:val="Hyperlink"/>
                </w:rPr>
                <w:t>http://bioenergyinfrastructure.co.uk/</w:t>
              </w:r>
            </w:hyperlink>
            <w:r w:rsidRPr="00FB5A17">
              <w:rPr>
                <w:rFonts w:eastAsia="Times New Roman"/>
              </w:rPr>
              <w:t>]</w:t>
            </w:r>
            <w:r w:rsidRPr="00FB5A17">
              <w:rPr>
                <w:rFonts w:eastAsia="Times New Roman"/>
              </w:rPr>
              <w:br/>
            </w:r>
          </w:p>
          <w:p w14:paraId="03D8619A" w14:textId="77777777" w:rsidR="00E034D2" w:rsidRDefault="00E034D2" w:rsidP="00CD10CE">
            <w:pPr>
              <w:jc w:val="center"/>
              <w:rPr>
                <w:rFonts w:ascii="Open Sans" w:hAnsi="Open Sans" w:cs="Open Sans"/>
                <w:color w:val="000000"/>
              </w:rPr>
            </w:pPr>
          </w:p>
          <w:p w14:paraId="1F251402" w14:textId="77777777" w:rsidR="00E034D2" w:rsidRDefault="00E034D2" w:rsidP="00CD10CE">
            <w:pPr>
              <w:jc w:val="center"/>
            </w:pPr>
            <w:commentRangeStart w:id="0"/>
            <w:r w:rsidRPr="008C6BA7">
              <w:rPr>
                <w:rFonts w:ascii="Cormorant" w:eastAsia="Times New Roman" w:hAnsi="Cormorant"/>
                <w:b/>
                <w:bCs/>
                <w:sz w:val="40"/>
                <w:szCs w:val="40"/>
                <w:lang w:val="en-GB"/>
              </w:rPr>
              <w:t>ILLUMINATING THE FUTURE</w:t>
            </w:r>
            <w:r w:rsidRPr="00901108">
              <w:rPr>
                <w:b/>
                <w:bCs/>
                <w:sz w:val="44"/>
                <w:szCs w:val="44"/>
              </w:rPr>
              <w:t xml:space="preserve"> </w:t>
            </w:r>
            <w:commentRangeEnd w:id="0"/>
            <w:r>
              <w:rPr>
                <w:rStyle w:val="CommentReference"/>
                <w:rFonts w:asciiTheme="minorHAnsi" w:eastAsiaTheme="minorHAnsi" w:hAnsiTheme="minorHAnsi" w:cstheme="minorBidi"/>
              </w:rPr>
              <w:commentReference w:id="0"/>
            </w:r>
            <w:r w:rsidRPr="00901108">
              <w:rPr>
                <w:b/>
                <w:bCs/>
                <w:sz w:val="44"/>
                <w:szCs w:val="44"/>
              </w:rPr>
              <w:br/>
            </w:r>
            <w:r>
              <w:rPr>
                <w:rFonts w:asciiTheme="minorHAnsi" w:hAnsiTheme="minorHAnsi" w:cstheme="minorBidi"/>
                <w:sz w:val="24"/>
                <w:szCs w:val="24"/>
              </w:rPr>
              <w:t xml:space="preserve">Investing in clean </w:t>
            </w:r>
            <w:r w:rsidRPr="004E43B2">
              <w:rPr>
                <w:rFonts w:asciiTheme="minorHAnsi" w:hAnsiTheme="minorHAnsi" w:cstheme="minorBidi"/>
                <w:sz w:val="24"/>
                <w:szCs w:val="24"/>
              </w:rPr>
              <w:t>energy to generate sustainable returns</w:t>
            </w:r>
            <w:r>
              <w:rPr>
                <w:sz w:val="24"/>
                <w:szCs w:val="24"/>
              </w:rPr>
              <w:t xml:space="preserve"> </w:t>
            </w:r>
            <w:r w:rsidRPr="004E43B2">
              <w:rPr>
                <w:rFonts w:asciiTheme="minorHAnsi" w:hAnsiTheme="minorHAnsi" w:cstheme="minorBidi"/>
                <w:sz w:val="24"/>
                <w:szCs w:val="24"/>
              </w:rPr>
              <w:t xml:space="preserve">for </w:t>
            </w:r>
            <w:r>
              <w:rPr>
                <w:sz w:val="24"/>
                <w:szCs w:val="24"/>
              </w:rPr>
              <w:t xml:space="preserve">our </w:t>
            </w:r>
            <w:r w:rsidRPr="004E43B2">
              <w:rPr>
                <w:rFonts w:asciiTheme="minorHAnsi" w:hAnsiTheme="minorHAnsi" w:cstheme="minorBidi"/>
                <w:sz w:val="24"/>
                <w:szCs w:val="24"/>
              </w:rPr>
              <w:t>investors and planet</w:t>
            </w:r>
          </w:p>
          <w:p w14:paraId="6C7D5A01" w14:textId="77777777" w:rsidR="00E034D2" w:rsidRPr="00FD680B" w:rsidRDefault="00E034D2" w:rsidP="00CD10CE">
            <w:pPr>
              <w:jc w:val="center"/>
              <w:rPr>
                <w:rFonts w:cstheme="minorHAnsi"/>
                <w:i/>
                <w:iCs/>
              </w:rPr>
            </w:pPr>
          </w:p>
        </w:tc>
      </w:tr>
      <w:tr w:rsidR="00E034D2" w:rsidRPr="00E00D57" w14:paraId="165F92A0" w14:textId="77777777" w:rsidTr="00E034D2">
        <w:trPr>
          <w:trHeight w:val="551"/>
        </w:trPr>
        <w:tc>
          <w:tcPr>
            <w:tcW w:w="11716" w:type="dxa"/>
            <w:gridSpan w:val="5"/>
            <w:vAlign w:val="center"/>
          </w:tcPr>
          <w:tbl>
            <w:tblPr>
              <w:tblStyle w:val="TableGrid"/>
              <w:tblW w:w="0" w:type="auto"/>
              <w:jc w:val="center"/>
              <w:tblLayout w:type="fixed"/>
              <w:tblLook w:val="04A0" w:firstRow="1" w:lastRow="0" w:firstColumn="1" w:lastColumn="0" w:noHBand="0" w:noVBand="1"/>
            </w:tblPr>
            <w:tblGrid>
              <w:gridCol w:w="2399"/>
              <w:gridCol w:w="2399"/>
              <w:gridCol w:w="2399"/>
              <w:gridCol w:w="2399"/>
            </w:tblGrid>
            <w:tr w:rsidR="00E034D2" w:rsidRPr="001C4F69" w14:paraId="09208074" w14:textId="77777777" w:rsidTr="00E034D2">
              <w:trPr>
                <w:trHeight w:val="540"/>
                <w:jc w:val="center"/>
              </w:trPr>
              <w:tc>
                <w:tcPr>
                  <w:tcW w:w="2399" w:type="dxa"/>
                </w:tcPr>
                <w:p w14:paraId="405FDBF6" w14:textId="77777777" w:rsidR="00E034D2" w:rsidRPr="001C4F69" w:rsidRDefault="00E034D2" w:rsidP="00CD10CE">
                  <w:pPr>
                    <w:jc w:val="center"/>
                    <w:rPr>
                      <w:rFonts w:ascii="Questrial" w:hAnsi="Questrial"/>
                      <w:sz w:val="18"/>
                      <w:szCs w:val="18"/>
                    </w:rPr>
                  </w:pPr>
                  <w:r w:rsidRPr="001C4F69">
                    <w:rPr>
                      <w:rFonts w:ascii="Questrial" w:hAnsi="Questrial"/>
                      <w:b/>
                      <w:bCs/>
                      <w:sz w:val="28"/>
                      <w:szCs w:val="28"/>
                    </w:rPr>
                    <w:t xml:space="preserve">10 </w:t>
                  </w:r>
                  <w:r w:rsidRPr="001C4F69">
                    <w:rPr>
                      <w:rFonts w:ascii="Questrial" w:hAnsi="Questrial"/>
                      <w:b/>
                      <w:bCs/>
                      <w:sz w:val="28"/>
                      <w:szCs w:val="28"/>
                    </w:rPr>
                    <w:br/>
                  </w:r>
                  <w:r w:rsidRPr="001C4F69">
                    <w:rPr>
                      <w:rFonts w:ascii="Questrial" w:hAnsi="Questrial"/>
                      <w:sz w:val="18"/>
                      <w:szCs w:val="18"/>
                    </w:rPr>
                    <w:t>Years of Operation</w:t>
                  </w:r>
                </w:p>
              </w:tc>
              <w:tc>
                <w:tcPr>
                  <w:tcW w:w="2399" w:type="dxa"/>
                </w:tcPr>
                <w:p w14:paraId="38863B7E" w14:textId="77777777" w:rsidR="00E034D2" w:rsidRPr="001C4F69" w:rsidRDefault="00E034D2" w:rsidP="00CD10CE">
                  <w:pPr>
                    <w:jc w:val="center"/>
                    <w:rPr>
                      <w:rFonts w:ascii="Questrial" w:hAnsi="Questrial"/>
                      <w:b/>
                      <w:bCs/>
                      <w:sz w:val="28"/>
                      <w:szCs w:val="28"/>
                    </w:rPr>
                  </w:pPr>
                  <w:r w:rsidRPr="001C4F69">
                    <w:rPr>
                      <w:rFonts w:ascii="Questrial" w:hAnsi="Questrial"/>
                      <w:b/>
                      <w:bCs/>
                      <w:sz w:val="28"/>
                      <w:szCs w:val="28"/>
                    </w:rPr>
                    <w:t xml:space="preserve">6 </w:t>
                  </w:r>
                </w:p>
                <w:p w14:paraId="10A5236C" w14:textId="77777777" w:rsidR="00E034D2" w:rsidRPr="001C4F69" w:rsidRDefault="00E034D2" w:rsidP="00CD10CE">
                  <w:pPr>
                    <w:jc w:val="center"/>
                    <w:rPr>
                      <w:rFonts w:ascii="Questrial" w:hAnsi="Questrial"/>
                      <w:sz w:val="18"/>
                      <w:szCs w:val="18"/>
                    </w:rPr>
                  </w:pPr>
                  <w:r w:rsidRPr="001C4F69">
                    <w:rPr>
                      <w:rFonts w:ascii="Questrial" w:hAnsi="Questrial"/>
                      <w:sz w:val="18"/>
                      <w:szCs w:val="18"/>
                    </w:rPr>
                    <w:t>Countries of Investments</w:t>
                  </w:r>
                </w:p>
              </w:tc>
              <w:tc>
                <w:tcPr>
                  <w:tcW w:w="2399" w:type="dxa"/>
                </w:tcPr>
                <w:p w14:paraId="2A4CA720" w14:textId="77777777" w:rsidR="00E034D2" w:rsidRPr="001C4F69" w:rsidRDefault="00E034D2" w:rsidP="00CD10CE">
                  <w:pPr>
                    <w:jc w:val="center"/>
                    <w:rPr>
                      <w:rFonts w:ascii="Questrial" w:hAnsi="Questrial"/>
                      <w:sz w:val="18"/>
                      <w:szCs w:val="18"/>
                    </w:rPr>
                  </w:pPr>
                  <w:r w:rsidRPr="001C4F69">
                    <w:rPr>
                      <w:rFonts w:ascii="Questrial" w:hAnsi="Questrial"/>
                      <w:b/>
                      <w:bCs/>
                      <w:sz w:val="28"/>
                      <w:szCs w:val="28"/>
                    </w:rPr>
                    <w:t>600</w:t>
                  </w:r>
                  <w:r w:rsidRPr="001C4F69">
                    <w:rPr>
                      <w:rFonts w:ascii="Questrial" w:hAnsi="Questrial"/>
                      <w:sz w:val="18"/>
                      <w:szCs w:val="18"/>
                    </w:rPr>
                    <w:br/>
                    <w:t xml:space="preserve">MW under Management </w:t>
                  </w:r>
                </w:p>
              </w:tc>
              <w:tc>
                <w:tcPr>
                  <w:tcW w:w="2399" w:type="dxa"/>
                </w:tcPr>
                <w:p w14:paraId="59B435A3" w14:textId="77777777" w:rsidR="00E034D2" w:rsidRPr="001C4F69" w:rsidRDefault="00E034D2" w:rsidP="00CD10CE">
                  <w:pPr>
                    <w:jc w:val="center"/>
                    <w:rPr>
                      <w:rFonts w:ascii="Questrial" w:hAnsi="Questrial"/>
                      <w:b/>
                      <w:bCs/>
                      <w:sz w:val="28"/>
                      <w:szCs w:val="28"/>
                    </w:rPr>
                  </w:pPr>
                  <w:r w:rsidRPr="001C4F69">
                    <w:rPr>
                      <w:rFonts w:ascii="Questrial" w:hAnsi="Questrial"/>
                      <w:b/>
                      <w:bCs/>
                      <w:sz w:val="28"/>
                      <w:szCs w:val="28"/>
                    </w:rPr>
                    <w:t>€500,000,000</w:t>
                  </w:r>
                </w:p>
                <w:p w14:paraId="717AA533" w14:textId="77777777" w:rsidR="00E034D2" w:rsidRPr="001C4F69" w:rsidRDefault="00E034D2" w:rsidP="00CD10CE">
                  <w:pPr>
                    <w:jc w:val="center"/>
                    <w:rPr>
                      <w:rFonts w:ascii="Questrial" w:hAnsi="Questrial"/>
                      <w:b/>
                      <w:bCs/>
                      <w:sz w:val="28"/>
                      <w:szCs w:val="28"/>
                    </w:rPr>
                  </w:pPr>
                  <w:r w:rsidRPr="001C4F69">
                    <w:rPr>
                      <w:rFonts w:ascii="Questrial" w:hAnsi="Questrial"/>
                      <w:sz w:val="18"/>
                      <w:szCs w:val="18"/>
                    </w:rPr>
                    <w:t>Assets under Management</w:t>
                  </w:r>
                </w:p>
              </w:tc>
            </w:tr>
          </w:tbl>
          <w:p w14:paraId="3EEC9D69" w14:textId="77777777" w:rsidR="00E034D2" w:rsidRPr="001C4F69" w:rsidRDefault="00E034D2" w:rsidP="00CD10CE">
            <w:pPr>
              <w:rPr>
                <w:rFonts w:ascii="Questrial" w:hAnsi="Questrial" w:cstheme="minorHAnsi"/>
                <w:i/>
                <w:iCs/>
                <w:sz w:val="18"/>
                <w:szCs w:val="18"/>
              </w:rPr>
            </w:pPr>
          </w:p>
        </w:tc>
      </w:tr>
      <w:tr w:rsidR="00E034D2" w:rsidRPr="00E00D57" w14:paraId="1531AEA0" w14:textId="77777777" w:rsidTr="00C64EE8">
        <w:trPr>
          <w:trHeight w:val="1570"/>
        </w:trPr>
        <w:tc>
          <w:tcPr>
            <w:tcW w:w="5925" w:type="dxa"/>
            <w:gridSpan w:val="3"/>
            <w:vAlign w:val="center"/>
          </w:tcPr>
          <w:p w14:paraId="6B88B08E" w14:textId="1B45464E" w:rsidR="00E034D2" w:rsidRPr="001C4F69" w:rsidRDefault="00E034D2" w:rsidP="00CD10CE">
            <w:pPr>
              <w:spacing w:line="276" w:lineRule="auto"/>
              <w:rPr>
                <w:rFonts w:ascii="Questrial" w:hAnsi="Questrial" w:cstheme="minorHAnsi"/>
                <w:b/>
                <w:bCs/>
                <w:sz w:val="22"/>
                <w:szCs w:val="22"/>
              </w:rPr>
            </w:pPr>
            <w:r w:rsidRPr="001C4F69">
              <w:rPr>
                <w:rFonts w:ascii="Questrial" w:hAnsi="Questrial" w:cstheme="minorHAnsi"/>
                <w:sz w:val="22"/>
                <w:szCs w:val="22"/>
              </w:rPr>
              <w:br/>
            </w:r>
            <w:r>
              <w:rPr>
                <w:rFonts w:ascii="Cormorant" w:hAnsi="Cormorant" w:cstheme="minorHAnsi"/>
                <w:b/>
                <w:bCs/>
                <w:sz w:val="26"/>
                <w:szCs w:val="26"/>
              </w:rPr>
              <w:t>EXPERTISE. RESOURCEFULNESS. INTEGRITY.</w:t>
            </w:r>
            <w:r>
              <w:rPr>
                <w:rFonts w:ascii="Cormorant" w:hAnsi="Cormorant" w:cstheme="minorHAnsi"/>
                <w:b/>
                <w:bCs/>
                <w:sz w:val="26"/>
                <w:szCs w:val="26"/>
              </w:rPr>
              <w:br/>
            </w:r>
            <w:r>
              <w:rPr>
                <w:rFonts w:ascii="Questrial" w:hAnsi="Questrial"/>
                <w:sz w:val="22"/>
                <w:szCs w:val="22"/>
              </w:rPr>
              <w:t>Funding</w:t>
            </w:r>
            <w:r w:rsidRPr="001C4F69">
              <w:rPr>
                <w:rFonts w:ascii="Questrial" w:hAnsi="Questrial"/>
                <w:sz w:val="22"/>
                <w:szCs w:val="22"/>
              </w:rPr>
              <w:t xml:space="preserve"> clean energy projects that maximise value to </w:t>
            </w:r>
            <w:r w:rsidRPr="001C4F69">
              <w:rPr>
                <w:rFonts w:ascii="Questrial" w:hAnsi="Questrial"/>
                <w:sz w:val="22"/>
                <w:szCs w:val="22"/>
              </w:rPr>
              <w:br/>
              <w:t>our investors and contribute to a more sustainable world</w:t>
            </w:r>
            <w:r w:rsidRPr="001C4F69">
              <w:rPr>
                <w:rFonts w:ascii="Questrial" w:hAnsi="Questrial" w:cstheme="minorHAnsi"/>
                <w:sz w:val="22"/>
                <w:szCs w:val="22"/>
              </w:rPr>
              <w:br/>
            </w:r>
            <w:r w:rsidRPr="001C4F69">
              <w:rPr>
                <w:rFonts w:ascii="Questrial" w:hAnsi="Questrial" w:cstheme="minorHAnsi"/>
                <w:b/>
                <w:bCs/>
                <w:sz w:val="22"/>
                <w:szCs w:val="22"/>
              </w:rPr>
              <w:t xml:space="preserve">&gt; </w:t>
            </w:r>
            <w:r w:rsidR="000D599A">
              <w:rPr>
                <w:rFonts w:ascii="Questrial" w:hAnsi="Questrial" w:cstheme="minorHAnsi"/>
                <w:b/>
                <w:bCs/>
                <w:sz w:val="22"/>
                <w:szCs w:val="22"/>
              </w:rPr>
              <w:t>ABOUT US</w:t>
            </w:r>
          </w:p>
          <w:p w14:paraId="75EA2CC5" w14:textId="77777777" w:rsidR="00E034D2" w:rsidRPr="001C4F69" w:rsidRDefault="00E034D2" w:rsidP="00CD10CE">
            <w:pPr>
              <w:jc w:val="center"/>
              <w:rPr>
                <w:rFonts w:ascii="Questrial" w:hAnsi="Questrial" w:cstheme="minorHAnsi"/>
                <w:b/>
                <w:bCs/>
                <w:sz w:val="22"/>
                <w:szCs w:val="22"/>
              </w:rPr>
            </w:pPr>
          </w:p>
        </w:tc>
        <w:tc>
          <w:tcPr>
            <w:tcW w:w="5791" w:type="dxa"/>
            <w:gridSpan w:val="2"/>
            <w:vAlign w:val="center"/>
          </w:tcPr>
          <w:p w14:paraId="33C48511" w14:textId="7D79E929" w:rsidR="00E034D2" w:rsidRPr="001C4F69" w:rsidRDefault="00E034D2" w:rsidP="00CD10CE">
            <w:pPr>
              <w:spacing w:line="276" w:lineRule="auto"/>
              <w:rPr>
                <w:rFonts w:ascii="Questrial" w:hAnsi="Questrial" w:cstheme="minorHAnsi"/>
                <w:b/>
                <w:bCs/>
                <w:sz w:val="22"/>
                <w:szCs w:val="22"/>
              </w:rPr>
            </w:pPr>
            <w:r w:rsidRPr="00707C2C">
              <w:rPr>
                <w:rFonts w:ascii="Cormorant" w:hAnsi="Cormorant" w:cstheme="minorHAnsi"/>
                <w:b/>
                <w:bCs/>
                <w:sz w:val="26"/>
                <w:szCs w:val="26"/>
              </w:rPr>
              <w:t>HANDS-ON INVESTMENT</w:t>
            </w:r>
            <w:r>
              <w:rPr>
                <w:rFonts w:ascii="Cormorant" w:hAnsi="Cormorant" w:cstheme="minorHAnsi"/>
                <w:b/>
                <w:bCs/>
                <w:sz w:val="26"/>
                <w:szCs w:val="26"/>
              </w:rPr>
              <w:t xml:space="preserve"> </w:t>
            </w:r>
            <w:r w:rsidRPr="00707C2C">
              <w:rPr>
                <w:rFonts w:ascii="Cormorant" w:hAnsi="Cormorant" w:cstheme="minorHAnsi"/>
                <w:b/>
                <w:bCs/>
                <w:sz w:val="26"/>
                <w:szCs w:val="26"/>
              </w:rPr>
              <w:t>MANAGEMENT</w:t>
            </w:r>
            <w:r w:rsidRPr="001C4F69">
              <w:rPr>
                <w:rFonts w:ascii="Questrial" w:hAnsi="Questrial" w:cstheme="minorHAnsi"/>
                <w:sz w:val="22"/>
                <w:szCs w:val="22"/>
              </w:rPr>
              <w:br/>
            </w:r>
            <w:bookmarkStart w:id="1" w:name="_Hlk36390068"/>
            <w:r w:rsidRPr="00D13BDF">
              <w:rPr>
                <w:rFonts w:ascii="Questrial" w:hAnsi="Questrial"/>
                <w:sz w:val="22"/>
                <w:szCs w:val="22"/>
              </w:rPr>
              <w:t>Utili</w:t>
            </w:r>
            <w:r w:rsidR="00C755DC">
              <w:rPr>
                <w:rFonts w:ascii="Questrial" w:hAnsi="Questrial"/>
                <w:sz w:val="22"/>
                <w:szCs w:val="22"/>
              </w:rPr>
              <w:t>s</w:t>
            </w:r>
            <w:r w:rsidRPr="00D13BDF">
              <w:rPr>
                <w:rFonts w:ascii="Questrial" w:hAnsi="Questrial"/>
                <w:sz w:val="22"/>
                <w:szCs w:val="22"/>
              </w:rPr>
              <w:t>ing our multi-disciplin</w:t>
            </w:r>
            <w:r>
              <w:rPr>
                <w:rFonts w:ascii="Questrial" w:hAnsi="Questrial"/>
                <w:sz w:val="22"/>
                <w:szCs w:val="22"/>
              </w:rPr>
              <w:t>ary</w:t>
            </w:r>
            <w:r w:rsidRPr="00D13BDF">
              <w:rPr>
                <w:rFonts w:ascii="Questrial" w:hAnsi="Questrial"/>
                <w:sz w:val="22"/>
                <w:szCs w:val="22"/>
              </w:rPr>
              <w:t xml:space="preserve"> knowledge, sector </w:t>
            </w:r>
            <w:r>
              <w:rPr>
                <w:rFonts w:ascii="Questrial" w:hAnsi="Questrial"/>
                <w:sz w:val="22"/>
                <w:szCs w:val="22"/>
              </w:rPr>
              <w:t>expertise</w:t>
            </w:r>
            <w:r w:rsidRPr="00D13BDF">
              <w:rPr>
                <w:rFonts w:ascii="Questrial" w:hAnsi="Questrial"/>
                <w:sz w:val="22"/>
                <w:szCs w:val="22"/>
              </w:rPr>
              <w:t>, extensive experience and collaborative spirit</w:t>
            </w:r>
            <w:bookmarkEnd w:id="1"/>
            <w:r w:rsidRPr="00D13BDF">
              <w:rPr>
                <w:rFonts w:ascii="Questrial" w:hAnsi="Questrial"/>
                <w:sz w:val="22"/>
                <w:szCs w:val="22"/>
              </w:rPr>
              <w:br/>
            </w:r>
            <w:r w:rsidRPr="001C4F69">
              <w:rPr>
                <w:rFonts w:ascii="Questrial" w:hAnsi="Questrial" w:cstheme="minorHAnsi"/>
                <w:b/>
                <w:bCs/>
                <w:sz w:val="22"/>
                <w:szCs w:val="22"/>
              </w:rPr>
              <w:t>&gt; O</w:t>
            </w:r>
            <w:r>
              <w:rPr>
                <w:rFonts w:ascii="Questrial" w:hAnsi="Questrial" w:cstheme="minorHAnsi"/>
                <w:b/>
                <w:bCs/>
                <w:sz w:val="22"/>
                <w:szCs w:val="22"/>
              </w:rPr>
              <w:t>UR TEAM</w:t>
            </w:r>
          </w:p>
        </w:tc>
      </w:tr>
      <w:tr w:rsidR="00E034D2" w:rsidRPr="00D86A19" w14:paraId="4AAF1BA3" w14:textId="77777777" w:rsidTr="00E034D2">
        <w:trPr>
          <w:trHeight w:val="1802"/>
        </w:trPr>
        <w:tc>
          <w:tcPr>
            <w:tcW w:w="11716" w:type="dxa"/>
            <w:gridSpan w:val="5"/>
            <w:vAlign w:val="center"/>
          </w:tcPr>
          <w:p w14:paraId="2E04F49C" w14:textId="0AA9DC20" w:rsidR="00E034D2" w:rsidRPr="00991EA7" w:rsidRDefault="00E034D2" w:rsidP="00CD10CE">
            <w:pPr>
              <w:pStyle w:val="ListParagraph"/>
              <w:spacing w:line="276" w:lineRule="auto"/>
              <w:ind w:left="0"/>
              <w:rPr>
                <w:rFonts w:ascii="Cormorant" w:hAnsi="Cormorant" w:cstheme="minorHAnsi"/>
                <w:b/>
                <w:bCs/>
                <w:sz w:val="26"/>
                <w:szCs w:val="26"/>
                <w:lang w:val="en-GB"/>
              </w:rPr>
            </w:pPr>
            <w:r>
              <w:rPr>
                <w:rFonts w:ascii="Questrial" w:hAnsi="Questrial"/>
                <w:b/>
                <w:bCs/>
                <w:lang w:val="en-GB"/>
              </w:rPr>
              <w:br/>
            </w:r>
            <w:r w:rsidRPr="00991EA7">
              <w:rPr>
                <w:rFonts w:ascii="Cormorant" w:hAnsi="Cormorant" w:cstheme="minorHAnsi"/>
                <w:b/>
                <w:bCs/>
                <w:sz w:val="26"/>
                <w:szCs w:val="26"/>
              </w:rPr>
              <w:t>PROVEN INVESTMENT STRATEGY</w:t>
            </w:r>
            <w:bookmarkStart w:id="2" w:name="_Hlk36390105"/>
            <w:r w:rsidRPr="00991EA7">
              <w:rPr>
                <w:rFonts w:ascii="Cormorant" w:hAnsi="Cormorant" w:cstheme="minorHAnsi"/>
                <w:b/>
                <w:bCs/>
                <w:sz w:val="26"/>
                <w:szCs w:val="26"/>
              </w:rPr>
              <w:br/>
            </w:r>
            <w:r>
              <w:rPr>
                <w:rFonts w:ascii="Questrial" w:hAnsi="Questrial"/>
                <w:sz w:val="22"/>
                <w:szCs w:val="22"/>
              </w:rPr>
              <w:t>A</w:t>
            </w:r>
            <w:r w:rsidRPr="00991EA7">
              <w:rPr>
                <w:rFonts w:ascii="Questrial" w:hAnsi="Questrial"/>
                <w:sz w:val="22"/>
                <w:szCs w:val="22"/>
              </w:rPr>
              <w:t>chiev</w:t>
            </w:r>
            <w:r>
              <w:rPr>
                <w:rFonts w:ascii="Questrial" w:hAnsi="Questrial"/>
                <w:sz w:val="22"/>
                <w:szCs w:val="22"/>
              </w:rPr>
              <w:t>ing</w:t>
            </w:r>
            <w:r w:rsidRPr="00991EA7">
              <w:rPr>
                <w:rFonts w:ascii="Questrial" w:hAnsi="Questrial"/>
                <w:sz w:val="22"/>
                <w:szCs w:val="22"/>
              </w:rPr>
              <w:t xml:space="preserve"> consistently high annualized returns and capital gains </w:t>
            </w:r>
            <w:r>
              <w:rPr>
                <w:rFonts w:ascii="Questrial" w:hAnsi="Questrial"/>
                <w:sz w:val="22"/>
                <w:szCs w:val="22"/>
              </w:rPr>
              <w:t xml:space="preserve">by </w:t>
            </w:r>
            <w:r w:rsidR="0092292E">
              <w:rPr>
                <w:rFonts w:ascii="Questrial" w:hAnsi="Questrial"/>
                <w:sz w:val="22"/>
                <w:szCs w:val="22"/>
              </w:rPr>
              <w:t>leveraging</w:t>
            </w:r>
            <w:r w:rsidR="0092292E" w:rsidRPr="00991EA7">
              <w:rPr>
                <w:rFonts w:ascii="Questrial" w:hAnsi="Questrial"/>
                <w:sz w:val="22"/>
                <w:szCs w:val="22"/>
              </w:rPr>
              <w:t xml:space="preserve"> </w:t>
            </w:r>
            <w:r w:rsidRPr="00991EA7">
              <w:rPr>
                <w:rFonts w:ascii="Questrial" w:hAnsi="Questrial"/>
                <w:sz w:val="22"/>
                <w:szCs w:val="22"/>
              </w:rPr>
              <w:t xml:space="preserve">our energy sector </w:t>
            </w:r>
            <w:r w:rsidR="0092292E">
              <w:rPr>
                <w:rFonts w:ascii="Questrial" w:hAnsi="Questrial"/>
                <w:sz w:val="22"/>
                <w:szCs w:val="22"/>
              </w:rPr>
              <w:t>experience</w:t>
            </w:r>
            <w:r w:rsidRPr="00991EA7">
              <w:rPr>
                <w:rFonts w:ascii="Questrial" w:hAnsi="Questrial"/>
                <w:sz w:val="22"/>
                <w:szCs w:val="22"/>
              </w:rPr>
              <w:t xml:space="preserve">, broad geographic footprint, dedicated local networks, </w:t>
            </w:r>
            <w:r w:rsidR="006E76D5">
              <w:rPr>
                <w:rFonts w:ascii="Questrial" w:hAnsi="Questrial"/>
                <w:sz w:val="22"/>
                <w:szCs w:val="22"/>
              </w:rPr>
              <w:t xml:space="preserve">value creation </w:t>
            </w:r>
            <w:r w:rsidRPr="00991EA7">
              <w:rPr>
                <w:rFonts w:ascii="Questrial" w:hAnsi="Questrial"/>
                <w:sz w:val="22"/>
                <w:szCs w:val="22"/>
              </w:rPr>
              <w:t xml:space="preserve">and </w:t>
            </w:r>
            <w:r w:rsidR="0092292E">
              <w:rPr>
                <w:rFonts w:ascii="Questrial" w:hAnsi="Questrial"/>
                <w:sz w:val="22"/>
                <w:szCs w:val="22"/>
              </w:rPr>
              <w:t xml:space="preserve">implementation of </w:t>
            </w:r>
            <w:r w:rsidRPr="00991EA7">
              <w:rPr>
                <w:rFonts w:ascii="Questrial" w:hAnsi="Questrial"/>
                <w:sz w:val="22"/>
                <w:szCs w:val="22"/>
              </w:rPr>
              <w:t>platform structure</w:t>
            </w:r>
            <w:r w:rsidR="0092292E">
              <w:rPr>
                <w:rFonts w:ascii="Questrial" w:hAnsi="Questrial"/>
                <w:sz w:val="22"/>
                <w:szCs w:val="22"/>
              </w:rPr>
              <w:t>s</w:t>
            </w:r>
            <w:r w:rsidRPr="00991EA7">
              <w:rPr>
                <w:rFonts w:ascii="Questrial" w:hAnsi="Questrial"/>
                <w:sz w:val="22"/>
                <w:szCs w:val="22"/>
              </w:rPr>
              <w:t xml:space="preserve"> </w:t>
            </w:r>
            <w:bookmarkEnd w:id="2"/>
            <w:r>
              <w:rPr>
                <w:rFonts w:ascii="Questrial" w:hAnsi="Questrial"/>
                <w:sz w:val="22"/>
                <w:szCs w:val="22"/>
              </w:rPr>
              <w:br/>
            </w:r>
            <w:r w:rsidRPr="001C4F69">
              <w:rPr>
                <w:rFonts w:ascii="Questrial" w:hAnsi="Questrial" w:cstheme="minorHAnsi"/>
                <w:b/>
                <w:bCs/>
                <w:sz w:val="22"/>
                <w:szCs w:val="22"/>
              </w:rPr>
              <w:t xml:space="preserve">&gt; </w:t>
            </w:r>
            <w:r w:rsidRPr="00991EA7">
              <w:rPr>
                <w:rFonts w:ascii="Questrial" w:hAnsi="Questrial" w:cstheme="minorHAnsi"/>
                <w:b/>
                <w:bCs/>
                <w:sz w:val="22"/>
                <w:szCs w:val="22"/>
              </w:rPr>
              <w:t>OUR APPROACH</w:t>
            </w:r>
          </w:p>
          <w:p w14:paraId="0F28DF43" w14:textId="77777777" w:rsidR="00E034D2" w:rsidRPr="001C4F69" w:rsidRDefault="00E034D2" w:rsidP="00CD10CE">
            <w:pPr>
              <w:pStyle w:val="ListParagraph"/>
              <w:spacing w:line="276" w:lineRule="auto"/>
              <w:ind w:left="0"/>
              <w:rPr>
                <w:rFonts w:ascii="Questrial" w:hAnsi="Questrial" w:cstheme="minorHAnsi"/>
                <w:b/>
                <w:bCs/>
                <w:sz w:val="22"/>
                <w:szCs w:val="22"/>
                <w:lang w:val="en-GB"/>
              </w:rPr>
            </w:pPr>
          </w:p>
          <w:p w14:paraId="2E09D7F8" w14:textId="77777777" w:rsidR="00E034D2" w:rsidRPr="001C4F69" w:rsidRDefault="00E034D2" w:rsidP="00CD10CE">
            <w:pPr>
              <w:pStyle w:val="ListParagraph"/>
              <w:ind w:left="1080"/>
              <w:rPr>
                <w:rFonts w:ascii="Questrial" w:hAnsi="Questrial" w:cstheme="minorHAnsi"/>
                <w:sz w:val="22"/>
                <w:szCs w:val="22"/>
                <w:lang w:val="en-GB"/>
              </w:rPr>
            </w:pPr>
          </w:p>
        </w:tc>
      </w:tr>
      <w:tr w:rsidR="00E034D2" w:rsidRPr="00E00D57" w14:paraId="3DA2C559" w14:textId="77777777" w:rsidTr="00E034D2">
        <w:trPr>
          <w:trHeight w:val="1744"/>
        </w:trPr>
        <w:tc>
          <w:tcPr>
            <w:tcW w:w="11716" w:type="dxa"/>
            <w:gridSpan w:val="5"/>
            <w:vAlign w:val="center"/>
          </w:tcPr>
          <w:p w14:paraId="3AC40E30" w14:textId="77777777" w:rsidR="00E034D2" w:rsidRPr="001C4F69" w:rsidRDefault="00E034D2" w:rsidP="00CD10CE">
            <w:pPr>
              <w:jc w:val="center"/>
              <w:rPr>
                <w:rFonts w:ascii="Questrial" w:hAnsi="Questrial"/>
                <w:b/>
                <w:bCs/>
                <w:sz w:val="22"/>
                <w:szCs w:val="22"/>
              </w:rPr>
            </w:pPr>
            <w:r w:rsidRPr="001C4F69">
              <w:rPr>
                <w:rFonts w:ascii="Questrial" w:hAnsi="Questrial" w:cstheme="minorHAnsi"/>
                <w:b/>
                <w:bCs/>
                <w:sz w:val="22"/>
                <w:szCs w:val="22"/>
              </w:rPr>
              <w:br/>
              <w:t xml:space="preserve">    </w:t>
            </w:r>
            <w:r w:rsidRPr="001C4F69">
              <w:rPr>
                <w:rFonts w:ascii="Questrial" w:hAnsi="Questrial"/>
                <w:sz w:val="22"/>
                <w:szCs w:val="22"/>
              </w:rPr>
              <w:t xml:space="preserve">Helios’ energy funds provide a diversified portfolio of assets </w:t>
            </w:r>
            <w:r w:rsidRPr="001C4F69">
              <w:rPr>
                <w:rFonts w:ascii="Questrial" w:hAnsi="Questrial"/>
                <w:sz w:val="22"/>
                <w:szCs w:val="22"/>
              </w:rPr>
              <w:br/>
              <w:t xml:space="preserve">- in operation and under construction, in multiple markets - </w:t>
            </w:r>
            <w:r w:rsidRPr="001C4F69">
              <w:rPr>
                <w:rFonts w:ascii="Questrial" w:hAnsi="Questrial"/>
                <w:sz w:val="22"/>
                <w:szCs w:val="22"/>
              </w:rPr>
              <w:br/>
              <w:t>that drive high investment returns and a balanced risk profile.</w:t>
            </w:r>
          </w:p>
          <w:p w14:paraId="0E611657" w14:textId="77777777" w:rsidR="00E034D2" w:rsidRPr="00DA04A8" w:rsidRDefault="00E034D2" w:rsidP="00CD10CE">
            <w:pPr>
              <w:jc w:val="center"/>
              <w:rPr>
                <w:rFonts w:ascii="Questrial" w:hAnsi="Questrial" w:cstheme="minorHAnsi"/>
                <w:i/>
                <w:iCs/>
                <w:sz w:val="22"/>
                <w:szCs w:val="22"/>
              </w:rPr>
            </w:pPr>
            <w:r w:rsidRPr="001C4F69">
              <w:rPr>
                <w:rFonts w:ascii="Questrial" w:hAnsi="Questrial" w:cstheme="minorHAnsi"/>
                <w:sz w:val="22"/>
                <w:szCs w:val="22"/>
              </w:rPr>
              <w:br/>
            </w:r>
            <w:r w:rsidRPr="00DA04A8">
              <w:rPr>
                <w:rFonts w:ascii="Questrial" w:hAnsi="Questrial" w:cstheme="minorHAnsi"/>
                <w:i/>
                <w:iCs/>
                <w:sz w:val="22"/>
                <w:szCs w:val="22"/>
              </w:rPr>
              <w:t>Map (focused on UK, Italy, Spain, Israel, Poland and the Netherlands)</w:t>
            </w:r>
            <w:r w:rsidRPr="00DA04A8">
              <w:rPr>
                <w:rFonts w:ascii="Questrial" w:hAnsi="Questrial" w:cstheme="minorHAnsi"/>
                <w:i/>
                <w:iCs/>
                <w:sz w:val="22"/>
                <w:szCs w:val="22"/>
              </w:rPr>
              <w:br/>
              <w:t xml:space="preserve">with </w:t>
            </w:r>
            <w:r w:rsidRPr="00DA04A8">
              <w:rPr>
                <w:rFonts w:ascii="Questrial" w:hAnsi="Questrial" w:cstheme="minorHAnsi"/>
                <w:b/>
                <w:bCs/>
                <w:i/>
                <w:iCs/>
                <w:sz w:val="22"/>
                <w:szCs w:val="22"/>
              </w:rPr>
              <w:t>links to individual portfolio items</w:t>
            </w:r>
            <w:r w:rsidRPr="00DA04A8">
              <w:rPr>
                <w:rFonts w:ascii="Questrial" w:hAnsi="Questrial" w:cstheme="minorHAnsi"/>
                <w:i/>
                <w:iCs/>
                <w:sz w:val="22"/>
                <w:szCs w:val="22"/>
              </w:rPr>
              <w:br/>
            </w:r>
          </w:p>
        </w:tc>
      </w:tr>
      <w:tr w:rsidR="00E034D2" w:rsidRPr="00B1723E" w14:paraId="60119C62" w14:textId="77777777" w:rsidTr="00E034D2">
        <w:trPr>
          <w:trHeight w:val="636"/>
        </w:trPr>
        <w:tc>
          <w:tcPr>
            <w:tcW w:w="11716" w:type="dxa"/>
            <w:gridSpan w:val="5"/>
            <w:shd w:val="clear" w:color="auto" w:fill="FFFFFF" w:themeFill="background1"/>
            <w:vAlign w:val="center"/>
          </w:tcPr>
          <w:p w14:paraId="2879B496" w14:textId="77777777" w:rsidR="00E034D2" w:rsidRPr="001C4F69" w:rsidRDefault="00E034D2" w:rsidP="00CD10CE">
            <w:pPr>
              <w:pStyle w:val="ListParagraph"/>
              <w:jc w:val="center"/>
              <w:rPr>
                <w:rFonts w:ascii="Questrial" w:hAnsi="Questrial" w:cstheme="minorHAnsi"/>
                <w:sz w:val="22"/>
                <w:szCs w:val="22"/>
              </w:rPr>
            </w:pPr>
            <w:r w:rsidRPr="0066578C">
              <w:rPr>
                <w:rFonts w:ascii="Questrial" w:hAnsi="Questrial"/>
              </w:rPr>
              <w:t>Helios Energy Investments, Precede Building, Hakfar Hayarok, Ramat Hasharon 47800 Israel</w:t>
            </w:r>
            <w:r w:rsidRPr="0066578C">
              <w:rPr>
                <w:rFonts w:ascii="Questrial" w:hAnsi="Questrial"/>
              </w:rPr>
              <w:br/>
              <w:t xml:space="preserve">info@heliosfund.com               Israel: </w:t>
            </w:r>
            <w:r w:rsidRPr="0066578C">
              <w:rPr>
                <w:rFonts w:ascii="Arial" w:hAnsi="Arial"/>
              </w:rPr>
              <w:t>​</w:t>
            </w:r>
            <w:r w:rsidRPr="0066578C">
              <w:rPr>
                <w:rFonts w:ascii="Questrial" w:hAnsi="Questrial"/>
              </w:rPr>
              <w:t xml:space="preserve"> +972-3-716-7773              Europe: +44 (0) 20 3983 7800</w:t>
            </w:r>
          </w:p>
        </w:tc>
      </w:tr>
      <w:tr w:rsidR="00E034D2" w:rsidRPr="00B1723E" w14:paraId="34BC3275" w14:textId="77777777" w:rsidTr="00C64EE8">
        <w:trPr>
          <w:trHeight w:val="245"/>
        </w:trPr>
        <w:tc>
          <w:tcPr>
            <w:tcW w:w="4713" w:type="dxa"/>
            <w:gridSpan w:val="2"/>
            <w:shd w:val="clear" w:color="auto" w:fill="FFFFFF" w:themeFill="background1"/>
            <w:vAlign w:val="center"/>
          </w:tcPr>
          <w:p w14:paraId="1EA936CB" w14:textId="77777777" w:rsidR="00E034D2" w:rsidRPr="00490D16" w:rsidRDefault="00E034D2" w:rsidP="00CD10CE">
            <w:pPr>
              <w:rPr>
                <w:rFonts w:ascii="Questrial" w:hAnsi="Questrial"/>
                <w:sz w:val="16"/>
                <w:szCs w:val="16"/>
              </w:rPr>
            </w:pPr>
            <w:r w:rsidRPr="00490D16">
              <w:rPr>
                <w:rFonts w:ascii="Questrial" w:hAnsi="Questrial"/>
                <w:sz w:val="16"/>
                <w:szCs w:val="16"/>
              </w:rPr>
              <w:t>LiveSites</w:t>
            </w:r>
          </w:p>
        </w:tc>
        <w:tc>
          <w:tcPr>
            <w:tcW w:w="4173" w:type="dxa"/>
            <w:gridSpan w:val="2"/>
            <w:shd w:val="clear" w:color="auto" w:fill="FFFFFF" w:themeFill="background1"/>
            <w:vAlign w:val="center"/>
          </w:tcPr>
          <w:p w14:paraId="5CA7BF65" w14:textId="77777777" w:rsidR="00E034D2" w:rsidRPr="00490D16" w:rsidRDefault="00E034D2" w:rsidP="00CD10CE">
            <w:pPr>
              <w:jc w:val="center"/>
              <w:rPr>
                <w:rFonts w:ascii="Questrial" w:hAnsi="Questrial" w:cstheme="minorHAnsi"/>
                <w:sz w:val="16"/>
                <w:szCs w:val="16"/>
              </w:rPr>
            </w:pPr>
            <w:r w:rsidRPr="00490D16">
              <w:rPr>
                <w:rFonts w:ascii="Questrial" w:hAnsi="Questrial" w:cstheme="minorHAnsi"/>
                <w:sz w:val="16"/>
                <w:szCs w:val="16"/>
              </w:rPr>
              <w:t>Copyright | Terms of Use</w:t>
            </w:r>
          </w:p>
        </w:tc>
        <w:tc>
          <w:tcPr>
            <w:tcW w:w="2830" w:type="dxa"/>
            <w:shd w:val="clear" w:color="auto" w:fill="FFFFFF" w:themeFill="background1"/>
            <w:vAlign w:val="center"/>
          </w:tcPr>
          <w:p w14:paraId="2A6661A1" w14:textId="77777777" w:rsidR="00E034D2" w:rsidRPr="00490D16" w:rsidRDefault="00E034D2" w:rsidP="00CD10CE">
            <w:pPr>
              <w:jc w:val="right"/>
              <w:rPr>
                <w:rFonts w:ascii="Questrial" w:hAnsi="Questrial" w:cstheme="minorHAnsi"/>
                <w:sz w:val="16"/>
                <w:szCs w:val="16"/>
              </w:rPr>
            </w:pPr>
            <w:r w:rsidRPr="00490D16">
              <w:rPr>
                <w:rFonts w:ascii="Questrial" w:hAnsi="Questrial" w:cstheme="minorHAnsi"/>
                <w:sz w:val="16"/>
                <w:szCs w:val="16"/>
              </w:rPr>
              <w:t>To Top</w:t>
            </w:r>
          </w:p>
        </w:tc>
      </w:tr>
    </w:tbl>
    <w:p w14:paraId="32E88B98" w14:textId="77777777" w:rsidR="00E034D2" w:rsidRDefault="00E034D2" w:rsidP="00E034D2">
      <w:pPr>
        <w:rPr>
          <w:b/>
          <w:bCs/>
          <w:color w:val="00B050"/>
        </w:rPr>
      </w:pPr>
    </w:p>
    <w:p w14:paraId="1E401EF0" w14:textId="77777777" w:rsidR="00E034D2" w:rsidRDefault="00E034D2" w:rsidP="00E034D2">
      <w:pPr>
        <w:spacing w:after="0"/>
      </w:pPr>
      <w:r>
        <w:rPr>
          <w:b/>
          <w:bCs/>
          <w:color w:val="00B050"/>
        </w:rPr>
        <w:t xml:space="preserve">   WEBSITE DESIGN NOTES</w:t>
      </w:r>
      <w:r>
        <w:t xml:space="preserve"> </w:t>
      </w:r>
    </w:p>
    <w:p w14:paraId="1CEF9310" w14:textId="77777777" w:rsidR="00E034D2" w:rsidRDefault="00E034D2" w:rsidP="00E034D2">
      <w:pPr>
        <w:pStyle w:val="ListParagraph"/>
        <w:numPr>
          <w:ilvl w:val="0"/>
          <w:numId w:val="21"/>
        </w:numPr>
        <w:spacing w:after="0"/>
      </w:pPr>
      <w:r>
        <w:t>3 PDFs need to differ (perhaps 1 without descriptive text, just headers. Another with google map)</w:t>
      </w:r>
    </w:p>
    <w:p w14:paraId="2DE9974B" w14:textId="77777777" w:rsidR="00E034D2" w:rsidRDefault="00E034D2" w:rsidP="00E034D2">
      <w:pPr>
        <w:pStyle w:val="ListParagraph"/>
        <w:numPr>
          <w:ilvl w:val="0"/>
          <w:numId w:val="21"/>
        </w:numPr>
      </w:pPr>
      <w:r>
        <w:rPr>
          <w:rFonts w:cstheme="minorHAnsi"/>
        </w:rPr>
        <w:t>Interactive Map with links to portfolio items</w:t>
      </w:r>
    </w:p>
    <w:p w14:paraId="755DE0D9" w14:textId="77777777" w:rsidR="00E034D2" w:rsidRPr="008036E9" w:rsidRDefault="00E034D2" w:rsidP="00E034D2">
      <w:pPr>
        <w:pStyle w:val="ListParagraph"/>
        <w:numPr>
          <w:ilvl w:val="0"/>
          <w:numId w:val="21"/>
        </w:numPr>
        <w:rPr>
          <w:rStyle w:val="Hyperlink"/>
          <w:color w:val="auto"/>
          <w:u w:val="none"/>
        </w:rPr>
      </w:pPr>
      <w:r>
        <w:t xml:space="preserve">nav bar – light animation like </w:t>
      </w:r>
      <w:hyperlink r:id="rId11" w:history="1">
        <w:r w:rsidRPr="00687014">
          <w:rPr>
            <w:rStyle w:val="Hyperlink"/>
          </w:rPr>
          <w:t>https://armentavet.com/</w:t>
        </w:r>
      </w:hyperlink>
      <w:r>
        <w:t xml:space="preserve"> and </w:t>
      </w:r>
      <w:hyperlink r:id="rId12" w:history="1">
        <w:r w:rsidRPr="00687014">
          <w:rPr>
            <w:rStyle w:val="Hyperlink"/>
          </w:rPr>
          <w:t>https://www.hi-immigrationlaw.com/</w:t>
        </w:r>
      </w:hyperlink>
    </w:p>
    <w:p w14:paraId="2D87E569" w14:textId="77777777" w:rsidR="00E034D2" w:rsidRDefault="00E034D2" w:rsidP="00E034D2">
      <w:pPr>
        <w:pStyle w:val="ListParagraph"/>
        <w:numPr>
          <w:ilvl w:val="0"/>
          <w:numId w:val="21"/>
        </w:numPr>
      </w:pPr>
      <w:r>
        <w:t xml:space="preserve">innovative, unique design with welcoming, appealing, modern feel </w:t>
      </w:r>
    </w:p>
    <w:p w14:paraId="5178BB4B" w14:textId="77777777" w:rsidR="00E034D2" w:rsidRDefault="00E034D2" w:rsidP="00E034D2">
      <w:pPr>
        <w:pStyle w:val="ListParagraph"/>
        <w:numPr>
          <w:ilvl w:val="0"/>
          <w:numId w:val="21"/>
        </w:numPr>
      </w:pPr>
      <w:r w:rsidRPr="0072325C">
        <w:t>engaging content display by using parallax and subtle movement</w:t>
      </w:r>
    </w:p>
    <w:p w14:paraId="1FB61765" w14:textId="77777777" w:rsidR="00E034D2" w:rsidRDefault="00E034D2" w:rsidP="00E034D2">
      <w:pPr>
        <w:pStyle w:val="ListParagraph"/>
        <w:numPr>
          <w:ilvl w:val="0"/>
          <w:numId w:val="21"/>
        </w:numPr>
      </w:pPr>
      <w:r w:rsidRPr="0072325C">
        <w:t>clean, intuitive, easy to navigation layout</w:t>
      </w:r>
    </w:p>
    <w:p w14:paraId="61228C2D" w14:textId="06773BE4" w:rsidR="000F22CA" w:rsidRPr="00B854BF" w:rsidRDefault="00E034D2" w:rsidP="00EC38C9">
      <w:pPr>
        <w:pStyle w:val="ListParagraph"/>
        <w:numPr>
          <w:ilvl w:val="0"/>
          <w:numId w:val="21"/>
        </w:numPr>
        <w:rPr>
          <w:color w:val="538135" w:themeColor="accent6" w:themeShade="BF"/>
        </w:rPr>
      </w:pPr>
      <w:r w:rsidRPr="0072325C">
        <w:t>quality, exciting banner images</w:t>
      </w:r>
      <w:r>
        <w:t xml:space="preserve"> with overlay slogan text </w:t>
      </w:r>
      <w:r w:rsidR="005D411A" w:rsidRPr="00B854BF">
        <w:rPr>
          <w:color w:val="538135" w:themeColor="accent6" w:themeShade="BF"/>
        </w:rPr>
        <w:t>​</w:t>
      </w:r>
    </w:p>
    <w:p w14:paraId="7FAE99FE" w14:textId="2ECFA84D" w:rsidR="00483F2A" w:rsidRPr="004A63E9" w:rsidRDefault="00976B4D" w:rsidP="004A63E9">
      <w:pPr>
        <w:pStyle w:val="ListParagraph"/>
        <w:numPr>
          <w:ilvl w:val="0"/>
          <w:numId w:val="39"/>
        </w:numPr>
        <w:rPr>
          <w:b/>
          <w:bCs/>
          <w:sz w:val="32"/>
          <w:szCs w:val="32"/>
        </w:rPr>
      </w:pPr>
      <w:r w:rsidRPr="004A63E9">
        <w:rPr>
          <w:color w:val="538135" w:themeColor="accent6" w:themeShade="BF"/>
        </w:rPr>
        <w:br w:type="page"/>
      </w:r>
      <w:r w:rsidR="004D36D6" w:rsidRPr="004A63E9">
        <w:rPr>
          <w:b/>
          <w:bCs/>
          <w:sz w:val="32"/>
          <w:szCs w:val="32"/>
        </w:rPr>
        <w:lastRenderedPageBreak/>
        <w:t>ABOUT</w:t>
      </w:r>
      <w:r w:rsidR="003137DE" w:rsidRPr="004A63E9">
        <w:rPr>
          <w:b/>
          <w:bCs/>
          <w:sz w:val="32"/>
          <w:szCs w:val="32"/>
        </w:rPr>
        <w:t xml:space="preserve"> </w:t>
      </w:r>
      <w:r w:rsidR="0041354E" w:rsidRPr="004A63E9">
        <w:rPr>
          <w:b/>
          <w:bCs/>
          <w:sz w:val="32"/>
          <w:szCs w:val="32"/>
        </w:rPr>
        <w:t>PAGE TEXT</w:t>
      </w:r>
      <w:r w:rsidR="005E43BD">
        <w:rPr>
          <w:b/>
          <w:bCs/>
          <w:sz w:val="32"/>
          <w:szCs w:val="32"/>
        </w:rPr>
        <w:br/>
      </w:r>
    </w:p>
    <w:p w14:paraId="719A246F" w14:textId="6DFE484E" w:rsidR="00235290" w:rsidRPr="00235290" w:rsidRDefault="00AA4067" w:rsidP="00A75DC0">
      <w:pPr>
        <w:pStyle w:val="ListParagraph"/>
        <w:numPr>
          <w:ilvl w:val="0"/>
          <w:numId w:val="21"/>
        </w:numPr>
        <w:shd w:val="clear" w:color="auto" w:fill="FFFFFF"/>
        <w:spacing w:after="360"/>
        <w:textAlignment w:val="baseline"/>
        <w:rPr>
          <w:rFonts w:ascii="Open Sans" w:eastAsia="Times New Roman" w:hAnsi="Open Sans" w:cs="Open Sans"/>
          <w:color w:val="737373"/>
        </w:rPr>
      </w:pPr>
      <w:r>
        <w:t xml:space="preserve">Banner </w:t>
      </w:r>
      <w:r w:rsidR="00483F2A">
        <w:t>Image with Overlay Text</w:t>
      </w:r>
      <w:r w:rsidR="000204B9">
        <w:t xml:space="preserve"> </w:t>
      </w:r>
      <w:r w:rsidR="00A75DC0">
        <w:br/>
      </w:r>
      <w:r w:rsidR="00370DA6" w:rsidRPr="00370DA6">
        <w:rPr>
          <w:b/>
          <w:bCs/>
          <w:color w:val="538135" w:themeColor="accent6" w:themeShade="BF"/>
          <w:lang w:val="en-GB"/>
        </w:rPr>
        <w:t>INVESTING IN EUROPEAN AND ISRAELI CLEAN ENERGY INFRASTRUCTURE</w:t>
      </w:r>
      <w:r w:rsidR="00361762" w:rsidRPr="00370DA6">
        <w:rPr>
          <w:color w:val="538135" w:themeColor="accent6" w:themeShade="BF"/>
        </w:rPr>
        <w:br/>
      </w:r>
    </w:p>
    <w:p w14:paraId="1278FE22" w14:textId="7C4D44F5" w:rsidR="00235290" w:rsidRPr="00ED7267" w:rsidRDefault="00A96B8D" w:rsidP="000D1B93">
      <w:pPr>
        <w:pStyle w:val="ListParagraph"/>
        <w:numPr>
          <w:ilvl w:val="0"/>
          <w:numId w:val="21"/>
        </w:numPr>
        <w:shd w:val="clear" w:color="auto" w:fill="FFFFFF"/>
        <w:spacing w:after="360"/>
        <w:textAlignment w:val="baseline"/>
        <w:rPr>
          <w:rFonts w:ascii="Open Sans" w:eastAsia="Times New Roman" w:hAnsi="Open Sans" w:cs="Open Sans"/>
          <w:color w:val="737373"/>
          <w:sz w:val="24"/>
          <w:szCs w:val="24"/>
        </w:rPr>
      </w:pPr>
      <w:r w:rsidRPr="00A96B8D">
        <w:t>Helios Energy Investments</w:t>
      </w:r>
      <w:r w:rsidR="00181B15">
        <w:br/>
      </w:r>
      <w:r w:rsidR="00E424A0" w:rsidRPr="00ED7267">
        <w:rPr>
          <w:color w:val="538135" w:themeColor="accent6" w:themeShade="BF"/>
        </w:rPr>
        <w:t xml:space="preserve">Founded in 2010, Helios </w:t>
      </w:r>
      <w:r w:rsidR="00AB393C" w:rsidRPr="00ED7267">
        <w:rPr>
          <w:color w:val="538135" w:themeColor="accent6" w:themeShade="BF"/>
        </w:rPr>
        <w:t xml:space="preserve">Energy Investments </w:t>
      </w:r>
      <w:r w:rsidR="00C3667B" w:rsidRPr="00ED7267">
        <w:rPr>
          <w:color w:val="538135" w:themeColor="accent6" w:themeShade="BF"/>
        </w:rPr>
        <w:t xml:space="preserve">currently </w:t>
      </w:r>
      <w:r w:rsidR="00E424A0" w:rsidRPr="00ED7267">
        <w:rPr>
          <w:color w:val="538135" w:themeColor="accent6" w:themeShade="BF"/>
        </w:rPr>
        <w:t>manag</w:t>
      </w:r>
      <w:r w:rsidR="00AB393C" w:rsidRPr="00ED7267">
        <w:rPr>
          <w:color w:val="538135" w:themeColor="accent6" w:themeShade="BF"/>
        </w:rPr>
        <w:t>es</w:t>
      </w:r>
      <w:r w:rsidR="00E424A0" w:rsidRPr="00ED7267">
        <w:rPr>
          <w:color w:val="538135" w:themeColor="accent6" w:themeShade="BF"/>
        </w:rPr>
        <w:t xml:space="preserve"> </w:t>
      </w:r>
      <w:r w:rsidR="008D3CD7" w:rsidRPr="00ED7267">
        <w:rPr>
          <w:color w:val="538135" w:themeColor="accent6" w:themeShade="BF"/>
        </w:rPr>
        <w:t>four</w:t>
      </w:r>
      <w:r w:rsidR="00E424A0" w:rsidRPr="00ED7267">
        <w:rPr>
          <w:color w:val="538135" w:themeColor="accent6" w:themeShade="BF"/>
        </w:rPr>
        <w:t xml:space="preserve"> funds and co-investment vehicles, with over </w:t>
      </w:r>
      <w:r w:rsidR="00E424A0" w:rsidRPr="00ED7267">
        <w:rPr>
          <w:b/>
          <w:bCs/>
          <w:color w:val="538135" w:themeColor="accent6" w:themeShade="BF"/>
        </w:rPr>
        <w:t>€500 million</w:t>
      </w:r>
      <w:r w:rsidR="00E424A0" w:rsidRPr="00ED7267">
        <w:rPr>
          <w:color w:val="538135" w:themeColor="accent6" w:themeShade="BF"/>
        </w:rPr>
        <w:t xml:space="preserve"> </w:t>
      </w:r>
      <w:r w:rsidR="00D45894" w:rsidRPr="00ED7267">
        <w:rPr>
          <w:color w:val="538135" w:themeColor="accent6" w:themeShade="BF"/>
        </w:rPr>
        <w:t xml:space="preserve">worth of </w:t>
      </w:r>
      <w:r w:rsidR="00E424A0" w:rsidRPr="00ED7267">
        <w:rPr>
          <w:color w:val="538135" w:themeColor="accent6" w:themeShade="BF"/>
        </w:rPr>
        <w:t xml:space="preserve">investments in </w:t>
      </w:r>
      <w:r w:rsidR="00DC0A81" w:rsidRPr="00ED7267">
        <w:rPr>
          <w:color w:val="538135" w:themeColor="accent6" w:themeShade="BF"/>
        </w:rPr>
        <w:t xml:space="preserve">over </w:t>
      </w:r>
      <w:r w:rsidR="00DC0A81" w:rsidRPr="00ED7267">
        <w:rPr>
          <w:b/>
          <w:bCs/>
          <w:color w:val="538135" w:themeColor="accent6" w:themeShade="BF"/>
        </w:rPr>
        <w:t>600 MW</w:t>
      </w:r>
      <w:r w:rsidR="00DC0A81" w:rsidRPr="00ED7267">
        <w:rPr>
          <w:color w:val="538135" w:themeColor="accent6" w:themeShade="BF"/>
        </w:rPr>
        <w:t xml:space="preserve"> of </w:t>
      </w:r>
      <w:r w:rsidR="00E424A0" w:rsidRPr="00ED7267">
        <w:rPr>
          <w:color w:val="538135" w:themeColor="accent6" w:themeShade="BF"/>
        </w:rPr>
        <w:t xml:space="preserve">income-generating </w:t>
      </w:r>
      <w:r w:rsidR="00D45894" w:rsidRPr="00ED7267">
        <w:rPr>
          <w:color w:val="538135" w:themeColor="accent6" w:themeShade="BF"/>
        </w:rPr>
        <w:t xml:space="preserve">renewable </w:t>
      </w:r>
      <w:r w:rsidR="00E424A0" w:rsidRPr="00ED7267">
        <w:rPr>
          <w:color w:val="538135" w:themeColor="accent6" w:themeShade="BF"/>
        </w:rPr>
        <w:t xml:space="preserve">energy projects </w:t>
      </w:r>
      <w:r w:rsidR="00DC0A81" w:rsidRPr="00ED7267">
        <w:rPr>
          <w:color w:val="538135" w:themeColor="accent6" w:themeShade="BF"/>
        </w:rPr>
        <w:t xml:space="preserve">in the </w:t>
      </w:r>
      <w:r w:rsidR="00DC0A81" w:rsidRPr="00ED7267">
        <w:rPr>
          <w:b/>
          <w:bCs/>
          <w:color w:val="538135" w:themeColor="accent6" w:themeShade="BF"/>
        </w:rPr>
        <w:t>Solar PV, Wind, Biogas, Energy from Waste, and Battery Storage sectors</w:t>
      </w:r>
      <w:r w:rsidR="00DC0A81" w:rsidRPr="00ED7267">
        <w:rPr>
          <w:color w:val="538135" w:themeColor="accent6" w:themeShade="BF"/>
        </w:rPr>
        <w:t xml:space="preserve"> </w:t>
      </w:r>
      <w:r w:rsidR="00E424A0" w:rsidRPr="00ED7267">
        <w:rPr>
          <w:color w:val="538135" w:themeColor="accent6" w:themeShade="BF"/>
        </w:rPr>
        <w:t xml:space="preserve">in </w:t>
      </w:r>
      <w:r w:rsidR="00E424A0" w:rsidRPr="00ED7267">
        <w:rPr>
          <w:b/>
          <w:bCs/>
          <w:color w:val="538135" w:themeColor="accent6" w:themeShade="BF"/>
        </w:rPr>
        <w:t>the UK, Italy, Israel, the Netherlands, Spain and Poland</w:t>
      </w:r>
      <w:r w:rsidR="00E424A0" w:rsidRPr="00ED7267">
        <w:rPr>
          <w:color w:val="538135" w:themeColor="accent6" w:themeShade="BF"/>
        </w:rPr>
        <w:t xml:space="preserve">. </w:t>
      </w:r>
      <w:r w:rsidR="00814FB5" w:rsidRPr="00ED7267">
        <w:rPr>
          <w:color w:val="538135" w:themeColor="accent6" w:themeShade="BF"/>
        </w:rPr>
        <w:br/>
      </w:r>
      <w:r w:rsidR="00191F5E" w:rsidRPr="00ED7267">
        <w:rPr>
          <w:color w:val="538135" w:themeColor="accent6" w:themeShade="BF"/>
        </w:rPr>
        <w:t xml:space="preserve">As a result of its proven track record, Helios </w:t>
      </w:r>
      <w:r w:rsidR="007E0A0A" w:rsidRPr="00ED7267">
        <w:rPr>
          <w:color w:val="538135" w:themeColor="accent6" w:themeShade="BF"/>
        </w:rPr>
        <w:t>has become</w:t>
      </w:r>
      <w:r w:rsidR="00191F5E" w:rsidRPr="00ED7267">
        <w:rPr>
          <w:color w:val="538135" w:themeColor="accent6" w:themeShade="BF"/>
        </w:rPr>
        <w:t xml:space="preserve"> a leading gateway for Israeli institutional and corporate investors into the European and Israeli energy markets.</w:t>
      </w:r>
      <w:r w:rsidR="00353BF2" w:rsidRPr="00ED7267">
        <w:rPr>
          <w:color w:val="538135" w:themeColor="accent6" w:themeShade="BF"/>
        </w:rPr>
        <w:br/>
        <w:t xml:space="preserve">Helios continues to expand its activities into new geographies and sectors, capitalising on the growing opportunities in the </w:t>
      </w:r>
      <w:r w:rsidR="00F36377" w:rsidRPr="00ED7267">
        <w:rPr>
          <w:color w:val="538135" w:themeColor="accent6" w:themeShade="BF"/>
        </w:rPr>
        <w:t xml:space="preserve">burgeoning </w:t>
      </w:r>
      <w:r w:rsidR="00353BF2" w:rsidRPr="00ED7267">
        <w:rPr>
          <w:color w:val="538135" w:themeColor="accent6" w:themeShade="BF"/>
        </w:rPr>
        <w:t>energy sector</w:t>
      </w:r>
      <w:r w:rsidR="00814FB5" w:rsidRPr="00ED7267">
        <w:rPr>
          <w:color w:val="538135" w:themeColor="accent6" w:themeShade="BF"/>
        </w:rPr>
        <w:t>.</w:t>
      </w:r>
      <w:r w:rsidR="00AA6152">
        <w:rPr>
          <w:color w:val="538135" w:themeColor="accent6" w:themeShade="BF"/>
        </w:rPr>
        <w:br/>
      </w:r>
    </w:p>
    <w:p w14:paraId="1DF0F263" w14:textId="3B74D5DD" w:rsidR="00AA6152" w:rsidRPr="00AA6152" w:rsidRDefault="008C70F8" w:rsidP="008C70F8">
      <w:pPr>
        <w:pStyle w:val="ListParagraph"/>
        <w:numPr>
          <w:ilvl w:val="0"/>
          <w:numId w:val="21"/>
        </w:numPr>
        <w:rPr>
          <w:b/>
          <w:bCs/>
        </w:rPr>
      </w:pPr>
      <w:r w:rsidRPr="008A5DA9">
        <w:t xml:space="preserve">Milestones </w:t>
      </w:r>
      <w:r w:rsidR="00AA479B">
        <w:t xml:space="preserve">in Our History </w:t>
      </w:r>
      <w:r w:rsidR="00E64232" w:rsidRPr="008A5DA9">
        <w:t xml:space="preserve">(displayed in </w:t>
      </w:r>
      <w:r w:rsidR="00E64232">
        <w:t xml:space="preserve">succinct </w:t>
      </w:r>
      <w:r w:rsidR="00E64232" w:rsidRPr="008A5DA9">
        <w:t>Timeline Format)</w:t>
      </w:r>
      <w:r w:rsidR="00E64232" w:rsidRPr="008A5DA9">
        <w:rPr>
          <w:color w:val="538135" w:themeColor="accent6" w:themeShade="BF"/>
        </w:rPr>
        <w:br/>
      </w:r>
      <w:r w:rsidRPr="00BE4112">
        <w:rPr>
          <w:b/>
          <w:bCs/>
          <w:color w:val="538135" w:themeColor="accent6" w:themeShade="BF"/>
        </w:rPr>
        <w:t>2010</w:t>
      </w:r>
      <w:r w:rsidRPr="00237509">
        <w:rPr>
          <w:color w:val="538135" w:themeColor="accent6" w:themeShade="BF"/>
        </w:rPr>
        <w:t xml:space="preserve"> </w:t>
      </w:r>
      <w:r w:rsidR="00AA479B">
        <w:rPr>
          <w:color w:val="538135" w:themeColor="accent6" w:themeShade="BF"/>
        </w:rPr>
        <w:t>–</w:t>
      </w:r>
      <w:r w:rsidRPr="00237509">
        <w:rPr>
          <w:color w:val="538135" w:themeColor="accent6" w:themeShade="BF"/>
        </w:rPr>
        <w:t xml:space="preserve"> </w:t>
      </w:r>
      <w:r w:rsidR="00AA479B">
        <w:rPr>
          <w:color w:val="538135" w:themeColor="accent6" w:themeShade="BF"/>
        </w:rPr>
        <w:t xml:space="preserve">Founding of </w:t>
      </w:r>
      <w:r w:rsidRPr="00237509">
        <w:rPr>
          <w:color w:val="538135" w:themeColor="accent6" w:themeShade="BF"/>
        </w:rPr>
        <w:t>Helios Energy Investments</w:t>
      </w:r>
      <w:r w:rsidRPr="00237509">
        <w:rPr>
          <w:color w:val="538135" w:themeColor="accent6" w:themeShade="BF"/>
        </w:rPr>
        <w:br/>
      </w:r>
      <w:r w:rsidRPr="00BE4112">
        <w:rPr>
          <w:b/>
          <w:bCs/>
          <w:color w:val="538135" w:themeColor="accent6" w:themeShade="BF"/>
        </w:rPr>
        <w:t>2012</w:t>
      </w:r>
      <w:r w:rsidRPr="00237509">
        <w:rPr>
          <w:color w:val="538135" w:themeColor="accent6" w:themeShade="BF"/>
        </w:rPr>
        <w:t xml:space="preserve"> </w:t>
      </w:r>
      <w:r w:rsidR="00AA479B">
        <w:rPr>
          <w:color w:val="538135" w:themeColor="accent6" w:themeShade="BF"/>
        </w:rPr>
        <w:t>–</w:t>
      </w:r>
      <w:r w:rsidR="008A5AB4">
        <w:rPr>
          <w:color w:val="538135" w:themeColor="accent6" w:themeShade="BF"/>
        </w:rPr>
        <w:t xml:space="preserve"> </w:t>
      </w:r>
      <w:r w:rsidRPr="00237509">
        <w:rPr>
          <w:color w:val="538135" w:themeColor="accent6" w:themeShade="BF"/>
        </w:rPr>
        <w:t>Helios Fund I</w:t>
      </w:r>
      <w:r w:rsidR="00AA479B">
        <w:rPr>
          <w:color w:val="538135" w:themeColor="accent6" w:themeShade="BF"/>
        </w:rPr>
        <w:t>, t</w:t>
      </w:r>
      <w:r w:rsidRPr="00237509">
        <w:rPr>
          <w:color w:val="538135" w:themeColor="accent6" w:themeShade="BF"/>
        </w:rPr>
        <w:t>argeting investments in Solar PV in Israel, Italy, and Biomass in the UK</w:t>
      </w:r>
      <w:r w:rsidRPr="00237509">
        <w:rPr>
          <w:color w:val="538135" w:themeColor="accent6" w:themeShade="BF"/>
        </w:rPr>
        <w:br/>
      </w:r>
      <w:r w:rsidRPr="00BE4112">
        <w:rPr>
          <w:b/>
          <w:bCs/>
          <w:color w:val="538135" w:themeColor="accent6" w:themeShade="BF"/>
        </w:rPr>
        <w:t>2014</w:t>
      </w:r>
      <w:r w:rsidRPr="00237509">
        <w:rPr>
          <w:color w:val="538135" w:themeColor="accent6" w:themeShade="BF"/>
        </w:rPr>
        <w:t xml:space="preserve"> </w:t>
      </w:r>
      <w:r w:rsidR="00AA479B">
        <w:rPr>
          <w:color w:val="538135" w:themeColor="accent6" w:themeShade="BF"/>
        </w:rPr>
        <w:t>–</w:t>
      </w:r>
      <w:r w:rsidR="008A5AB4">
        <w:rPr>
          <w:color w:val="538135" w:themeColor="accent6" w:themeShade="BF"/>
        </w:rPr>
        <w:t xml:space="preserve"> </w:t>
      </w:r>
      <w:r w:rsidRPr="00237509">
        <w:rPr>
          <w:color w:val="538135" w:themeColor="accent6" w:themeShade="BF"/>
        </w:rPr>
        <w:t>Helios Fund II</w:t>
      </w:r>
      <w:r w:rsidR="00AA479B">
        <w:rPr>
          <w:color w:val="538135" w:themeColor="accent6" w:themeShade="BF"/>
        </w:rPr>
        <w:t>, expanding s</w:t>
      </w:r>
      <w:r w:rsidRPr="00237509">
        <w:rPr>
          <w:color w:val="538135" w:themeColor="accent6" w:themeShade="BF"/>
        </w:rPr>
        <w:t>ubstantial</w:t>
      </w:r>
      <w:r w:rsidR="00AA479B">
        <w:rPr>
          <w:color w:val="538135" w:themeColor="accent6" w:themeShade="BF"/>
        </w:rPr>
        <w:t>ly</w:t>
      </w:r>
      <w:r w:rsidRPr="00237509">
        <w:rPr>
          <w:color w:val="538135" w:themeColor="accent6" w:themeShade="BF"/>
        </w:rPr>
        <w:t xml:space="preserve"> the Solar portfolio in Israel, establishing Helios as a leading market player in primary and secondary market</w:t>
      </w:r>
      <w:r w:rsidRPr="00237509">
        <w:rPr>
          <w:color w:val="538135" w:themeColor="accent6" w:themeShade="BF"/>
        </w:rPr>
        <w:br/>
      </w:r>
      <w:r w:rsidRPr="00BE4112">
        <w:rPr>
          <w:b/>
          <w:bCs/>
          <w:color w:val="538135" w:themeColor="accent6" w:themeShade="BF"/>
        </w:rPr>
        <w:t>2015</w:t>
      </w:r>
      <w:r w:rsidRPr="00237509">
        <w:rPr>
          <w:color w:val="538135" w:themeColor="accent6" w:themeShade="BF"/>
        </w:rPr>
        <w:t xml:space="preserve"> </w:t>
      </w:r>
      <w:r w:rsidR="00AA479B">
        <w:rPr>
          <w:color w:val="538135" w:themeColor="accent6" w:themeShade="BF"/>
        </w:rPr>
        <w:t>–</w:t>
      </w:r>
      <w:r w:rsidR="008A5AB4">
        <w:rPr>
          <w:color w:val="538135" w:themeColor="accent6" w:themeShade="BF"/>
        </w:rPr>
        <w:t xml:space="preserve"> H</w:t>
      </w:r>
      <w:r w:rsidRPr="00237509">
        <w:rPr>
          <w:color w:val="538135" w:themeColor="accent6" w:themeShade="BF"/>
        </w:rPr>
        <w:t>elios Fund III</w:t>
      </w:r>
      <w:r w:rsidR="00AA479B">
        <w:rPr>
          <w:color w:val="538135" w:themeColor="accent6" w:themeShade="BF"/>
        </w:rPr>
        <w:t xml:space="preserve">, </w:t>
      </w:r>
      <w:r w:rsidRPr="00237509">
        <w:rPr>
          <w:color w:val="538135" w:themeColor="accent6" w:themeShade="BF"/>
        </w:rPr>
        <w:t>growing Helios’ European portfolio</w:t>
      </w:r>
      <w:r w:rsidRPr="00237509">
        <w:rPr>
          <w:color w:val="538135" w:themeColor="accent6" w:themeShade="BF"/>
        </w:rPr>
        <w:br/>
      </w:r>
      <w:r w:rsidRPr="00BE4112">
        <w:rPr>
          <w:b/>
          <w:bCs/>
          <w:color w:val="538135" w:themeColor="accent6" w:themeShade="BF"/>
        </w:rPr>
        <w:t>2014</w:t>
      </w:r>
      <w:r w:rsidRPr="00237509">
        <w:rPr>
          <w:color w:val="538135" w:themeColor="accent6" w:themeShade="BF"/>
        </w:rPr>
        <w:t xml:space="preserve"> </w:t>
      </w:r>
      <w:r w:rsidR="00AA479B">
        <w:rPr>
          <w:color w:val="538135" w:themeColor="accent6" w:themeShade="BF"/>
        </w:rPr>
        <w:t>–</w:t>
      </w:r>
      <w:r w:rsidR="008A5AB4">
        <w:rPr>
          <w:color w:val="538135" w:themeColor="accent6" w:themeShade="BF"/>
        </w:rPr>
        <w:t xml:space="preserve"> </w:t>
      </w:r>
      <w:r w:rsidRPr="00237509">
        <w:rPr>
          <w:color w:val="538135" w:themeColor="accent6" w:themeShade="BF"/>
        </w:rPr>
        <w:t>Helios Fund IV</w:t>
      </w:r>
      <w:r w:rsidR="00AA479B">
        <w:rPr>
          <w:color w:val="538135" w:themeColor="accent6" w:themeShade="BF"/>
        </w:rPr>
        <w:t>, doubling the group’s c</w:t>
      </w:r>
      <w:r w:rsidRPr="00237509">
        <w:rPr>
          <w:color w:val="538135" w:themeColor="accent6" w:themeShade="BF"/>
        </w:rPr>
        <w:t>ommitted capital for Israeli projects</w:t>
      </w:r>
      <w:r w:rsidRPr="00237509">
        <w:rPr>
          <w:color w:val="538135" w:themeColor="accent6" w:themeShade="BF"/>
        </w:rPr>
        <w:br/>
      </w:r>
      <w:r w:rsidRPr="00BE4112">
        <w:rPr>
          <w:b/>
          <w:bCs/>
          <w:color w:val="538135" w:themeColor="accent6" w:themeShade="BF"/>
        </w:rPr>
        <w:t>2015</w:t>
      </w:r>
      <w:r w:rsidRPr="00237509">
        <w:rPr>
          <w:color w:val="538135" w:themeColor="accent6" w:themeShade="BF"/>
        </w:rPr>
        <w:t xml:space="preserve"> </w:t>
      </w:r>
      <w:r w:rsidR="00F839FF">
        <w:rPr>
          <w:color w:val="538135" w:themeColor="accent6" w:themeShade="BF"/>
        </w:rPr>
        <w:t>–</w:t>
      </w:r>
      <w:r w:rsidR="00AA479B">
        <w:rPr>
          <w:color w:val="538135" w:themeColor="accent6" w:themeShade="BF"/>
        </w:rPr>
        <w:t xml:space="preserve"> Co-founding of </w:t>
      </w:r>
      <w:r w:rsidR="00F839FF" w:rsidRPr="00237509">
        <w:rPr>
          <w:color w:val="538135" w:themeColor="accent6" w:themeShade="BF"/>
        </w:rPr>
        <w:t>Bioenergy Infrastructure Group</w:t>
      </w:r>
      <w:r w:rsidR="00AA479B">
        <w:rPr>
          <w:color w:val="538135" w:themeColor="accent6" w:themeShade="BF"/>
        </w:rPr>
        <w:t xml:space="preserve"> </w:t>
      </w:r>
      <w:r w:rsidR="00F839FF">
        <w:rPr>
          <w:color w:val="538135" w:themeColor="accent6" w:themeShade="BF"/>
        </w:rPr>
        <w:t>(BIG</w:t>
      </w:r>
      <w:r w:rsidR="00F839FF" w:rsidRPr="00237509">
        <w:rPr>
          <w:color w:val="538135" w:themeColor="accent6" w:themeShade="BF"/>
        </w:rPr>
        <w:t>)</w:t>
      </w:r>
      <w:r w:rsidR="00AA479B">
        <w:rPr>
          <w:color w:val="538135" w:themeColor="accent6" w:themeShade="BF"/>
        </w:rPr>
        <w:t xml:space="preserve">, </w:t>
      </w:r>
      <w:r w:rsidRPr="00237509">
        <w:rPr>
          <w:color w:val="538135" w:themeColor="accent6" w:themeShade="BF"/>
        </w:rPr>
        <w:t xml:space="preserve">a UK-based investment platform for Energy </w:t>
      </w:r>
      <w:r w:rsidR="00AA479B">
        <w:rPr>
          <w:color w:val="538135" w:themeColor="accent6" w:themeShade="BF"/>
        </w:rPr>
        <w:t>f</w:t>
      </w:r>
      <w:r w:rsidRPr="00237509">
        <w:rPr>
          <w:color w:val="538135" w:themeColor="accent6" w:themeShade="BF"/>
        </w:rPr>
        <w:t xml:space="preserve">rom Waste assets </w:t>
      </w:r>
      <w:r w:rsidRPr="00237509">
        <w:rPr>
          <w:color w:val="538135" w:themeColor="accent6" w:themeShade="BF"/>
        </w:rPr>
        <w:br/>
      </w:r>
      <w:r w:rsidRPr="00BE4112">
        <w:rPr>
          <w:b/>
          <w:bCs/>
          <w:color w:val="538135" w:themeColor="accent6" w:themeShade="BF"/>
        </w:rPr>
        <w:t>2016</w:t>
      </w:r>
      <w:r w:rsidRPr="00237509">
        <w:rPr>
          <w:color w:val="538135" w:themeColor="accent6" w:themeShade="BF"/>
        </w:rPr>
        <w:t xml:space="preserve"> – Ent</w:t>
      </w:r>
      <w:r w:rsidR="00266209">
        <w:rPr>
          <w:color w:val="538135" w:themeColor="accent6" w:themeShade="BF"/>
        </w:rPr>
        <w:t>r</w:t>
      </w:r>
      <w:r w:rsidR="008A5AB4">
        <w:rPr>
          <w:color w:val="538135" w:themeColor="accent6" w:themeShade="BF"/>
        </w:rPr>
        <w:t xml:space="preserve">y </w:t>
      </w:r>
      <w:r w:rsidR="00266209">
        <w:rPr>
          <w:color w:val="538135" w:themeColor="accent6" w:themeShade="BF"/>
        </w:rPr>
        <w:t>to the</w:t>
      </w:r>
      <w:r w:rsidRPr="00237509">
        <w:rPr>
          <w:color w:val="538135" w:themeColor="accent6" w:themeShade="BF"/>
        </w:rPr>
        <w:t xml:space="preserve"> </w:t>
      </w:r>
      <w:r w:rsidR="00266209">
        <w:rPr>
          <w:color w:val="538135" w:themeColor="accent6" w:themeShade="BF"/>
        </w:rPr>
        <w:t>W</w:t>
      </w:r>
      <w:r w:rsidRPr="00237509">
        <w:rPr>
          <w:color w:val="538135" w:themeColor="accent6" w:themeShade="BF"/>
        </w:rPr>
        <w:t>aste-to-</w:t>
      </w:r>
      <w:r w:rsidR="00266209">
        <w:rPr>
          <w:color w:val="538135" w:themeColor="accent6" w:themeShade="BF"/>
        </w:rPr>
        <w:t>E</w:t>
      </w:r>
      <w:r w:rsidRPr="00237509">
        <w:rPr>
          <w:color w:val="538135" w:themeColor="accent6" w:themeShade="BF"/>
        </w:rPr>
        <w:t>nergy market in Italy</w:t>
      </w:r>
      <w:r w:rsidRPr="00237509">
        <w:rPr>
          <w:color w:val="538135" w:themeColor="accent6" w:themeShade="BF"/>
        </w:rPr>
        <w:br/>
      </w:r>
      <w:r w:rsidRPr="00BE4112">
        <w:rPr>
          <w:b/>
          <w:bCs/>
          <w:color w:val="538135" w:themeColor="accent6" w:themeShade="BF"/>
        </w:rPr>
        <w:t>2018</w:t>
      </w:r>
      <w:r w:rsidRPr="00237509">
        <w:rPr>
          <w:color w:val="538135" w:themeColor="accent6" w:themeShade="BF"/>
        </w:rPr>
        <w:t xml:space="preserve"> </w:t>
      </w:r>
      <w:r w:rsidR="00266209" w:rsidRPr="00237509">
        <w:rPr>
          <w:color w:val="538135" w:themeColor="accent6" w:themeShade="BF"/>
        </w:rPr>
        <w:t>–</w:t>
      </w:r>
      <w:r w:rsidRPr="00237509">
        <w:rPr>
          <w:color w:val="538135" w:themeColor="accent6" w:themeShade="BF"/>
        </w:rPr>
        <w:t xml:space="preserve"> </w:t>
      </w:r>
      <w:r w:rsidR="00266209">
        <w:rPr>
          <w:color w:val="538135" w:themeColor="accent6" w:themeShade="BF"/>
        </w:rPr>
        <w:t xml:space="preserve">Co-founding of </w:t>
      </w:r>
      <w:r w:rsidR="00F839FF" w:rsidRPr="00237509">
        <w:rPr>
          <w:color w:val="538135" w:themeColor="accent6" w:themeShade="BF"/>
        </w:rPr>
        <w:t>Bio Capital</w:t>
      </w:r>
      <w:r w:rsidR="00266209">
        <w:rPr>
          <w:color w:val="538135" w:themeColor="accent6" w:themeShade="BF"/>
        </w:rPr>
        <w:t xml:space="preserve">, </w:t>
      </w:r>
      <w:r w:rsidRPr="00237509">
        <w:rPr>
          <w:color w:val="538135" w:themeColor="accent6" w:themeShade="BF"/>
        </w:rPr>
        <w:t xml:space="preserve">a UK-based investment platform in the Anaerobic Digestion sector </w:t>
      </w:r>
      <w:r w:rsidRPr="00237509">
        <w:rPr>
          <w:color w:val="538135" w:themeColor="accent6" w:themeShade="BF"/>
        </w:rPr>
        <w:br/>
      </w:r>
      <w:r w:rsidRPr="00BE4112">
        <w:rPr>
          <w:b/>
          <w:bCs/>
          <w:color w:val="538135" w:themeColor="accent6" w:themeShade="BF"/>
        </w:rPr>
        <w:t>2019</w:t>
      </w:r>
      <w:r w:rsidRPr="00237509">
        <w:rPr>
          <w:color w:val="538135" w:themeColor="accent6" w:themeShade="BF"/>
        </w:rPr>
        <w:t xml:space="preserve"> </w:t>
      </w:r>
      <w:r w:rsidR="00266209" w:rsidRPr="00237509">
        <w:rPr>
          <w:color w:val="538135" w:themeColor="accent6" w:themeShade="BF"/>
        </w:rPr>
        <w:t>–</w:t>
      </w:r>
      <w:r w:rsidRPr="00237509">
        <w:rPr>
          <w:color w:val="538135" w:themeColor="accent6" w:themeShade="BF"/>
        </w:rPr>
        <w:t xml:space="preserve"> </w:t>
      </w:r>
      <w:r w:rsidR="003060F2">
        <w:rPr>
          <w:color w:val="538135" w:themeColor="accent6" w:themeShade="BF"/>
        </w:rPr>
        <w:t>Entry to</w:t>
      </w:r>
      <w:r w:rsidRPr="00237509">
        <w:rPr>
          <w:color w:val="538135" w:themeColor="accent6" w:themeShade="BF"/>
        </w:rPr>
        <w:t xml:space="preserve"> the Spanish Solar PV, Dutch Biogas and Polish onshore wind markets with substantial investments</w:t>
      </w:r>
      <w:r w:rsidR="00AA6152">
        <w:rPr>
          <w:color w:val="538135" w:themeColor="accent6" w:themeShade="BF"/>
        </w:rPr>
        <w:br/>
      </w:r>
    </w:p>
    <w:p w14:paraId="3D5301F8" w14:textId="77777777" w:rsidR="00AA6152" w:rsidRDefault="00AA6152" w:rsidP="00AA6152">
      <w:pPr>
        <w:pStyle w:val="ListParagraph"/>
        <w:numPr>
          <w:ilvl w:val="0"/>
          <w:numId w:val="21"/>
        </w:numPr>
        <w:rPr>
          <w:color w:val="538135" w:themeColor="accent6" w:themeShade="BF"/>
        </w:rPr>
      </w:pPr>
      <w:r>
        <w:t xml:space="preserve">Our </w:t>
      </w:r>
      <w:r w:rsidRPr="009D04FE">
        <w:t xml:space="preserve">Core Competencies </w:t>
      </w:r>
    </w:p>
    <w:tbl>
      <w:tblPr>
        <w:tblStyle w:val="TableGrid"/>
        <w:tblW w:w="0" w:type="auto"/>
        <w:tblInd w:w="720" w:type="dxa"/>
        <w:tblLook w:val="04A0" w:firstRow="1" w:lastRow="0" w:firstColumn="1" w:lastColumn="0" w:noHBand="0" w:noVBand="1"/>
      </w:tblPr>
      <w:tblGrid>
        <w:gridCol w:w="2961"/>
        <w:gridCol w:w="3544"/>
        <w:gridCol w:w="3565"/>
      </w:tblGrid>
      <w:tr w:rsidR="00AA6152" w14:paraId="11184199" w14:textId="77777777" w:rsidTr="006C0172">
        <w:tc>
          <w:tcPr>
            <w:tcW w:w="2961" w:type="dxa"/>
          </w:tcPr>
          <w:p w14:paraId="347F6461" w14:textId="77777777" w:rsidR="00AA6152" w:rsidRDefault="00AA6152" w:rsidP="006C0172">
            <w:pPr>
              <w:pStyle w:val="ListParagraph"/>
              <w:ind w:left="0"/>
              <w:rPr>
                <w:b/>
                <w:bCs/>
                <w:color w:val="538135" w:themeColor="accent6" w:themeShade="BF"/>
              </w:rPr>
            </w:pPr>
            <w:r w:rsidRPr="00CB186F">
              <w:rPr>
                <w:b/>
                <w:bCs/>
                <w:color w:val="538135" w:themeColor="accent6" w:themeShade="BF"/>
              </w:rPr>
              <w:t>Professionalism and Dedication</w:t>
            </w:r>
            <w:r w:rsidRPr="00CB186F">
              <w:rPr>
                <w:b/>
                <w:bCs/>
                <w:color w:val="538135" w:themeColor="accent6" w:themeShade="BF"/>
              </w:rPr>
              <w:br/>
            </w:r>
            <w:r>
              <w:rPr>
                <w:color w:val="538135" w:themeColor="accent6" w:themeShade="BF"/>
              </w:rPr>
              <w:t>Our</w:t>
            </w:r>
            <w:r w:rsidRPr="00CB186F">
              <w:rPr>
                <w:color w:val="538135" w:themeColor="accent6" w:themeShade="BF"/>
              </w:rPr>
              <w:t xml:space="preserve"> management team has led the </w:t>
            </w:r>
            <w:r>
              <w:rPr>
                <w:color w:val="538135" w:themeColor="accent6" w:themeShade="BF"/>
              </w:rPr>
              <w:t>company</w:t>
            </w:r>
            <w:r w:rsidRPr="00CB186F">
              <w:rPr>
                <w:color w:val="538135" w:themeColor="accent6" w:themeShade="BF"/>
              </w:rPr>
              <w:t xml:space="preserve"> since its inception in 2010.</w:t>
            </w:r>
          </w:p>
        </w:tc>
        <w:tc>
          <w:tcPr>
            <w:tcW w:w="3544" w:type="dxa"/>
          </w:tcPr>
          <w:p w14:paraId="163ABC8D" w14:textId="77777777" w:rsidR="00AA6152" w:rsidRDefault="00AA6152" w:rsidP="006C0172">
            <w:pPr>
              <w:pStyle w:val="ListParagraph"/>
              <w:ind w:left="0"/>
              <w:rPr>
                <w:b/>
                <w:bCs/>
                <w:color w:val="538135" w:themeColor="accent6" w:themeShade="BF"/>
              </w:rPr>
            </w:pPr>
            <w:r>
              <w:rPr>
                <w:b/>
                <w:bCs/>
                <w:color w:val="538135" w:themeColor="accent6" w:themeShade="BF"/>
              </w:rPr>
              <w:t>Expertise</w:t>
            </w:r>
            <w:r w:rsidRPr="00CB186F">
              <w:rPr>
                <w:b/>
                <w:bCs/>
                <w:color w:val="538135" w:themeColor="accent6" w:themeShade="BF"/>
              </w:rPr>
              <w:t xml:space="preserve"> and Experience</w:t>
            </w:r>
            <w:r w:rsidRPr="00CB186F">
              <w:rPr>
                <w:color w:val="538135" w:themeColor="accent6" w:themeShade="BF"/>
              </w:rPr>
              <w:br/>
            </w:r>
            <w:r>
              <w:rPr>
                <w:color w:val="538135" w:themeColor="accent6" w:themeShade="BF"/>
              </w:rPr>
              <w:t>Our</w:t>
            </w:r>
            <w:r w:rsidRPr="00CB186F">
              <w:rPr>
                <w:color w:val="538135" w:themeColor="accent6" w:themeShade="BF"/>
              </w:rPr>
              <w:t xml:space="preserve"> multi-disciplin</w:t>
            </w:r>
            <w:r>
              <w:rPr>
                <w:color w:val="538135" w:themeColor="accent6" w:themeShade="BF"/>
              </w:rPr>
              <w:t>ary</w:t>
            </w:r>
            <w:r w:rsidRPr="00CB186F">
              <w:rPr>
                <w:color w:val="538135" w:themeColor="accent6" w:themeShade="BF"/>
              </w:rPr>
              <w:t xml:space="preserve"> team</w:t>
            </w:r>
            <w:r>
              <w:rPr>
                <w:color w:val="538135" w:themeColor="accent6" w:themeShade="BF"/>
              </w:rPr>
              <w:t xml:space="preserve"> – with experience in </w:t>
            </w:r>
            <w:r w:rsidRPr="00CC0E2B">
              <w:rPr>
                <w:color w:val="538135" w:themeColor="accent6" w:themeShade="BF"/>
              </w:rPr>
              <w:t>develop</w:t>
            </w:r>
            <w:r>
              <w:rPr>
                <w:color w:val="538135" w:themeColor="accent6" w:themeShade="BF"/>
              </w:rPr>
              <w:t>ment</w:t>
            </w:r>
            <w:r w:rsidRPr="00CC0E2B">
              <w:rPr>
                <w:color w:val="538135" w:themeColor="accent6" w:themeShade="BF"/>
              </w:rPr>
              <w:t xml:space="preserve">, </w:t>
            </w:r>
            <w:r>
              <w:rPr>
                <w:color w:val="538135" w:themeColor="accent6" w:themeShade="BF"/>
              </w:rPr>
              <w:t>construction</w:t>
            </w:r>
            <w:r w:rsidRPr="00CC0E2B">
              <w:rPr>
                <w:color w:val="538135" w:themeColor="accent6" w:themeShade="BF"/>
              </w:rPr>
              <w:t>, financing, operat</w:t>
            </w:r>
            <w:r>
              <w:rPr>
                <w:color w:val="538135" w:themeColor="accent6" w:themeShade="BF"/>
              </w:rPr>
              <w:t>ions</w:t>
            </w:r>
            <w:r w:rsidRPr="00CC0E2B">
              <w:rPr>
                <w:color w:val="538135" w:themeColor="accent6" w:themeShade="BF"/>
              </w:rPr>
              <w:t xml:space="preserve"> and exiting projects</w:t>
            </w:r>
            <w:r>
              <w:rPr>
                <w:color w:val="538135" w:themeColor="accent6" w:themeShade="BF"/>
              </w:rPr>
              <w:t xml:space="preserve"> -</w:t>
            </w:r>
            <w:r w:rsidRPr="00CB186F">
              <w:rPr>
                <w:color w:val="538135" w:themeColor="accent6" w:themeShade="BF"/>
              </w:rPr>
              <w:t xml:space="preserve"> holds more than 80 years of combined energy sector expertise across </w:t>
            </w:r>
            <w:r>
              <w:rPr>
                <w:color w:val="538135" w:themeColor="accent6" w:themeShade="BF"/>
              </w:rPr>
              <w:t xml:space="preserve">our target </w:t>
            </w:r>
            <w:r w:rsidRPr="00CB186F">
              <w:rPr>
                <w:color w:val="538135" w:themeColor="accent6" w:themeShade="BF"/>
              </w:rPr>
              <w:t>geographies.</w:t>
            </w:r>
          </w:p>
        </w:tc>
        <w:tc>
          <w:tcPr>
            <w:tcW w:w="3565" w:type="dxa"/>
          </w:tcPr>
          <w:p w14:paraId="6660227F" w14:textId="77777777" w:rsidR="00AA6152" w:rsidRDefault="00AA6152" w:rsidP="006C0172">
            <w:pPr>
              <w:pStyle w:val="ListParagraph"/>
              <w:ind w:left="0"/>
              <w:rPr>
                <w:b/>
                <w:bCs/>
                <w:color w:val="538135" w:themeColor="accent6" w:themeShade="BF"/>
              </w:rPr>
            </w:pPr>
            <w:r w:rsidRPr="00CB186F">
              <w:rPr>
                <w:b/>
                <w:bCs/>
                <w:color w:val="538135" w:themeColor="accent6" w:themeShade="BF"/>
              </w:rPr>
              <w:t>Reach and Resourcefulness</w:t>
            </w:r>
            <w:r>
              <w:rPr>
                <w:b/>
                <w:bCs/>
                <w:color w:val="538135" w:themeColor="accent6" w:themeShade="BF"/>
              </w:rPr>
              <w:br/>
            </w:r>
            <w:r w:rsidRPr="00CB186F">
              <w:rPr>
                <w:color w:val="538135" w:themeColor="accent6" w:themeShade="BF"/>
              </w:rPr>
              <w:t xml:space="preserve">With offices in Tel Aviv and London and strong partner networks in target countries, </w:t>
            </w:r>
            <w:r>
              <w:rPr>
                <w:color w:val="538135" w:themeColor="accent6" w:themeShade="BF"/>
              </w:rPr>
              <w:t>we provide a unique platform for active sourcing and management of energy investments.</w:t>
            </w:r>
            <w:r>
              <w:rPr>
                <w:color w:val="538135" w:themeColor="accent6" w:themeShade="BF"/>
              </w:rPr>
              <w:br/>
            </w:r>
          </w:p>
        </w:tc>
      </w:tr>
    </w:tbl>
    <w:p w14:paraId="6A994DCA" w14:textId="77777777" w:rsidR="00AA6152" w:rsidRPr="00281625" w:rsidRDefault="00AA6152" w:rsidP="00AA6152">
      <w:pPr>
        <w:pStyle w:val="ListParagraph"/>
      </w:pPr>
    </w:p>
    <w:p w14:paraId="164A3BF7" w14:textId="5671AD6B" w:rsidR="00AA6152" w:rsidRDefault="00AA6152" w:rsidP="00AA6152">
      <w:pPr>
        <w:pStyle w:val="ListParagraph"/>
        <w:numPr>
          <w:ilvl w:val="0"/>
          <w:numId w:val="21"/>
        </w:numPr>
        <w:spacing w:after="0"/>
      </w:pPr>
      <w:r>
        <w:t xml:space="preserve">Our </w:t>
      </w:r>
      <w:r w:rsidRPr="00281625">
        <w:t xml:space="preserve">Team </w:t>
      </w:r>
    </w:p>
    <w:p w14:paraId="6AA62AF3" w14:textId="41BD686E" w:rsidR="00C25327" w:rsidRPr="00281625" w:rsidRDefault="00C25327" w:rsidP="00B84C0E">
      <w:pPr>
        <w:pStyle w:val="ListParagraph"/>
      </w:pPr>
      <w:r w:rsidRPr="00C25327">
        <w:rPr>
          <w:rFonts w:ascii="Calibri" w:eastAsia="Calibri" w:hAnsi="Calibri" w:cs="Arial"/>
          <w:color w:val="538135" w:themeColor="accent6" w:themeShade="BF"/>
          <w:sz w:val="20"/>
          <w:szCs w:val="20"/>
        </w:rPr>
        <w:t>Helios is managed by a dynamic</w:t>
      </w:r>
      <w:r w:rsidR="00B84C0E">
        <w:rPr>
          <w:rFonts w:ascii="Calibri" w:eastAsia="Calibri" w:hAnsi="Calibri" w:cs="Arial"/>
          <w:color w:val="538135" w:themeColor="accent6" w:themeShade="BF"/>
          <w:sz w:val="20"/>
          <w:szCs w:val="20"/>
        </w:rPr>
        <w:t>,</w:t>
      </w:r>
      <w:r w:rsidRPr="00C25327">
        <w:rPr>
          <w:rFonts w:ascii="Calibri" w:eastAsia="Calibri" w:hAnsi="Calibri" w:cs="Arial"/>
          <w:color w:val="538135" w:themeColor="accent6" w:themeShade="BF"/>
          <w:sz w:val="20"/>
          <w:szCs w:val="20"/>
        </w:rPr>
        <w:t xml:space="preserve"> growing team of investment and asset management professionals. Our core management team remains unchanged since founded in 2010, and the wider team holds more than 80 years of experience in development, construction, financing, operations and divestment of power generation projects. </w:t>
      </w:r>
      <w:r>
        <w:rPr>
          <w:rFonts w:ascii="Calibri" w:eastAsia="Calibri" w:hAnsi="Calibri" w:cs="Arial"/>
          <w:color w:val="538135" w:themeColor="accent6" w:themeShade="BF"/>
          <w:sz w:val="20"/>
          <w:szCs w:val="20"/>
        </w:rPr>
        <w:t xml:space="preserve">In addition to its Tel Aviv office, </w:t>
      </w:r>
      <w:r w:rsidRPr="00C25327">
        <w:rPr>
          <w:rFonts w:ascii="Calibri" w:eastAsia="Calibri" w:hAnsi="Calibri" w:cs="Arial"/>
          <w:color w:val="538135" w:themeColor="accent6" w:themeShade="BF"/>
          <w:sz w:val="20"/>
          <w:szCs w:val="20"/>
        </w:rPr>
        <w:t>Helios set up an office in London</w:t>
      </w:r>
      <w:r>
        <w:rPr>
          <w:rFonts w:ascii="Calibri" w:eastAsia="Calibri" w:hAnsi="Calibri" w:cs="Arial"/>
          <w:color w:val="538135" w:themeColor="accent6" w:themeShade="BF"/>
          <w:sz w:val="20"/>
          <w:szCs w:val="20"/>
        </w:rPr>
        <w:t xml:space="preserve"> in 2019</w:t>
      </w:r>
      <w:r w:rsidRPr="00C25327">
        <w:rPr>
          <w:rFonts w:ascii="Calibri" w:eastAsia="Calibri" w:hAnsi="Calibri" w:cs="Arial"/>
          <w:color w:val="538135" w:themeColor="accent6" w:themeShade="BF"/>
          <w:sz w:val="20"/>
          <w:szCs w:val="20"/>
        </w:rPr>
        <w:t xml:space="preserve"> to manage and expan</w:t>
      </w:r>
      <w:r>
        <w:rPr>
          <w:rFonts w:ascii="Calibri" w:eastAsia="Calibri" w:hAnsi="Calibri" w:cs="Arial"/>
          <w:color w:val="538135" w:themeColor="accent6" w:themeShade="BF"/>
          <w:sz w:val="20"/>
          <w:szCs w:val="20"/>
        </w:rPr>
        <w:t>d</w:t>
      </w:r>
      <w:r w:rsidRPr="00C25327">
        <w:rPr>
          <w:rFonts w:ascii="Calibri" w:eastAsia="Calibri" w:hAnsi="Calibri" w:cs="Arial"/>
          <w:color w:val="538135" w:themeColor="accent6" w:themeShade="BF"/>
          <w:sz w:val="20"/>
          <w:szCs w:val="20"/>
        </w:rPr>
        <w:t xml:space="preserve"> </w:t>
      </w:r>
      <w:r>
        <w:rPr>
          <w:rFonts w:ascii="Calibri" w:eastAsia="Calibri" w:hAnsi="Calibri" w:cs="Arial"/>
          <w:color w:val="538135" w:themeColor="accent6" w:themeShade="BF"/>
          <w:sz w:val="20"/>
          <w:szCs w:val="20"/>
        </w:rPr>
        <w:t>the company’s ac</w:t>
      </w:r>
      <w:r w:rsidRPr="00C25327">
        <w:rPr>
          <w:rFonts w:ascii="Calibri" w:eastAsia="Calibri" w:hAnsi="Calibri" w:cs="Arial"/>
          <w:color w:val="538135" w:themeColor="accent6" w:themeShade="BF"/>
          <w:sz w:val="20"/>
          <w:szCs w:val="20"/>
        </w:rPr>
        <w:t>tivities in Europe</w:t>
      </w:r>
      <w:r>
        <w:rPr>
          <w:rFonts w:ascii="Calibri" w:eastAsia="Calibri" w:hAnsi="Calibri" w:cs="Arial"/>
          <w:color w:val="538135" w:themeColor="accent6" w:themeShade="BF"/>
          <w:sz w:val="20"/>
          <w:szCs w:val="20"/>
        </w:rPr>
        <w:t>.</w:t>
      </w:r>
    </w:p>
    <w:tbl>
      <w:tblPr>
        <w:tblStyle w:val="TableGrid"/>
        <w:tblW w:w="10098" w:type="dxa"/>
        <w:tblInd w:w="720" w:type="dxa"/>
        <w:tblLook w:val="04A0" w:firstRow="1" w:lastRow="0" w:firstColumn="1" w:lastColumn="0" w:noHBand="0" w:noVBand="1"/>
      </w:tblPr>
      <w:tblGrid>
        <w:gridCol w:w="1474"/>
        <w:gridCol w:w="1770"/>
        <w:gridCol w:w="1418"/>
        <w:gridCol w:w="850"/>
        <w:gridCol w:w="1418"/>
        <w:gridCol w:w="3168"/>
      </w:tblGrid>
      <w:tr w:rsidR="00AA6152" w14:paraId="70B8AD6E" w14:textId="77777777" w:rsidTr="006C0172">
        <w:trPr>
          <w:trHeight w:val="297"/>
        </w:trPr>
        <w:tc>
          <w:tcPr>
            <w:tcW w:w="4662" w:type="dxa"/>
            <w:gridSpan w:val="3"/>
          </w:tcPr>
          <w:p w14:paraId="38EB36B1" w14:textId="77777777" w:rsidR="00AA6152" w:rsidRPr="00210D5F" w:rsidRDefault="00AA6152" w:rsidP="006C0172">
            <w:pPr>
              <w:rPr>
                <w:color w:val="FF0000"/>
              </w:rPr>
            </w:pPr>
            <w:r w:rsidRPr="00210D5F">
              <w:rPr>
                <w:color w:val="538135" w:themeColor="accent6" w:themeShade="BF"/>
              </w:rPr>
              <w:t>Nimrod Goor – Managing Partner</w:t>
            </w:r>
          </w:p>
        </w:tc>
        <w:tc>
          <w:tcPr>
            <w:tcW w:w="5436" w:type="dxa"/>
            <w:gridSpan w:val="3"/>
          </w:tcPr>
          <w:p w14:paraId="329DF47A" w14:textId="77777777" w:rsidR="00AA6152" w:rsidRPr="00210D5F" w:rsidRDefault="00AA6152" w:rsidP="006C0172">
            <w:pPr>
              <w:rPr>
                <w:color w:val="FF0000"/>
              </w:rPr>
            </w:pPr>
            <w:r w:rsidRPr="00210D5F">
              <w:rPr>
                <w:color w:val="538135" w:themeColor="accent6" w:themeShade="BF"/>
              </w:rPr>
              <w:t>Erez Gissin – Managing Partner</w:t>
            </w:r>
          </w:p>
        </w:tc>
      </w:tr>
      <w:tr w:rsidR="00AA6152" w14:paraId="48B94F7B" w14:textId="77777777" w:rsidTr="006C0172">
        <w:trPr>
          <w:trHeight w:val="595"/>
        </w:trPr>
        <w:tc>
          <w:tcPr>
            <w:tcW w:w="1474" w:type="dxa"/>
          </w:tcPr>
          <w:p w14:paraId="77E24F3E" w14:textId="77777777" w:rsidR="00AA6152" w:rsidRPr="00210D5F" w:rsidRDefault="00AA6152" w:rsidP="006C0172">
            <w:pPr>
              <w:rPr>
                <w:color w:val="FF0000"/>
              </w:rPr>
            </w:pPr>
            <w:r w:rsidRPr="008A5DA9">
              <w:rPr>
                <w:color w:val="538135" w:themeColor="accent6" w:themeShade="BF"/>
              </w:rPr>
              <w:t>Nathalie Oz Partner</w:t>
            </w:r>
          </w:p>
        </w:tc>
        <w:tc>
          <w:tcPr>
            <w:tcW w:w="1770" w:type="dxa"/>
          </w:tcPr>
          <w:p w14:paraId="4006E826" w14:textId="77777777" w:rsidR="00AA6152" w:rsidRPr="00210D5F" w:rsidRDefault="00AA6152" w:rsidP="006C0172">
            <w:pPr>
              <w:rPr>
                <w:color w:val="FF0000"/>
              </w:rPr>
            </w:pPr>
            <w:r w:rsidRPr="008A5DA9">
              <w:rPr>
                <w:color w:val="538135" w:themeColor="accent6" w:themeShade="BF"/>
              </w:rPr>
              <w:t xml:space="preserve">Boaz Sokol </w:t>
            </w:r>
            <w:r>
              <w:rPr>
                <w:color w:val="538135" w:themeColor="accent6" w:themeShade="BF"/>
              </w:rPr>
              <w:br/>
            </w:r>
            <w:r w:rsidRPr="008A5DA9">
              <w:rPr>
                <w:color w:val="538135" w:themeColor="accent6" w:themeShade="BF"/>
              </w:rPr>
              <w:t>CFO &amp; Partner</w:t>
            </w:r>
          </w:p>
        </w:tc>
        <w:tc>
          <w:tcPr>
            <w:tcW w:w="2268" w:type="dxa"/>
            <w:gridSpan w:val="2"/>
          </w:tcPr>
          <w:p w14:paraId="6404BF90" w14:textId="77777777" w:rsidR="00AA6152" w:rsidRPr="00210D5F" w:rsidRDefault="00AA6152" w:rsidP="006C0172">
            <w:pPr>
              <w:rPr>
                <w:color w:val="FF0000"/>
              </w:rPr>
            </w:pPr>
            <w:r w:rsidRPr="008A5DA9">
              <w:rPr>
                <w:color w:val="538135" w:themeColor="accent6" w:themeShade="BF"/>
              </w:rPr>
              <w:t>Amon Schneider</w:t>
            </w:r>
            <w:r>
              <w:rPr>
                <w:color w:val="538135" w:themeColor="accent6" w:themeShade="BF"/>
              </w:rPr>
              <w:br/>
            </w:r>
            <w:r w:rsidRPr="000F22CA">
              <w:rPr>
                <w:color w:val="538135" w:themeColor="accent6" w:themeShade="BF"/>
              </w:rPr>
              <w:t>COO &amp; Partner</w:t>
            </w:r>
          </w:p>
        </w:tc>
        <w:tc>
          <w:tcPr>
            <w:tcW w:w="1418" w:type="dxa"/>
          </w:tcPr>
          <w:p w14:paraId="2535D546" w14:textId="77777777" w:rsidR="00AA6152" w:rsidRPr="00210D5F" w:rsidRDefault="00AA6152" w:rsidP="006C0172">
            <w:pPr>
              <w:rPr>
                <w:color w:val="FF0000"/>
              </w:rPr>
            </w:pPr>
            <w:r w:rsidRPr="000F22CA">
              <w:rPr>
                <w:color w:val="538135" w:themeColor="accent6" w:themeShade="BF"/>
              </w:rPr>
              <w:t>Itai Raanan</w:t>
            </w:r>
            <w:r>
              <w:rPr>
                <w:color w:val="538135" w:themeColor="accent6" w:themeShade="BF"/>
              </w:rPr>
              <w:br/>
            </w:r>
            <w:r w:rsidRPr="000F22CA">
              <w:rPr>
                <w:color w:val="538135" w:themeColor="accent6" w:themeShade="BF"/>
              </w:rPr>
              <w:t>Partner</w:t>
            </w:r>
          </w:p>
        </w:tc>
        <w:tc>
          <w:tcPr>
            <w:tcW w:w="3168" w:type="dxa"/>
          </w:tcPr>
          <w:p w14:paraId="1D43AFBB" w14:textId="77777777" w:rsidR="00AA6152" w:rsidRPr="00210D5F" w:rsidRDefault="00AA6152" w:rsidP="006C0172">
            <w:pPr>
              <w:rPr>
                <w:color w:val="FF0000"/>
              </w:rPr>
            </w:pPr>
            <w:r w:rsidRPr="000F22CA">
              <w:rPr>
                <w:color w:val="538135" w:themeColor="accent6" w:themeShade="BF"/>
              </w:rPr>
              <w:t>Ron Rappaport</w:t>
            </w:r>
            <w:r>
              <w:rPr>
                <w:color w:val="538135" w:themeColor="accent6" w:themeShade="BF"/>
              </w:rPr>
              <w:br/>
            </w:r>
            <w:r w:rsidRPr="000F22CA">
              <w:rPr>
                <w:color w:val="538135" w:themeColor="accent6" w:themeShade="BF"/>
              </w:rPr>
              <w:t>Director, Europe Office Head</w:t>
            </w:r>
          </w:p>
        </w:tc>
      </w:tr>
    </w:tbl>
    <w:p w14:paraId="082B0485" w14:textId="1C69249A" w:rsidR="00AA6152" w:rsidRDefault="00AA6152" w:rsidP="00AA6152">
      <w:pPr>
        <w:pStyle w:val="ListParagraph"/>
        <w:rPr>
          <w:b/>
          <w:bCs/>
        </w:rPr>
      </w:pPr>
    </w:p>
    <w:p w14:paraId="08ADD9DA" w14:textId="715B3287" w:rsidR="00C25327" w:rsidRDefault="00C25327" w:rsidP="00AA6152">
      <w:pPr>
        <w:pStyle w:val="ListParagraph"/>
        <w:rPr>
          <w:b/>
          <w:bCs/>
        </w:rPr>
      </w:pPr>
    </w:p>
    <w:p w14:paraId="52AE51EA" w14:textId="77777777" w:rsidR="00307B5C" w:rsidRDefault="00307B5C" w:rsidP="00AA6152">
      <w:pPr>
        <w:pStyle w:val="ListParagraph"/>
        <w:rPr>
          <w:b/>
          <w:bCs/>
        </w:rPr>
      </w:pPr>
    </w:p>
    <w:p w14:paraId="52364B42" w14:textId="77777777" w:rsidR="00307B5C" w:rsidRPr="00307B5C" w:rsidRDefault="00307B5C" w:rsidP="00307B5C">
      <w:pPr>
        <w:pStyle w:val="ListParagraph"/>
        <w:rPr>
          <w:rFonts w:ascii="Calibri" w:eastAsia="Calibri" w:hAnsi="Calibri" w:cs="Arial"/>
          <w:b/>
          <w:bCs/>
          <w:color w:val="538135" w:themeColor="accent6" w:themeShade="BF"/>
          <w:sz w:val="20"/>
          <w:szCs w:val="20"/>
        </w:rPr>
      </w:pPr>
      <w:r w:rsidRPr="00307B5C">
        <w:rPr>
          <w:rFonts w:ascii="Calibri" w:eastAsia="Calibri" w:hAnsi="Calibri" w:cs="Arial"/>
          <w:b/>
          <w:bCs/>
          <w:color w:val="538135" w:themeColor="accent6" w:themeShade="BF"/>
          <w:sz w:val="20"/>
          <w:szCs w:val="20"/>
        </w:rPr>
        <w:lastRenderedPageBreak/>
        <w:t>Nimrod Goor</w:t>
      </w:r>
    </w:p>
    <w:p w14:paraId="07F21732" w14:textId="77777777" w:rsidR="00307B5C" w:rsidRPr="00307B5C" w:rsidRDefault="00307B5C" w:rsidP="00307B5C">
      <w:pPr>
        <w:pStyle w:val="ListParagraph"/>
        <w:rPr>
          <w:rFonts w:ascii="Calibri" w:eastAsia="Calibri" w:hAnsi="Calibri" w:cs="Arial"/>
          <w:b/>
          <w:bCs/>
          <w:color w:val="538135" w:themeColor="accent6" w:themeShade="BF"/>
          <w:sz w:val="20"/>
          <w:szCs w:val="20"/>
        </w:rPr>
      </w:pPr>
      <w:r w:rsidRPr="00307B5C">
        <w:rPr>
          <w:rFonts w:ascii="Calibri" w:eastAsia="Calibri" w:hAnsi="Calibri" w:cs="Arial"/>
          <w:b/>
          <w:bCs/>
          <w:color w:val="538135" w:themeColor="accent6" w:themeShade="BF"/>
          <w:sz w:val="20"/>
          <w:szCs w:val="20"/>
        </w:rPr>
        <w:t>Founding Managing Partner</w:t>
      </w:r>
    </w:p>
    <w:p w14:paraId="6D708213" w14:textId="3108F543" w:rsidR="00307B5C" w:rsidRPr="00307B5C" w:rsidRDefault="00307B5C" w:rsidP="00307B5C">
      <w:pPr>
        <w:pStyle w:val="ListParagraph"/>
        <w:rPr>
          <w:rFonts w:ascii="Calibri" w:eastAsia="Calibri" w:hAnsi="Calibri" w:cs="Arial"/>
          <w:color w:val="538135" w:themeColor="accent6" w:themeShade="BF"/>
          <w:sz w:val="20"/>
          <w:szCs w:val="20"/>
        </w:rPr>
      </w:pPr>
      <w:r w:rsidRPr="00307B5C">
        <w:rPr>
          <w:rFonts w:ascii="Calibri" w:eastAsia="Calibri" w:hAnsi="Calibri" w:cs="Arial"/>
          <w:color w:val="538135" w:themeColor="accent6" w:themeShade="BF"/>
          <w:sz w:val="20"/>
          <w:szCs w:val="20"/>
        </w:rPr>
        <w:t xml:space="preserve">Nimrod co-founded and </w:t>
      </w:r>
      <w:r w:rsidR="00120B75">
        <w:rPr>
          <w:rFonts w:ascii="Calibri" w:eastAsia="Calibri" w:hAnsi="Calibri" w:cs="Arial"/>
          <w:color w:val="538135" w:themeColor="accent6" w:themeShade="BF"/>
          <w:sz w:val="20"/>
          <w:szCs w:val="20"/>
        </w:rPr>
        <w:t xml:space="preserve">has </w:t>
      </w:r>
      <w:r w:rsidRPr="00307B5C">
        <w:rPr>
          <w:rFonts w:ascii="Calibri" w:eastAsia="Calibri" w:hAnsi="Calibri" w:cs="Arial"/>
          <w:color w:val="538135" w:themeColor="accent6" w:themeShade="BF"/>
          <w:sz w:val="20"/>
          <w:szCs w:val="20"/>
        </w:rPr>
        <w:t xml:space="preserve">served as </w:t>
      </w:r>
      <w:r w:rsidR="00447F8C">
        <w:rPr>
          <w:rFonts w:ascii="Calibri" w:eastAsia="Calibri" w:hAnsi="Calibri" w:cs="Arial"/>
          <w:color w:val="538135" w:themeColor="accent6" w:themeShade="BF"/>
          <w:sz w:val="20"/>
          <w:szCs w:val="20"/>
        </w:rPr>
        <w:t>M</w:t>
      </w:r>
      <w:r w:rsidRPr="00307B5C">
        <w:rPr>
          <w:rFonts w:ascii="Calibri" w:eastAsia="Calibri" w:hAnsi="Calibri" w:cs="Arial"/>
          <w:color w:val="538135" w:themeColor="accent6" w:themeShade="BF"/>
          <w:sz w:val="20"/>
          <w:szCs w:val="20"/>
        </w:rPr>
        <w:t xml:space="preserve">anaging </w:t>
      </w:r>
      <w:r w:rsidR="00447F8C">
        <w:rPr>
          <w:rFonts w:ascii="Calibri" w:eastAsia="Calibri" w:hAnsi="Calibri" w:cs="Arial"/>
          <w:color w:val="538135" w:themeColor="accent6" w:themeShade="BF"/>
          <w:sz w:val="20"/>
          <w:szCs w:val="20"/>
        </w:rPr>
        <w:t>P</w:t>
      </w:r>
      <w:r w:rsidRPr="00307B5C">
        <w:rPr>
          <w:rFonts w:ascii="Calibri" w:eastAsia="Calibri" w:hAnsi="Calibri" w:cs="Arial"/>
          <w:color w:val="538135" w:themeColor="accent6" w:themeShade="BF"/>
          <w:sz w:val="20"/>
          <w:szCs w:val="20"/>
        </w:rPr>
        <w:t xml:space="preserve">artner </w:t>
      </w:r>
      <w:r w:rsidR="00120B75">
        <w:rPr>
          <w:rFonts w:ascii="Calibri" w:eastAsia="Calibri" w:hAnsi="Calibri" w:cs="Arial"/>
          <w:color w:val="538135" w:themeColor="accent6" w:themeShade="BF"/>
          <w:sz w:val="20"/>
          <w:szCs w:val="20"/>
        </w:rPr>
        <w:t>at</w:t>
      </w:r>
      <w:r w:rsidRPr="00307B5C">
        <w:rPr>
          <w:rFonts w:ascii="Calibri" w:eastAsia="Calibri" w:hAnsi="Calibri" w:cs="Arial"/>
          <w:color w:val="538135" w:themeColor="accent6" w:themeShade="BF"/>
          <w:sz w:val="20"/>
          <w:szCs w:val="20"/>
        </w:rPr>
        <w:t xml:space="preserve"> Helios since 2010. </w:t>
      </w:r>
    </w:p>
    <w:p w14:paraId="103AF37D" w14:textId="0D0B0F96" w:rsidR="00307B5C" w:rsidRPr="00307B5C" w:rsidRDefault="00307B5C" w:rsidP="00307B5C">
      <w:pPr>
        <w:pStyle w:val="ListParagraph"/>
        <w:rPr>
          <w:rFonts w:ascii="Calibri" w:eastAsia="Calibri" w:hAnsi="Calibri" w:cs="Arial"/>
          <w:color w:val="538135" w:themeColor="accent6" w:themeShade="BF"/>
          <w:sz w:val="20"/>
          <w:szCs w:val="20"/>
        </w:rPr>
      </w:pPr>
      <w:r w:rsidRPr="00307B5C">
        <w:rPr>
          <w:rFonts w:ascii="Calibri" w:eastAsia="Calibri" w:hAnsi="Calibri" w:cs="Arial"/>
          <w:color w:val="538135" w:themeColor="accent6" w:themeShade="BF"/>
          <w:sz w:val="20"/>
          <w:szCs w:val="20"/>
        </w:rPr>
        <w:t xml:space="preserve">Prior to Helios, Nimrod was Chairman of the Board of Solar Power, Israel’s leading Solar PV EPC firm. He was also a Partner at Precede Technologies, a seed stage technology investment firm investing in the cleantech sector. Nimrod holds </w:t>
      </w:r>
      <w:r w:rsidR="00E739A3">
        <w:rPr>
          <w:rFonts w:ascii="Calibri" w:eastAsia="Calibri" w:hAnsi="Calibri" w:cs="Arial"/>
          <w:color w:val="538135" w:themeColor="accent6" w:themeShade="BF"/>
          <w:sz w:val="20"/>
          <w:szCs w:val="20"/>
        </w:rPr>
        <w:t>a BSc</w:t>
      </w:r>
      <w:r w:rsidR="00E739A3" w:rsidRPr="00307B5C">
        <w:rPr>
          <w:rFonts w:ascii="Calibri" w:eastAsia="Calibri" w:hAnsi="Calibri" w:cs="Arial"/>
          <w:color w:val="538135" w:themeColor="accent6" w:themeShade="BF"/>
          <w:sz w:val="20"/>
          <w:szCs w:val="20"/>
        </w:rPr>
        <w:t xml:space="preserve"> </w:t>
      </w:r>
      <w:r w:rsidRPr="00307B5C">
        <w:rPr>
          <w:rFonts w:ascii="Calibri" w:eastAsia="Calibri" w:hAnsi="Calibri" w:cs="Arial"/>
          <w:color w:val="538135" w:themeColor="accent6" w:themeShade="BF"/>
          <w:sz w:val="20"/>
          <w:szCs w:val="20"/>
        </w:rPr>
        <w:t xml:space="preserve">in </w:t>
      </w:r>
      <w:r w:rsidR="00E739A3">
        <w:rPr>
          <w:rFonts w:ascii="Calibri" w:eastAsia="Calibri" w:hAnsi="Calibri" w:cs="Arial"/>
          <w:color w:val="538135" w:themeColor="accent6" w:themeShade="BF"/>
          <w:sz w:val="20"/>
          <w:szCs w:val="20"/>
        </w:rPr>
        <w:t>E</w:t>
      </w:r>
      <w:r w:rsidRPr="00307B5C">
        <w:rPr>
          <w:rFonts w:ascii="Calibri" w:eastAsia="Calibri" w:hAnsi="Calibri" w:cs="Arial"/>
          <w:color w:val="538135" w:themeColor="accent6" w:themeShade="BF"/>
          <w:sz w:val="20"/>
          <w:szCs w:val="20"/>
        </w:rPr>
        <w:t>ngineering from Tel</w:t>
      </w:r>
      <w:r w:rsidR="00F85003">
        <w:rPr>
          <w:rFonts w:ascii="Calibri" w:eastAsia="Calibri" w:hAnsi="Calibri" w:cs="Arial"/>
          <w:color w:val="538135" w:themeColor="accent6" w:themeShade="BF"/>
          <w:sz w:val="20"/>
          <w:szCs w:val="20"/>
        </w:rPr>
        <w:t xml:space="preserve"> </w:t>
      </w:r>
      <w:r w:rsidRPr="00307B5C">
        <w:rPr>
          <w:rFonts w:ascii="Calibri" w:eastAsia="Calibri" w:hAnsi="Calibri" w:cs="Arial"/>
          <w:color w:val="538135" w:themeColor="accent6" w:themeShade="BF"/>
          <w:sz w:val="20"/>
          <w:szCs w:val="20"/>
        </w:rPr>
        <w:t xml:space="preserve">Aviv and California Coast University and an MBA from the Harvard School of Business Administration. </w:t>
      </w:r>
      <w:r w:rsidR="00F85003">
        <w:rPr>
          <w:rFonts w:ascii="Calibri" w:eastAsia="Calibri" w:hAnsi="Calibri" w:cs="Arial"/>
          <w:color w:val="538135" w:themeColor="accent6" w:themeShade="BF"/>
          <w:sz w:val="20"/>
          <w:szCs w:val="20"/>
        </w:rPr>
        <w:br/>
      </w:r>
    </w:p>
    <w:p w14:paraId="409BBB22" w14:textId="77777777" w:rsidR="00307B5C" w:rsidRPr="00307B5C" w:rsidRDefault="00307B5C" w:rsidP="00307B5C">
      <w:pPr>
        <w:pStyle w:val="ListParagraph"/>
        <w:rPr>
          <w:rFonts w:ascii="Calibri" w:eastAsia="Calibri" w:hAnsi="Calibri" w:cs="Arial"/>
          <w:b/>
          <w:bCs/>
          <w:color w:val="538135" w:themeColor="accent6" w:themeShade="BF"/>
          <w:sz w:val="20"/>
          <w:szCs w:val="20"/>
        </w:rPr>
      </w:pPr>
      <w:r w:rsidRPr="00307B5C">
        <w:rPr>
          <w:rFonts w:ascii="Calibri" w:eastAsia="Calibri" w:hAnsi="Calibri" w:cs="Arial"/>
          <w:b/>
          <w:bCs/>
          <w:color w:val="538135" w:themeColor="accent6" w:themeShade="BF"/>
          <w:sz w:val="20"/>
          <w:szCs w:val="20"/>
        </w:rPr>
        <w:t>Erez Gissin</w:t>
      </w:r>
    </w:p>
    <w:p w14:paraId="3166CE16" w14:textId="77777777" w:rsidR="00307B5C" w:rsidRPr="00307B5C" w:rsidRDefault="00307B5C" w:rsidP="00307B5C">
      <w:pPr>
        <w:pStyle w:val="ListParagraph"/>
        <w:rPr>
          <w:rFonts w:ascii="Calibri" w:eastAsia="Calibri" w:hAnsi="Calibri" w:cs="Arial"/>
          <w:b/>
          <w:bCs/>
          <w:color w:val="538135" w:themeColor="accent6" w:themeShade="BF"/>
          <w:sz w:val="20"/>
          <w:szCs w:val="20"/>
        </w:rPr>
      </w:pPr>
      <w:r w:rsidRPr="00307B5C">
        <w:rPr>
          <w:rFonts w:ascii="Calibri" w:eastAsia="Calibri" w:hAnsi="Calibri" w:cs="Arial"/>
          <w:b/>
          <w:bCs/>
          <w:color w:val="538135" w:themeColor="accent6" w:themeShade="BF"/>
          <w:sz w:val="20"/>
          <w:szCs w:val="20"/>
        </w:rPr>
        <w:t>Founding Managing Partner</w:t>
      </w:r>
    </w:p>
    <w:p w14:paraId="3F01C5C0" w14:textId="7175A8BD" w:rsidR="00120B75" w:rsidRPr="00307B5C" w:rsidRDefault="00307B5C" w:rsidP="00120B75">
      <w:pPr>
        <w:pStyle w:val="ListParagraph"/>
        <w:rPr>
          <w:rFonts w:ascii="Calibri" w:eastAsia="Calibri" w:hAnsi="Calibri" w:cs="Arial"/>
          <w:color w:val="538135" w:themeColor="accent6" w:themeShade="BF"/>
          <w:sz w:val="20"/>
          <w:szCs w:val="20"/>
        </w:rPr>
      </w:pPr>
      <w:r w:rsidRPr="00307B5C">
        <w:rPr>
          <w:rFonts w:ascii="Calibri" w:eastAsia="Calibri" w:hAnsi="Calibri" w:cs="Arial"/>
          <w:color w:val="538135" w:themeColor="accent6" w:themeShade="BF"/>
          <w:sz w:val="20"/>
          <w:szCs w:val="20"/>
        </w:rPr>
        <w:t xml:space="preserve">Erez </w:t>
      </w:r>
      <w:r w:rsidR="00120B75" w:rsidRPr="00307B5C">
        <w:rPr>
          <w:rFonts w:ascii="Calibri" w:eastAsia="Calibri" w:hAnsi="Calibri" w:cs="Arial"/>
          <w:color w:val="538135" w:themeColor="accent6" w:themeShade="BF"/>
          <w:sz w:val="20"/>
          <w:szCs w:val="20"/>
        </w:rPr>
        <w:t xml:space="preserve">co-founded and </w:t>
      </w:r>
      <w:r w:rsidR="00120B75">
        <w:rPr>
          <w:rFonts w:ascii="Calibri" w:eastAsia="Calibri" w:hAnsi="Calibri" w:cs="Arial"/>
          <w:color w:val="538135" w:themeColor="accent6" w:themeShade="BF"/>
          <w:sz w:val="20"/>
          <w:szCs w:val="20"/>
        </w:rPr>
        <w:t xml:space="preserve">has </w:t>
      </w:r>
      <w:r w:rsidR="00120B75" w:rsidRPr="00307B5C">
        <w:rPr>
          <w:rFonts w:ascii="Calibri" w:eastAsia="Calibri" w:hAnsi="Calibri" w:cs="Arial"/>
          <w:color w:val="538135" w:themeColor="accent6" w:themeShade="BF"/>
          <w:sz w:val="20"/>
          <w:szCs w:val="20"/>
        </w:rPr>
        <w:t xml:space="preserve">served as </w:t>
      </w:r>
      <w:r w:rsidR="00447F8C">
        <w:rPr>
          <w:rFonts w:ascii="Calibri" w:eastAsia="Calibri" w:hAnsi="Calibri" w:cs="Arial"/>
          <w:color w:val="538135" w:themeColor="accent6" w:themeShade="BF"/>
          <w:sz w:val="20"/>
          <w:szCs w:val="20"/>
        </w:rPr>
        <w:t>M</w:t>
      </w:r>
      <w:r w:rsidR="00120B75" w:rsidRPr="00307B5C">
        <w:rPr>
          <w:rFonts w:ascii="Calibri" w:eastAsia="Calibri" w:hAnsi="Calibri" w:cs="Arial"/>
          <w:color w:val="538135" w:themeColor="accent6" w:themeShade="BF"/>
          <w:sz w:val="20"/>
          <w:szCs w:val="20"/>
        </w:rPr>
        <w:t xml:space="preserve">anaging </w:t>
      </w:r>
      <w:r w:rsidR="00447F8C">
        <w:rPr>
          <w:rFonts w:ascii="Calibri" w:eastAsia="Calibri" w:hAnsi="Calibri" w:cs="Arial"/>
          <w:color w:val="538135" w:themeColor="accent6" w:themeShade="BF"/>
          <w:sz w:val="20"/>
          <w:szCs w:val="20"/>
        </w:rPr>
        <w:t>P</w:t>
      </w:r>
      <w:r w:rsidR="00120B75" w:rsidRPr="00307B5C">
        <w:rPr>
          <w:rFonts w:ascii="Calibri" w:eastAsia="Calibri" w:hAnsi="Calibri" w:cs="Arial"/>
          <w:color w:val="538135" w:themeColor="accent6" w:themeShade="BF"/>
          <w:sz w:val="20"/>
          <w:szCs w:val="20"/>
        </w:rPr>
        <w:t xml:space="preserve">artner </w:t>
      </w:r>
      <w:r w:rsidR="00120B75">
        <w:rPr>
          <w:rFonts w:ascii="Calibri" w:eastAsia="Calibri" w:hAnsi="Calibri" w:cs="Arial"/>
          <w:color w:val="538135" w:themeColor="accent6" w:themeShade="BF"/>
          <w:sz w:val="20"/>
          <w:szCs w:val="20"/>
        </w:rPr>
        <w:t>at</w:t>
      </w:r>
      <w:r w:rsidR="00120B75" w:rsidRPr="00307B5C">
        <w:rPr>
          <w:rFonts w:ascii="Calibri" w:eastAsia="Calibri" w:hAnsi="Calibri" w:cs="Arial"/>
          <w:color w:val="538135" w:themeColor="accent6" w:themeShade="BF"/>
          <w:sz w:val="20"/>
          <w:szCs w:val="20"/>
        </w:rPr>
        <w:t xml:space="preserve"> Helios since 2010. </w:t>
      </w:r>
    </w:p>
    <w:p w14:paraId="34480F3A" w14:textId="1107A826" w:rsidR="00307B5C" w:rsidRPr="00307B5C" w:rsidRDefault="00307B5C" w:rsidP="00120B75">
      <w:pPr>
        <w:pStyle w:val="ListParagraph"/>
        <w:rPr>
          <w:rFonts w:ascii="Calibri" w:eastAsia="Calibri" w:hAnsi="Calibri" w:cs="Arial"/>
          <w:color w:val="538135" w:themeColor="accent6" w:themeShade="BF"/>
          <w:sz w:val="20"/>
          <w:szCs w:val="20"/>
        </w:rPr>
      </w:pPr>
      <w:r w:rsidRPr="00307B5C">
        <w:rPr>
          <w:rFonts w:ascii="Calibri" w:eastAsia="Calibri" w:hAnsi="Calibri" w:cs="Arial"/>
          <w:color w:val="538135" w:themeColor="accent6" w:themeShade="BF"/>
          <w:sz w:val="20"/>
          <w:szCs w:val="20"/>
        </w:rPr>
        <w:t>Prior to Helios, Erez was Chairman of the Board of Brack Capital China</w:t>
      </w:r>
      <w:r w:rsidR="00F85003">
        <w:rPr>
          <w:rFonts w:ascii="Calibri" w:eastAsia="Calibri" w:hAnsi="Calibri" w:cs="Arial"/>
          <w:color w:val="538135" w:themeColor="accent6" w:themeShade="BF"/>
          <w:sz w:val="20"/>
          <w:szCs w:val="20"/>
        </w:rPr>
        <w:t>, a</w:t>
      </w:r>
      <w:r w:rsidRPr="00307B5C">
        <w:rPr>
          <w:rFonts w:ascii="Calibri" w:eastAsia="Calibri" w:hAnsi="Calibri" w:cs="Arial"/>
          <w:color w:val="538135" w:themeColor="accent6" w:themeShade="BF"/>
          <w:sz w:val="20"/>
          <w:szCs w:val="20"/>
        </w:rPr>
        <w:t xml:space="preserve"> developer of water and energy infrastructure projects in China. He was also the Founder </w:t>
      </w:r>
      <w:r w:rsidR="00F85003">
        <w:rPr>
          <w:rFonts w:ascii="Calibri" w:eastAsia="Calibri" w:hAnsi="Calibri" w:cs="Arial"/>
          <w:color w:val="538135" w:themeColor="accent6" w:themeShade="BF"/>
          <w:sz w:val="20"/>
          <w:szCs w:val="20"/>
        </w:rPr>
        <w:t>and</w:t>
      </w:r>
      <w:r w:rsidRPr="00307B5C">
        <w:rPr>
          <w:rFonts w:ascii="Calibri" w:eastAsia="Calibri" w:hAnsi="Calibri" w:cs="Arial"/>
          <w:color w:val="538135" w:themeColor="accent6" w:themeShade="BF"/>
          <w:sz w:val="20"/>
          <w:szCs w:val="20"/>
        </w:rPr>
        <w:t xml:space="preserve"> CEO</w:t>
      </w:r>
      <w:r w:rsidR="00F85003">
        <w:rPr>
          <w:rFonts w:ascii="Calibri" w:eastAsia="Calibri" w:hAnsi="Calibri" w:cs="Arial"/>
          <w:color w:val="538135" w:themeColor="accent6" w:themeShade="BF"/>
          <w:sz w:val="20"/>
          <w:szCs w:val="20"/>
        </w:rPr>
        <w:t xml:space="preserve"> at</w:t>
      </w:r>
      <w:r w:rsidRPr="00307B5C">
        <w:rPr>
          <w:rFonts w:ascii="Calibri" w:eastAsia="Calibri" w:hAnsi="Calibri" w:cs="Arial"/>
          <w:color w:val="538135" w:themeColor="accent6" w:themeShade="BF"/>
          <w:sz w:val="20"/>
          <w:szCs w:val="20"/>
        </w:rPr>
        <w:t xml:space="preserve"> IP Planet Network, Israel</w:t>
      </w:r>
      <w:r w:rsidR="00F85003">
        <w:rPr>
          <w:rFonts w:ascii="Calibri" w:eastAsia="Calibri" w:hAnsi="Calibri" w:cs="Arial"/>
          <w:color w:val="538135" w:themeColor="accent6" w:themeShade="BF"/>
          <w:sz w:val="20"/>
          <w:szCs w:val="20"/>
        </w:rPr>
        <w:t>, which provides</w:t>
      </w:r>
      <w:r w:rsidRPr="00307B5C">
        <w:rPr>
          <w:rFonts w:ascii="Calibri" w:eastAsia="Calibri" w:hAnsi="Calibri" w:cs="Arial"/>
          <w:color w:val="538135" w:themeColor="accent6" w:themeShade="BF"/>
          <w:sz w:val="20"/>
          <w:szCs w:val="20"/>
        </w:rPr>
        <w:t xml:space="preserve"> international satellite broadband services in developing markets.  Erez holds a </w:t>
      </w:r>
      <w:r w:rsidR="00E739A3">
        <w:rPr>
          <w:rFonts w:ascii="Calibri" w:eastAsia="Calibri" w:hAnsi="Calibri" w:cs="Arial"/>
          <w:color w:val="538135" w:themeColor="accent6" w:themeShade="BF"/>
          <w:sz w:val="20"/>
          <w:szCs w:val="20"/>
        </w:rPr>
        <w:t>BSc</w:t>
      </w:r>
      <w:r w:rsidR="00E739A3" w:rsidRPr="00307B5C">
        <w:rPr>
          <w:rFonts w:ascii="Calibri" w:eastAsia="Calibri" w:hAnsi="Calibri" w:cs="Arial"/>
          <w:color w:val="538135" w:themeColor="accent6" w:themeShade="BF"/>
          <w:sz w:val="20"/>
          <w:szCs w:val="20"/>
        </w:rPr>
        <w:t xml:space="preserve"> </w:t>
      </w:r>
      <w:r w:rsidRPr="00307B5C">
        <w:rPr>
          <w:rFonts w:ascii="Calibri" w:eastAsia="Calibri" w:hAnsi="Calibri" w:cs="Arial"/>
          <w:color w:val="538135" w:themeColor="accent6" w:themeShade="BF"/>
          <w:sz w:val="20"/>
          <w:szCs w:val="20"/>
        </w:rPr>
        <w:t xml:space="preserve">in </w:t>
      </w:r>
      <w:r w:rsidR="00E739A3">
        <w:rPr>
          <w:rFonts w:ascii="Calibri" w:eastAsia="Calibri" w:hAnsi="Calibri" w:cs="Arial"/>
          <w:color w:val="538135" w:themeColor="accent6" w:themeShade="BF"/>
          <w:sz w:val="20"/>
          <w:szCs w:val="20"/>
        </w:rPr>
        <w:t>I</w:t>
      </w:r>
      <w:r w:rsidRPr="00307B5C">
        <w:rPr>
          <w:rFonts w:ascii="Calibri" w:eastAsia="Calibri" w:hAnsi="Calibri" w:cs="Arial"/>
          <w:color w:val="538135" w:themeColor="accent6" w:themeShade="BF"/>
          <w:sz w:val="20"/>
          <w:szCs w:val="20"/>
        </w:rPr>
        <w:t xml:space="preserve">ndustrial </w:t>
      </w:r>
      <w:r w:rsidR="00E739A3">
        <w:rPr>
          <w:rFonts w:ascii="Calibri" w:eastAsia="Calibri" w:hAnsi="Calibri" w:cs="Arial"/>
          <w:color w:val="538135" w:themeColor="accent6" w:themeShade="BF"/>
          <w:sz w:val="20"/>
          <w:szCs w:val="20"/>
        </w:rPr>
        <w:t>E</w:t>
      </w:r>
      <w:r w:rsidRPr="00307B5C">
        <w:rPr>
          <w:rFonts w:ascii="Calibri" w:eastAsia="Calibri" w:hAnsi="Calibri" w:cs="Arial"/>
          <w:color w:val="538135" w:themeColor="accent6" w:themeShade="BF"/>
          <w:sz w:val="20"/>
          <w:szCs w:val="20"/>
        </w:rPr>
        <w:t xml:space="preserve">ngineering from Tel Aviv University and an MBA from Stanford University. </w:t>
      </w:r>
      <w:r w:rsidR="00F85003">
        <w:rPr>
          <w:rFonts w:ascii="Calibri" w:eastAsia="Calibri" w:hAnsi="Calibri" w:cs="Arial"/>
          <w:color w:val="538135" w:themeColor="accent6" w:themeShade="BF"/>
          <w:sz w:val="20"/>
          <w:szCs w:val="20"/>
        </w:rPr>
        <w:br/>
      </w:r>
    </w:p>
    <w:p w14:paraId="4B7D05DA" w14:textId="77777777" w:rsidR="00307B5C" w:rsidRPr="00307B5C" w:rsidRDefault="00307B5C" w:rsidP="00307B5C">
      <w:pPr>
        <w:pStyle w:val="ListParagraph"/>
        <w:rPr>
          <w:rFonts w:ascii="Calibri" w:eastAsia="Calibri" w:hAnsi="Calibri" w:cs="Arial"/>
          <w:b/>
          <w:bCs/>
          <w:color w:val="538135" w:themeColor="accent6" w:themeShade="BF"/>
          <w:sz w:val="20"/>
          <w:szCs w:val="20"/>
        </w:rPr>
      </w:pPr>
      <w:r w:rsidRPr="00307B5C">
        <w:rPr>
          <w:rFonts w:ascii="Calibri" w:eastAsia="Calibri" w:hAnsi="Calibri" w:cs="Arial"/>
          <w:b/>
          <w:bCs/>
          <w:color w:val="538135" w:themeColor="accent6" w:themeShade="BF"/>
          <w:sz w:val="20"/>
          <w:szCs w:val="20"/>
        </w:rPr>
        <w:t>Boaz Sokol</w:t>
      </w:r>
    </w:p>
    <w:p w14:paraId="1656579C" w14:textId="77777777" w:rsidR="00307B5C" w:rsidRPr="00307B5C" w:rsidRDefault="00307B5C" w:rsidP="00307B5C">
      <w:pPr>
        <w:pStyle w:val="ListParagraph"/>
        <w:rPr>
          <w:rFonts w:ascii="Calibri" w:eastAsia="Calibri" w:hAnsi="Calibri" w:cs="Arial"/>
          <w:b/>
          <w:bCs/>
          <w:color w:val="538135" w:themeColor="accent6" w:themeShade="BF"/>
          <w:sz w:val="20"/>
          <w:szCs w:val="20"/>
        </w:rPr>
      </w:pPr>
      <w:r w:rsidRPr="00307B5C">
        <w:rPr>
          <w:rFonts w:ascii="Calibri" w:eastAsia="Calibri" w:hAnsi="Calibri" w:cs="Arial"/>
          <w:b/>
          <w:bCs/>
          <w:color w:val="538135" w:themeColor="accent6" w:themeShade="BF"/>
          <w:sz w:val="20"/>
          <w:szCs w:val="20"/>
        </w:rPr>
        <w:t>Partner and CFO</w:t>
      </w:r>
    </w:p>
    <w:p w14:paraId="096BC63B" w14:textId="0FDD3EF0" w:rsidR="00307B5C" w:rsidRPr="00307B5C" w:rsidRDefault="00307B5C" w:rsidP="00307B5C">
      <w:pPr>
        <w:pStyle w:val="ListParagraph"/>
        <w:rPr>
          <w:rFonts w:ascii="Calibri" w:eastAsia="Calibri" w:hAnsi="Calibri" w:cs="Arial"/>
          <w:color w:val="538135" w:themeColor="accent6" w:themeShade="BF"/>
          <w:sz w:val="20"/>
          <w:szCs w:val="20"/>
        </w:rPr>
      </w:pPr>
      <w:r w:rsidRPr="00307B5C">
        <w:rPr>
          <w:rFonts w:ascii="Calibri" w:eastAsia="Calibri" w:hAnsi="Calibri" w:cs="Arial"/>
          <w:color w:val="538135" w:themeColor="accent6" w:themeShade="BF"/>
          <w:sz w:val="20"/>
          <w:szCs w:val="20"/>
        </w:rPr>
        <w:t xml:space="preserve">Boaz has served as </w:t>
      </w:r>
      <w:r w:rsidR="00447F8C">
        <w:rPr>
          <w:rFonts w:ascii="Calibri" w:eastAsia="Calibri" w:hAnsi="Calibri" w:cs="Arial"/>
          <w:color w:val="538135" w:themeColor="accent6" w:themeShade="BF"/>
          <w:sz w:val="20"/>
          <w:szCs w:val="20"/>
        </w:rPr>
        <w:t>P</w:t>
      </w:r>
      <w:r w:rsidR="00120B75">
        <w:rPr>
          <w:rFonts w:ascii="Calibri" w:eastAsia="Calibri" w:hAnsi="Calibri" w:cs="Arial"/>
          <w:color w:val="538135" w:themeColor="accent6" w:themeShade="BF"/>
          <w:sz w:val="20"/>
          <w:szCs w:val="20"/>
        </w:rPr>
        <w:t xml:space="preserve">artner and </w:t>
      </w:r>
      <w:r w:rsidRPr="00307B5C">
        <w:rPr>
          <w:rFonts w:ascii="Calibri" w:eastAsia="Calibri" w:hAnsi="Calibri" w:cs="Arial"/>
          <w:color w:val="538135" w:themeColor="accent6" w:themeShade="BF"/>
          <w:sz w:val="20"/>
          <w:szCs w:val="20"/>
        </w:rPr>
        <w:t xml:space="preserve">CFO </w:t>
      </w:r>
      <w:r w:rsidR="00120B75">
        <w:rPr>
          <w:rFonts w:ascii="Calibri" w:eastAsia="Calibri" w:hAnsi="Calibri" w:cs="Arial"/>
          <w:color w:val="538135" w:themeColor="accent6" w:themeShade="BF"/>
          <w:sz w:val="20"/>
          <w:szCs w:val="20"/>
        </w:rPr>
        <w:t>at Helios</w:t>
      </w:r>
      <w:r w:rsidRPr="00307B5C">
        <w:rPr>
          <w:rFonts w:ascii="Calibri" w:eastAsia="Calibri" w:hAnsi="Calibri" w:cs="Arial"/>
          <w:color w:val="538135" w:themeColor="accent6" w:themeShade="BF"/>
          <w:sz w:val="20"/>
          <w:szCs w:val="20"/>
        </w:rPr>
        <w:t xml:space="preserve"> since 2011.  </w:t>
      </w:r>
    </w:p>
    <w:p w14:paraId="075FA1E0" w14:textId="0AA17730" w:rsidR="00120B75" w:rsidRDefault="00307B5C" w:rsidP="00307B5C">
      <w:pPr>
        <w:pStyle w:val="ListParagraph"/>
        <w:rPr>
          <w:rFonts w:ascii="Calibri" w:eastAsia="Calibri" w:hAnsi="Calibri" w:cs="Arial"/>
          <w:color w:val="538135" w:themeColor="accent6" w:themeShade="BF"/>
          <w:sz w:val="20"/>
          <w:szCs w:val="20"/>
        </w:rPr>
      </w:pPr>
      <w:r w:rsidRPr="00307B5C">
        <w:rPr>
          <w:rFonts w:ascii="Calibri" w:eastAsia="Calibri" w:hAnsi="Calibri" w:cs="Arial"/>
          <w:color w:val="538135" w:themeColor="accent6" w:themeShade="BF"/>
          <w:sz w:val="20"/>
          <w:szCs w:val="20"/>
        </w:rPr>
        <w:t xml:space="preserve">Prior to Helios, </w:t>
      </w:r>
      <w:r w:rsidR="00120B75">
        <w:rPr>
          <w:rFonts w:ascii="Calibri" w:eastAsia="Calibri" w:hAnsi="Calibri" w:cs="Arial"/>
          <w:color w:val="538135" w:themeColor="accent6" w:themeShade="BF"/>
          <w:sz w:val="20"/>
          <w:szCs w:val="20"/>
        </w:rPr>
        <w:t>Boaz</w:t>
      </w:r>
      <w:r w:rsidRPr="00307B5C">
        <w:rPr>
          <w:rFonts w:ascii="Calibri" w:eastAsia="Calibri" w:hAnsi="Calibri" w:cs="Arial"/>
          <w:color w:val="538135" w:themeColor="accent6" w:themeShade="BF"/>
          <w:sz w:val="20"/>
          <w:szCs w:val="20"/>
        </w:rPr>
        <w:t xml:space="preserve"> was CFO and </w:t>
      </w:r>
      <w:r w:rsidR="00447F8C">
        <w:rPr>
          <w:rFonts w:ascii="Calibri" w:eastAsia="Calibri" w:hAnsi="Calibri" w:cs="Arial"/>
          <w:color w:val="538135" w:themeColor="accent6" w:themeShade="BF"/>
          <w:sz w:val="20"/>
          <w:szCs w:val="20"/>
        </w:rPr>
        <w:t>I</w:t>
      </w:r>
      <w:r w:rsidRPr="00307B5C">
        <w:rPr>
          <w:rFonts w:ascii="Calibri" w:eastAsia="Calibri" w:hAnsi="Calibri" w:cs="Arial"/>
          <w:color w:val="538135" w:themeColor="accent6" w:themeShade="BF"/>
          <w:sz w:val="20"/>
          <w:szCs w:val="20"/>
        </w:rPr>
        <w:t xml:space="preserve">nvestment </w:t>
      </w:r>
      <w:r w:rsidR="00447F8C">
        <w:rPr>
          <w:rFonts w:ascii="Calibri" w:eastAsia="Calibri" w:hAnsi="Calibri" w:cs="Arial"/>
          <w:color w:val="538135" w:themeColor="accent6" w:themeShade="BF"/>
          <w:sz w:val="20"/>
          <w:szCs w:val="20"/>
        </w:rPr>
        <w:t>M</w:t>
      </w:r>
      <w:r w:rsidRPr="00307B5C">
        <w:rPr>
          <w:rFonts w:ascii="Calibri" w:eastAsia="Calibri" w:hAnsi="Calibri" w:cs="Arial"/>
          <w:color w:val="538135" w:themeColor="accent6" w:themeShade="BF"/>
          <w:sz w:val="20"/>
          <w:szCs w:val="20"/>
        </w:rPr>
        <w:t>anager at Markstone, Israel</w:t>
      </w:r>
      <w:r w:rsidR="00120B75">
        <w:rPr>
          <w:rFonts w:ascii="Calibri" w:eastAsia="Calibri" w:hAnsi="Calibri" w:cs="Arial"/>
          <w:color w:val="538135" w:themeColor="accent6" w:themeShade="BF"/>
          <w:sz w:val="20"/>
          <w:szCs w:val="20"/>
        </w:rPr>
        <w:t>,</w:t>
      </w:r>
      <w:r w:rsidRPr="00307B5C">
        <w:rPr>
          <w:rFonts w:ascii="Calibri" w:eastAsia="Calibri" w:hAnsi="Calibri" w:cs="Arial"/>
          <w:color w:val="538135" w:themeColor="accent6" w:themeShade="BF"/>
          <w:sz w:val="20"/>
          <w:szCs w:val="20"/>
        </w:rPr>
        <w:t xml:space="preserve"> a</w:t>
      </w:r>
      <w:r w:rsidR="00120B75">
        <w:rPr>
          <w:rFonts w:ascii="Calibri" w:eastAsia="Calibri" w:hAnsi="Calibri" w:cs="Arial"/>
          <w:color w:val="538135" w:themeColor="accent6" w:themeShade="BF"/>
          <w:sz w:val="20"/>
          <w:szCs w:val="20"/>
        </w:rPr>
        <w:t>n</w:t>
      </w:r>
      <w:r w:rsidRPr="00307B5C">
        <w:rPr>
          <w:rFonts w:ascii="Calibri" w:eastAsia="Calibri" w:hAnsi="Calibri" w:cs="Arial"/>
          <w:color w:val="538135" w:themeColor="accent6" w:themeShade="BF"/>
          <w:sz w:val="20"/>
          <w:szCs w:val="20"/>
        </w:rPr>
        <w:t xml:space="preserve"> $800 million private equity fund</w:t>
      </w:r>
      <w:r w:rsidR="00120B75">
        <w:rPr>
          <w:rFonts w:ascii="Calibri" w:eastAsia="Calibri" w:hAnsi="Calibri" w:cs="Arial"/>
          <w:color w:val="538135" w:themeColor="accent6" w:themeShade="BF"/>
          <w:sz w:val="20"/>
          <w:szCs w:val="20"/>
        </w:rPr>
        <w:t>. In addition, he served as</w:t>
      </w:r>
      <w:r w:rsidRPr="00307B5C">
        <w:rPr>
          <w:rFonts w:ascii="Calibri" w:eastAsia="Calibri" w:hAnsi="Calibri" w:cs="Arial"/>
          <w:color w:val="538135" w:themeColor="accent6" w:themeShade="BF"/>
          <w:sz w:val="20"/>
          <w:szCs w:val="20"/>
        </w:rPr>
        <w:t xml:space="preserve"> </w:t>
      </w:r>
      <w:r w:rsidR="00120B75">
        <w:rPr>
          <w:rFonts w:ascii="Calibri" w:eastAsia="Calibri" w:hAnsi="Calibri" w:cs="Arial"/>
          <w:color w:val="538135" w:themeColor="accent6" w:themeShade="BF"/>
          <w:sz w:val="20"/>
          <w:szCs w:val="20"/>
        </w:rPr>
        <w:t>C</w:t>
      </w:r>
      <w:r w:rsidRPr="00307B5C">
        <w:rPr>
          <w:rFonts w:ascii="Calibri" w:eastAsia="Calibri" w:hAnsi="Calibri" w:cs="Arial"/>
          <w:color w:val="538135" w:themeColor="accent6" w:themeShade="BF"/>
          <w:sz w:val="20"/>
          <w:szCs w:val="20"/>
        </w:rPr>
        <w:t xml:space="preserve">orporate Finance </w:t>
      </w:r>
      <w:r w:rsidR="00120B75">
        <w:rPr>
          <w:rFonts w:ascii="Calibri" w:eastAsia="Calibri" w:hAnsi="Calibri" w:cs="Arial"/>
          <w:color w:val="538135" w:themeColor="accent6" w:themeShade="BF"/>
          <w:sz w:val="20"/>
          <w:szCs w:val="20"/>
        </w:rPr>
        <w:t>M</w:t>
      </w:r>
      <w:r w:rsidRPr="00307B5C">
        <w:rPr>
          <w:rFonts w:ascii="Calibri" w:eastAsia="Calibri" w:hAnsi="Calibri" w:cs="Arial"/>
          <w:color w:val="538135" w:themeColor="accent6" w:themeShade="BF"/>
          <w:sz w:val="20"/>
          <w:szCs w:val="20"/>
        </w:rPr>
        <w:t>anager</w:t>
      </w:r>
      <w:r w:rsidR="00120B75">
        <w:rPr>
          <w:rFonts w:ascii="Calibri" w:eastAsia="Calibri" w:hAnsi="Calibri" w:cs="Arial"/>
          <w:color w:val="538135" w:themeColor="accent6" w:themeShade="BF"/>
          <w:sz w:val="20"/>
          <w:szCs w:val="20"/>
        </w:rPr>
        <w:t xml:space="preserve"> at</w:t>
      </w:r>
      <w:r w:rsidRPr="00307B5C">
        <w:rPr>
          <w:rFonts w:ascii="Calibri" w:eastAsia="Calibri" w:hAnsi="Calibri" w:cs="Arial"/>
          <w:color w:val="538135" w:themeColor="accent6" w:themeShade="BF"/>
          <w:sz w:val="20"/>
          <w:szCs w:val="20"/>
        </w:rPr>
        <w:t xml:space="preserve"> Eden Springs</w:t>
      </w:r>
      <w:r w:rsidR="00120B75">
        <w:rPr>
          <w:rFonts w:ascii="Calibri" w:eastAsia="Calibri" w:hAnsi="Calibri" w:cs="Arial"/>
          <w:color w:val="538135" w:themeColor="accent6" w:themeShade="BF"/>
          <w:sz w:val="20"/>
          <w:szCs w:val="20"/>
        </w:rPr>
        <w:t xml:space="preserve"> </w:t>
      </w:r>
      <w:r w:rsidR="00447F8C">
        <w:rPr>
          <w:rFonts w:ascii="Calibri" w:eastAsia="Calibri" w:hAnsi="Calibri" w:cs="Arial"/>
          <w:color w:val="538135" w:themeColor="accent6" w:themeShade="BF"/>
          <w:sz w:val="20"/>
          <w:szCs w:val="20"/>
        </w:rPr>
        <w:t xml:space="preserve">Ltd. </w:t>
      </w:r>
      <w:r w:rsidR="00120B75">
        <w:rPr>
          <w:rFonts w:ascii="Calibri" w:eastAsia="Calibri" w:hAnsi="Calibri" w:cs="Arial"/>
          <w:color w:val="538135" w:themeColor="accent6" w:themeShade="BF"/>
          <w:sz w:val="20"/>
          <w:szCs w:val="20"/>
        </w:rPr>
        <w:t xml:space="preserve">and </w:t>
      </w:r>
      <w:r w:rsidR="00447F8C" w:rsidRPr="00447F8C">
        <w:rPr>
          <w:rFonts w:ascii="Calibri" w:eastAsia="Calibri" w:hAnsi="Calibri" w:cs="Arial"/>
          <w:color w:val="538135" w:themeColor="accent6" w:themeShade="BF"/>
          <w:sz w:val="20"/>
          <w:szCs w:val="20"/>
        </w:rPr>
        <w:t>Manager in the Finance Department of PricewaterhouseCoopers</w:t>
      </w:r>
      <w:r w:rsidRPr="00307B5C">
        <w:rPr>
          <w:rFonts w:ascii="Calibri" w:eastAsia="Calibri" w:hAnsi="Calibri" w:cs="Arial"/>
          <w:color w:val="538135" w:themeColor="accent6" w:themeShade="BF"/>
          <w:sz w:val="20"/>
          <w:szCs w:val="20"/>
        </w:rPr>
        <w:t xml:space="preserve">.  </w:t>
      </w:r>
      <w:r w:rsidR="00447F8C">
        <w:rPr>
          <w:rFonts w:ascii="Calibri" w:eastAsia="Calibri" w:hAnsi="Calibri" w:cs="Arial"/>
          <w:color w:val="538135" w:themeColor="accent6" w:themeShade="BF"/>
          <w:sz w:val="20"/>
          <w:szCs w:val="20"/>
        </w:rPr>
        <w:t>Boaz</w:t>
      </w:r>
      <w:r w:rsidR="00807811">
        <w:rPr>
          <w:rFonts w:ascii="Calibri" w:eastAsia="Calibri" w:hAnsi="Calibri" w:cs="Arial"/>
          <w:color w:val="538135" w:themeColor="accent6" w:themeShade="BF"/>
          <w:sz w:val="20"/>
          <w:szCs w:val="20"/>
        </w:rPr>
        <w:t xml:space="preserve"> (</w:t>
      </w:r>
      <w:r w:rsidR="00447F8C">
        <w:rPr>
          <w:rFonts w:ascii="Calibri" w:eastAsia="Calibri" w:hAnsi="Calibri" w:cs="Arial"/>
          <w:color w:val="538135" w:themeColor="accent6" w:themeShade="BF"/>
          <w:sz w:val="20"/>
          <w:szCs w:val="20"/>
        </w:rPr>
        <w:t>CPA</w:t>
      </w:r>
      <w:r w:rsidR="00807811">
        <w:rPr>
          <w:rFonts w:ascii="Calibri" w:eastAsia="Calibri" w:hAnsi="Calibri" w:cs="Arial"/>
          <w:color w:val="538135" w:themeColor="accent6" w:themeShade="BF"/>
          <w:sz w:val="20"/>
          <w:szCs w:val="20"/>
        </w:rPr>
        <w:t>)</w:t>
      </w:r>
      <w:r w:rsidR="00447F8C" w:rsidRPr="00447F8C">
        <w:rPr>
          <w:rFonts w:ascii="Calibri" w:eastAsia="Calibri" w:hAnsi="Calibri" w:cs="Arial"/>
          <w:color w:val="538135" w:themeColor="accent6" w:themeShade="BF"/>
          <w:sz w:val="20"/>
          <w:szCs w:val="20"/>
        </w:rPr>
        <w:t xml:space="preserve"> holds an LLB in Law and Accounting </w:t>
      </w:r>
      <w:r w:rsidR="00447F8C">
        <w:rPr>
          <w:rFonts w:ascii="Calibri" w:eastAsia="Calibri" w:hAnsi="Calibri" w:cs="Arial"/>
          <w:color w:val="538135" w:themeColor="accent6" w:themeShade="BF"/>
          <w:sz w:val="20"/>
          <w:szCs w:val="20"/>
        </w:rPr>
        <w:t xml:space="preserve">and </w:t>
      </w:r>
      <w:r w:rsidR="00447F8C" w:rsidRPr="00447F8C">
        <w:rPr>
          <w:rFonts w:ascii="Calibri" w:eastAsia="Calibri" w:hAnsi="Calibri" w:cs="Arial"/>
          <w:color w:val="538135" w:themeColor="accent6" w:themeShade="BF"/>
          <w:sz w:val="20"/>
          <w:szCs w:val="20"/>
        </w:rPr>
        <w:t>an MBA in Finance, both from Tel</w:t>
      </w:r>
      <w:r w:rsidR="00447F8C">
        <w:rPr>
          <w:rFonts w:ascii="Calibri" w:eastAsia="Calibri" w:hAnsi="Calibri" w:cs="Arial"/>
          <w:color w:val="538135" w:themeColor="accent6" w:themeShade="BF"/>
          <w:sz w:val="20"/>
          <w:szCs w:val="20"/>
        </w:rPr>
        <w:t xml:space="preserve"> </w:t>
      </w:r>
      <w:r w:rsidR="00447F8C" w:rsidRPr="00447F8C">
        <w:rPr>
          <w:rFonts w:ascii="Calibri" w:eastAsia="Calibri" w:hAnsi="Calibri" w:cs="Arial"/>
          <w:color w:val="538135" w:themeColor="accent6" w:themeShade="BF"/>
          <w:sz w:val="20"/>
          <w:szCs w:val="20"/>
        </w:rPr>
        <w:t>Aviv University</w:t>
      </w:r>
      <w:r w:rsidR="00447F8C">
        <w:rPr>
          <w:rFonts w:ascii="Calibri" w:eastAsia="Calibri" w:hAnsi="Calibri" w:cs="Arial"/>
          <w:color w:val="538135" w:themeColor="accent6" w:themeShade="BF"/>
          <w:sz w:val="20"/>
          <w:szCs w:val="20"/>
        </w:rPr>
        <w:t>.</w:t>
      </w:r>
      <w:r w:rsidRPr="00307B5C">
        <w:rPr>
          <w:rFonts w:ascii="Calibri" w:eastAsia="Calibri" w:hAnsi="Calibri" w:cs="Arial"/>
          <w:color w:val="538135" w:themeColor="accent6" w:themeShade="BF"/>
          <w:sz w:val="20"/>
          <w:szCs w:val="20"/>
        </w:rPr>
        <w:t xml:space="preserve">  </w:t>
      </w:r>
    </w:p>
    <w:p w14:paraId="44C534EE" w14:textId="7AF31232" w:rsidR="00C25327" w:rsidRPr="00C25327" w:rsidRDefault="00B7591C" w:rsidP="00307B5C">
      <w:pPr>
        <w:pStyle w:val="ListParagraph"/>
        <w:rPr>
          <w:rFonts w:ascii="Calibri" w:eastAsia="Calibri" w:hAnsi="Calibri" w:cs="Arial"/>
          <w:color w:val="538135" w:themeColor="accent6" w:themeShade="BF"/>
          <w:sz w:val="20"/>
          <w:szCs w:val="20"/>
        </w:rPr>
      </w:pPr>
      <w:r w:rsidRPr="00307B5C">
        <w:rPr>
          <w:rFonts w:ascii="Calibri" w:eastAsia="Calibri" w:hAnsi="Calibri" w:cs="Arial"/>
          <w:color w:val="538135" w:themeColor="accent6" w:themeShade="BF"/>
          <w:sz w:val="20"/>
          <w:szCs w:val="20"/>
        </w:rPr>
        <w:br/>
      </w:r>
      <w:r w:rsidR="00C25327" w:rsidRPr="00C25327">
        <w:rPr>
          <w:rFonts w:ascii="Calibri" w:eastAsia="Calibri" w:hAnsi="Calibri" w:cs="Arial"/>
          <w:b/>
          <w:bCs/>
          <w:color w:val="538135" w:themeColor="accent6" w:themeShade="BF"/>
          <w:sz w:val="20"/>
          <w:szCs w:val="20"/>
        </w:rPr>
        <w:t>Nathalie Oz</w:t>
      </w:r>
      <w:r w:rsidR="00C25327" w:rsidRPr="00C25327">
        <w:rPr>
          <w:rFonts w:ascii="Calibri" w:eastAsia="Calibri" w:hAnsi="Calibri" w:cs="Arial"/>
          <w:b/>
          <w:bCs/>
          <w:color w:val="538135" w:themeColor="accent6" w:themeShade="BF"/>
          <w:sz w:val="20"/>
          <w:szCs w:val="20"/>
        </w:rPr>
        <w:br/>
        <w:t>Partner</w:t>
      </w:r>
      <w:r w:rsidR="00C25327" w:rsidRPr="00C25327">
        <w:rPr>
          <w:rFonts w:ascii="Calibri" w:eastAsia="Calibri" w:hAnsi="Calibri" w:cs="Arial"/>
          <w:b/>
          <w:bCs/>
          <w:color w:val="538135" w:themeColor="accent6" w:themeShade="BF"/>
          <w:sz w:val="20"/>
          <w:szCs w:val="20"/>
        </w:rPr>
        <w:br/>
      </w:r>
      <w:r w:rsidR="00C25327" w:rsidRPr="00C25327">
        <w:rPr>
          <w:rFonts w:ascii="Calibri" w:eastAsia="Calibri" w:hAnsi="Calibri" w:cs="Arial"/>
          <w:color w:val="538135" w:themeColor="accent6" w:themeShade="BF"/>
          <w:sz w:val="20"/>
          <w:szCs w:val="20"/>
        </w:rPr>
        <w:t xml:space="preserve">Nathalie has served as a Partner </w:t>
      </w:r>
      <w:r w:rsidR="00240152">
        <w:rPr>
          <w:rFonts w:ascii="Calibri" w:eastAsia="Calibri" w:hAnsi="Calibri" w:cs="Arial"/>
          <w:color w:val="538135" w:themeColor="accent6" w:themeShade="BF"/>
          <w:sz w:val="20"/>
          <w:szCs w:val="20"/>
        </w:rPr>
        <w:t>at</w:t>
      </w:r>
      <w:r w:rsidR="00C25327" w:rsidRPr="00C25327">
        <w:rPr>
          <w:rFonts w:ascii="Calibri" w:eastAsia="Calibri" w:hAnsi="Calibri" w:cs="Arial"/>
          <w:color w:val="538135" w:themeColor="accent6" w:themeShade="BF"/>
          <w:sz w:val="20"/>
          <w:szCs w:val="20"/>
        </w:rPr>
        <w:t xml:space="preserve"> Helios its founding in 2010.  </w:t>
      </w:r>
      <w:r w:rsidR="00240152">
        <w:rPr>
          <w:rFonts w:ascii="Calibri" w:eastAsia="Calibri" w:hAnsi="Calibri" w:cs="Arial"/>
          <w:color w:val="538135" w:themeColor="accent6" w:themeShade="BF"/>
          <w:sz w:val="20"/>
          <w:szCs w:val="20"/>
        </w:rPr>
        <w:br/>
      </w:r>
      <w:r w:rsidR="00C25327" w:rsidRPr="00C25327">
        <w:rPr>
          <w:rFonts w:ascii="Calibri" w:eastAsia="Calibri" w:hAnsi="Calibri" w:cs="Arial"/>
          <w:color w:val="538135" w:themeColor="accent6" w:themeShade="BF"/>
          <w:sz w:val="20"/>
          <w:szCs w:val="20"/>
        </w:rPr>
        <w:t>Prior to joining Helios</w:t>
      </w:r>
      <w:r w:rsidR="002B4E17">
        <w:rPr>
          <w:rFonts w:ascii="Calibri" w:eastAsia="Calibri" w:hAnsi="Calibri" w:cs="Arial"/>
          <w:color w:val="538135" w:themeColor="accent6" w:themeShade="BF"/>
          <w:sz w:val="20"/>
          <w:szCs w:val="20"/>
        </w:rPr>
        <w:t>,</w:t>
      </w:r>
      <w:r w:rsidR="00C25327" w:rsidRPr="00C25327">
        <w:rPr>
          <w:rFonts w:ascii="Calibri" w:eastAsia="Calibri" w:hAnsi="Calibri" w:cs="Arial"/>
          <w:color w:val="538135" w:themeColor="accent6" w:themeShade="BF"/>
          <w:sz w:val="20"/>
          <w:szCs w:val="20"/>
        </w:rPr>
        <w:t xml:space="preserve"> she was VP Corporate Finance at Citigroup, Israel</w:t>
      </w:r>
      <w:r w:rsidR="002B4E17">
        <w:rPr>
          <w:rFonts w:ascii="Calibri" w:eastAsia="Calibri" w:hAnsi="Calibri" w:cs="Arial"/>
          <w:color w:val="538135" w:themeColor="accent6" w:themeShade="BF"/>
          <w:sz w:val="20"/>
          <w:szCs w:val="20"/>
        </w:rPr>
        <w:t xml:space="preserve"> and </w:t>
      </w:r>
      <w:r w:rsidR="00C25327" w:rsidRPr="00C25327">
        <w:rPr>
          <w:rFonts w:ascii="Calibri" w:eastAsia="Calibri" w:hAnsi="Calibri" w:cs="Arial"/>
          <w:color w:val="538135" w:themeColor="accent6" w:themeShade="BF"/>
          <w:sz w:val="20"/>
          <w:szCs w:val="20"/>
        </w:rPr>
        <w:t xml:space="preserve">Assistant VP and </w:t>
      </w:r>
      <w:r w:rsidR="002B4E17">
        <w:rPr>
          <w:rFonts w:ascii="Calibri" w:eastAsia="Calibri" w:hAnsi="Calibri" w:cs="Arial"/>
          <w:color w:val="538135" w:themeColor="accent6" w:themeShade="BF"/>
          <w:sz w:val="20"/>
          <w:szCs w:val="20"/>
        </w:rPr>
        <w:t>P</w:t>
      </w:r>
      <w:r w:rsidR="00C25327" w:rsidRPr="00C25327">
        <w:rPr>
          <w:rFonts w:ascii="Calibri" w:eastAsia="Calibri" w:hAnsi="Calibri" w:cs="Arial"/>
          <w:color w:val="538135" w:themeColor="accent6" w:themeShade="BF"/>
          <w:sz w:val="20"/>
          <w:szCs w:val="20"/>
        </w:rPr>
        <w:t xml:space="preserve">ortfolio </w:t>
      </w:r>
      <w:r w:rsidR="002B4E17">
        <w:rPr>
          <w:rFonts w:ascii="Calibri" w:eastAsia="Calibri" w:hAnsi="Calibri" w:cs="Arial"/>
          <w:color w:val="538135" w:themeColor="accent6" w:themeShade="BF"/>
          <w:sz w:val="20"/>
          <w:szCs w:val="20"/>
        </w:rPr>
        <w:t>M</w:t>
      </w:r>
      <w:r w:rsidR="00C25327" w:rsidRPr="00C25327">
        <w:rPr>
          <w:rFonts w:ascii="Calibri" w:eastAsia="Calibri" w:hAnsi="Calibri" w:cs="Arial"/>
          <w:color w:val="538135" w:themeColor="accent6" w:themeShade="BF"/>
          <w:sz w:val="20"/>
          <w:szCs w:val="20"/>
        </w:rPr>
        <w:t>anager at Deutsche Bank Capital.  Nathalie holds a BA in Business</w:t>
      </w:r>
      <w:r w:rsidR="002B4E17">
        <w:rPr>
          <w:rFonts w:ascii="Calibri" w:eastAsia="Calibri" w:hAnsi="Calibri" w:cs="Arial"/>
          <w:color w:val="538135" w:themeColor="accent6" w:themeShade="BF"/>
          <w:sz w:val="20"/>
          <w:szCs w:val="20"/>
        </w:rPr>
        <w:t xml:space="preserve"> from</w:t>
      </w:r>
      <w:r w:rsidR="00C25327" w:rsidRPr="00C25327">
        <w:rPr>
          <w:rFonts w:ascii="Calibri" w:eastAsia="Calibri" w:hAnsi="Calibri" w:cs="Arial"/>
          <w:color w:val="538135" w:themeColor="accent6" w:themeShade="BF"/>
          <w:sz w:val="20"/>
          <w:szCs w:val="20"/>
        </w:rPr>
        <w:t xml:space="preserve"> Hebrew University</w:t>
      </w:r>
      <w:r w:rsidR="002B4E17">
        <w:rPr>
          <w:rFonts w:ascii="Calibri" w:eastAsia="Calibri" w:hAnsi="Calibri" w:cs="Arial"/>
          <w:color w:val="538135" w:themeColor="accent6" w:themeShade="BF"/>
          <w:sz w:val="20"/>
          <w:szCs w:val="20"/>
        </w:rPr>
        <w:t xml:space="preserve"> and an</w:t>
      </w:r>
      <w:r w:rsidR="00C25327" w:rsidRPr="00C25327">
        <w:rPr>
          <w:rFonts w:ascii="Calibri" w:eastAsia="Calibri" w:hAnsi="Calibri" w:cs="Arial"/>
          <w:color w:val="538135" w:themeColor="accent6" w:themeShade="BF"/>
          <w:sz w:val="20"/>
          <w:szCs w:val="20"/>
        </w:rPr>
        <w:t xml:space="preserve"> MBA</w:t>
      </w:r>
      <w:r w:rsidR="002B4E17">
        <w:rPr>
          <w:rFonts w:ascii="Calibri" w:eastAsia="Calibri" w:hAnsi="Calibri" w:cs="Arial"/>
          <w:color w:val="538135" w:themeColor="accent6" w:themeShade="BF"/>
          <w:sz w:val="20"/>
          <w:szCs w:val="20"/>
        </w:rPr>
        <w:t xml:space="preserve"> from</w:t>
      </w:r>
      <w:r w:rsidR="00C25327" w:rsidRPr="00C25327">
        <w:rPr>
          <w:rFonts w:ascii="Calibri" w:eastAsia="Calibri" w:hAnsi="Calibri" w:cs="Arial"/>
          <w:color w:val="538135" w:themeColor="accent6" w:themeShade="BF"/>
          <w:sz w:val="20"/>
          <w:szCs w:val="20"/>
        </w:rPr>
        <w:t xml:space="preserve"> Cass Business School, London</w:t>
      </w:r>
      <w:r w:rsidR="002B4E17">
        <w:rPr>
          <w:rFonts w:ascii="Calibri" w:eastAsia="Calibri" w:hAnsi="Calibri" w:cs="Arial"/>
          <w:color w:val="538135" w:themeColor="accent6" w:themeShade="BF"/>
          <w:sz w:val="20"/>
          <w:szCs w:val="20"/>
        </w:rPr>
        <w:t>.</w:t>
      </w:r>
    </w:p>
    <w:p w14:paraId="5C8C62D4" w14:textId="313D27F6" w:rsidR="00C25327" w:rsidRPr="00C25327" w:rsidRDefault="00B7591C" w:rsidP="00E7155E">
      <w:pPr>
        <w:pStyle w:val="ListParagraph"/>
        <w:rPr>
          <w:rFonts w:ascii="Calibri" w:eastAsia="Calibri" w:hAnsi="Calibri" w:cs="Arial"/>
          <w:color w:val="538135" w:themeColor="accent6" w:themeShade="BF"/>
          <w:sz w:val="20"/>
          <w:szCs w:val="20"/>
        </w:rPr>
      </w:pPr>
      <w:r>
        <w:rPr>
          <w:rFonts w:ascii="Calibri" w:eastAsia="Calibri" w:hAnsi="Calibri" w:cs="Arial"/>
          <w:b/>
          <w:bCs/>
          <w:color w:val="538135" w:themeColor="accent6" w:themeShade="BF"/>
          <w:sz w:val="20"/>
          <w:szCs w:val="20"/>
        </w:rPr>
        <w:br/>
      </w:r>
      <w:r w:rsidR="00C25327" w:rsidRPr="00C25327">
        <w:rPr>
          <w:rFonts w:ascii="Calibri" w:eastAsia="Calibri" w:hAnsi="Calibri" w:cs="Arial"/>
          <w:b/>
          <w:bCs/>
          <w:color w:val="538135" w:themeColor="accent6" w:themeShade="BF"/>
          <w:sz w:val="20"/>
          <w:szCs w:val="20"/>
        </w:rPr>
        <w:t>Amon Schneider</w:t>
      </w:r>
      <w:r w:rsidR="00C25327" w:rsidRPr="00C25327">
        <w:rPr>
          <w:rFonts w:ascii="Calibri" w:eastAsia="Calibri" w:hAnsi="Calibri" w:cs="Arial"/>
          <w:b/>
          <w:bCs/>
          <w:color w:val="538135" w:themeColor="accent6" w:themeShade="BF"/>
          <w:sz w:val="20"/>
          <w:szCs w:val="20"/>
        </w:rPr>
        <w:br/>
        <w:t>Partner and COO</w:t>
      </w:r>
      <w:r w:rsidR="00C25327" w:rsidRPr="00C25327">
        <w:rPr>
          <w:rFonts w:ascii="Calibri" w:eastAsia="Calibri" w:hAnsi="Calibri" w:cs="Arial"/>
          <w:b/>
          <w:bCs/>
          <w:color w:val="538135" w:themeColor="accent6" w:themeShade="BF"/>
          <w:sz w:val="20"/>
          <w:szCs w:val="20"/>
        </w:rPr>
        <w:br/>
      </w:r>
      <w:r w:rsidR="00C25327" w:rsidRPr="00C25327">
        <w:rPr>
          <w:rFonts w:ascii="Calibri" w:eastAsia="Calibri" w:hAnsi="Calibri" w:cs="Arial"/>
          <w:color w:val="538135" w:themeColor="accent6" w:themeShade="BF"/>
          <w:sz w:val="20"/>
          <w:szCs w:val="20"/>
        </w:rPr>
        <w:t xml:space="preserve">Amon joined Helios </w:t>
      </w:r>
      <w:r w:rsidR="007C3154">
        <w:rPr>
          <w:rFonts w:ascii="Calibri" w:eastAsia="Calibri" w:hAnsi="Calibri" w:cs="Arial"/>
          <w:color w:val="538135" w:themeColor="accent6" w:themeShade="BF"/>
          <w:sz w:val="20"/>
          <w:szCs w:val="20"/>
        </w:rPr>
        <w:t xml:space="preserve">as a Partner and COO </w:t>
      </w:r>
      <w:r w:rsidR="00C25327" w:rsidRPr="00C25327">
        <w:rPr>
          <w:rFonts w:ascii="Calibri" w:eastAsia="Calibri" w:hAnsi="Calibri" w:cs="Arial"/>
          <w:color w:val="538135" w:themeColor="accent6" w:themeShade="BF"/>
          <w:sz w:val="20"/>
          <w:szCs w:val="20"/>
        </w:rPr>
        <w:t xml:space="preserve">in 2019. </w:t>
      </w:r>
      <w:r w:rsidR="000E3938">
        <w:rPr>
          <w:rFonts w:ascii="Calibri" w:eastAsia="Calibri" w:hAnsi="Calibri" w:cs="Arial"/>
          <w:color w:val="538135" w:themeColor="accent6" w:themeShade="BF"/>
          <w:sz w:val="20"/>
          <w:szCs w:val="20"/>
        </w:rPr>
        <w:br/>
      </w:r>
      <w:r w:rsidR="000E3938" w:rsidRPr="000E3938">
        <w:rPr>
          <w:rFonts w:ascii="Calibri" w:eastAsia="Calibri" w:hAnsi="Calibri" w:cs="Arial"/>
          <w:color w:val="538135" w:themeColor="accent6" w:themeShade="BF"/>
          <w:sz w:val="20"/>
          <w:szCs w:val="20"/>
        </w:rPr>
        <w:t xml:space="preserve">Amon has over 25 years of extensive management and consulting experience in all business activities and regulatory issues in various foreign territories. He </w:t>
      </w:r>
      <w:r w:rsidR="006C3355" w:rsidRPr="00C25327">
        <w:rPr>
          <w:rFonts w:ascii="Calibri" w:eastAsia="Calibri" w:hAnsi="Calibri" w:cs="Arial"/>
          <w:color w:val="538135" w:themeColor="accent6" w:themeShade="BF"/>
          <w:sz w:val="20"/>
          <w:szCs w:val="20"/>
        </w:rPr>
        <w:t xml:space="preserve">founded and managed companies in Europe and Israel, </w:t>
      </w:r>
      <w:r w:rsidR="00EA0F46">
        <w:rPr>
          <w:rFonts w:ascii="Calibri" w:eastAsia="Calibri" w:hAnsi="Calibri" w:cs="Arial"/>
          <w:color w:val="538135" w:themeColor="accent6" w:themeShade="BF"/>
          <w:sz w:val="20"/>
          <w:szCs w:val="20"/>
        </w:rPr>
        <w:t>executing</w:t>
      </w:r>
      <w:r w:rsidR="006C3355" w:rsidRPr="00C25327">
        <w:rPr>
          <w:rFonts w:ascii="Calibri" w:eastAsia="Calibri" w:hAnsi="Calibri" w:cs="Arial"/>
          <w:color w:val="538135" w:themeColor="accent6" w:themeShade="BF"/>
          <w:sz w:val="20"/>
          <w:szCs w:val="20"/>
        </w:rPr>
        <w:t xml:space="preserve"> projects in </w:t>
      </w:r>
      <w:r w:rsidR="00E7155E">
        <w:rPr>
          <w:rFonts w:ascii="Calibri" w:eastAsia="Calibri" w:hAnsi="Calibri" w:cs="Arial"/>
          <w:color w:val="538135" w:themeColor="accent6" w:themeShade="BF"/>
          <w:sz w:val="20"/>
          <w:szCs w:val="20"/>
        </w:rPr>
        <w:t xml:space="preserve">the environment, </w:t>
      </w:r>
      <w:r w:rsidR="006C3355">
        <w:rPr>
          <w:rFonts w:ascii="Calibri" w:eastAsia="Calibri" w:hAnsi="Calibri" w:cs="Arial"/>
          <w:color w:val="538135" w:themeColor="accent6" w:themeShade="BF"/>
          <w:sz w:val="20"/>
          <w:szCs w:val="20"/>
        </w:rPr>
        <w:t>r</w:t>
      </w:r>
      <w:r w:rsidR="006C3355" w:rsidRPr="00C25327">
        <w:rPr>
          <w:rFonts w:ascii="Calibri" w:eastAsia="Calibri" w:hAnsi="Calibri" w:cs="Arial"/>
          <w:color w:val="538135" w:themeColor="accent6" w:themeShade="BF"/>
          <w:sz w:val="20"/>
          <w:szCs w:val="20"/>
        </w:rPr>
        <w:t>eal</w:t>
      </w:r>
      <w:r w:rsidR="006C3355">
        <w:rPr>
          <w:rFonts w:ascii="Calibri" w:eastAsia="Calibri" w:hAnsi="Calibri" w:cs="Arial"/>
          <w:color w:val="538135" w:themeColor="accent6" w:themeShade="BF"/>
          <w:sz w:val="20"/>
          <w:szCs w:val="20"/>
        </w:rPr>
        <w:t xml:space="preserve"> </w:t>
      </w:r>
      <w:r w:rsidR="006C3355" w:rsidRPr="00C25327">
        <w:rPr>
          <w:rFonts w:ascii="Calibri" w:eastAsia="Calibri" w:hAnsi="Calibri" w:cs="Arial"/>
          <w:color w:val="538135" w:themeColor="accent6" w:themeShade="BF"/>
          <w:sz w:val="20"/>
          <w:szCs w:val="20"/>
        </w:rPr>
        <w:t xml:space="preserve">estate, </w:t>
      </w:r>
      <w:r w:rsidR="00E7155E">
        <w:rPr>
          <w:rFonts w:ascii="Calibri" w:eastAsia="Calibri" w:hAnsi="Calibri" w:cs="Arial"/>
          <w:color w:val="538135" w:themeColor="accent6" w:themeShade="BF"/>
          <w:sz w:val="20"/>
          <w:szCs w:val="20"/>
        </w:rPr>
        <w:t>and</w:t>
      </w:r>
      <w:r w:rsidR="006C3355" w:rsidRPr="00C25327">
        <w:rPr>
          <w:rFonts w:ascii="Calibri" w:eastAsia="Calibri" w:hAnsi="Calibri" w:cs="Arial"/>
          <w:color w:val="538135" w:themeColor="accent6" w:themeShade="BF"/>
          <w:sz w:val="20"/>
          <w:szCs w:val="20"/>
        </w:rPr>
        <w:t xml:space="preserve"> </w:t>
      </w:r>
      <w:r w:rsidR="006C3355">
        <w:rPr>
          <w:rFonts w:ascii="Calibri" w:eastAsia="Calibri" w:hAnsi="Calibri" w:cs="Arial"/>
          <w:color w:val="538135" w:themeColor="accent6" w:themeShade="BF"/>
          <w:sz w:val="20"/>
          <w:szCs w:val="20"/>
        </w:rPr>
        <w:t>c</w:t>
      </w:r>
      <w:r w:rsidR="006C3355" w:rsidRPr="00C25327">
        <w:rPr>
          <w:rFonts w:ascii="Calibri" w:eastAsia="Calibri" w:hAnsi="Calibri" w:cs="Arial"/>
          <w:color w:val="538135" w:themeColor="accent6" w:themeShade="BF"/>
          <w:sz w:val="20"/>
          <w:szCs w:val="20"/>
        </w:rPr>
        <w:t>ommunications</w:t>
      </w:r>
      <w:r w:rsidR="00E7155E">
        <w:rPr>
          <w:rFonts w:ascii="Calibri" w:eastAsia="Calibri" w:hAnsi="Calibri" w:cs="Arial"/>
          <w:color w:val="538135" w:themeColor="accent6" w:themeShade="BF"/>
          <w:sz w:val="20"/>
          <w:szCs w:val="20"/>
        </w:rPr>
        <w:t xml:space="preserve"> </w:t>
      </w:r>
      <w:r w:rsidR="00EA0F46">
        <w:rPr>
          <w:rFonts w:ascii="Calibri" w:eastAsia="Calibri" w:hAnsi="Calibri" w:cs="Arial"/>
          <w:color w:val="538135" w:themeColor="accent6" w:themeShade="BF"/>
          <w:sz w:val="20"/>
          <w:szCs w:val="20"/>
        </w:rPr>
        <w:t>industries</w:t>
      </w:r>
      <w:r w:rsidR="006C3355" w:rsidRPr="00C25327">
        <w:rPr>
          <w:rFonts w:ascii="Calibri" w:eastAsia="Calibri" w:hAnsi="Calibri" w:cs="Arial"/>
          <w:color w:val="538135" w:themeColor="accent6" w:themeShade="BF"/>
          <w:sz w:val="20"/>
          <w:szCs w:val="20"/>
        </w:rPr>
        <w:t xml:space="preserve"> for </w:t>
      </w:r>
      <w:r w:rsidR="00E7155E">
        <w:rPr>
          <w:rFonts w:ascii="Calibri" w:eastAsia="Calibri" w:hAnsi="Calibri" w:cs="Arial"/>
          <w:color w:val="538135" w:themeColor="accent6" w:themeShade="BF"/>
          <w:sz w:val="20"/>
          <w:szCs w:val="20"/>
        </w:rPr>
        <w:t>i</w:t>
      </w:r>
      <w:r w:rsidR="006C3355" w:rsidRPr="00C25327">
        <w:rPr>
          <w:rFonts w:ascii="Calibri" w:eastAsia="Calibri" w:hAnsi="Calibri" w:cs="Arial"/>
          <w:color w:val="538135" w:themeColor="accent6" w:themeShade="BF"/>
          <w:sz w:val="20"/>
          <w:szCs w:val="20"/>
        </w:rPr>
        <w:t>nternational players such as Flextronics, Siemens, Nokia, Nortel and others.</w:t>
      </w:r>
      <w:r w:rsidR="00E7155E">
        <w:rPr>
          <w:rFonts w:ascii="Calibri" w:eastAsia="Calibri" w:hAnsi="Calibri" w:cs="Arial"/>
          <w:color w:val="538135" w:themeColor="accent6" w:themeShade="BF"/>
          <w:sz w:val="20"/>
          <w:szCs w:val="20"/>
        </w:rPr>
        <w:t xml:space="preserve"> </w:t>
      </w:r>
      <w:r w:rsidR="000E3938" w:rsidRPr="000E3938">
        <w:rPr>
          <w:rFonts w:ascii="Calibri" w:eastAsia="Calibri" w:hAnsi="Calibri" w:cs="Arial"/>
          <w:color w:val="538135" w:themeColor="accent6" w:themeShade="BF"/>
          <w:sz w:val="20"/>
          <w:szCs w:val="20"/>
        </w:rPr>
        <w:t>Amon was CEO of WIND Technologies, Tal Technologies and Giltek Telecomunications</w:t>
      </w:r>
      <w:r w:rsidR="006C3355">
        <w:rPr>
          <w:rFonts w:ascii="Calibri" w:eastAsia="Calibri" w:hAnsi="Calibri" w:cs="Arial"/>
          <w:color w:val="538135" w:themeColor="accent6" w:themeShade="BF"/>
          <w:sz w:val="20"/>
          <w:szCs w:val="20"/>
        </w:rPr>
        <w:t>. He also served</w:t>
      </w:r>
      <w:r w:rsidR="000E3938" w:rsidRPr="000E3938">
        <w:rPr>
          <w:rFonts w:ascii="Calibri" w:eastAsia="Calibri" w:hAnsi="Calibri" w:cs="Arial"/>
          <w:color w:val="538135" w:themeColor="accent6" w:themeShade="BF"/>
          <w:sz w:val="20"/>
          <w:szCs w:val="20"/>
        </w:rPr>
        <w:t xml:space="preserve"> as the Director of Marketing and Sales at ARAM.</w:t>
      </w:r>
      <w:r w:rsidR="00E7155E">
        <w:rPr>
          <w:rFonts w:ascii="Calibri" w:eastAsia="Calibri" w:hAnsi="Calibri" w:cs="Arial"/>
          <w:color w:val="538135" w:themeColor="accent6" w:themeShade="BF"/>
          <w:sz w:val="20"/>
          <w:szCs w:val="20"/>
        </w:rPr>
        <w:t xml:space="preserve"> </w:t>
      </w:r>
      <w:r w:rsidR="00C25327" w:rsidRPr="00C25327">
        <w:rPr>
          <w:rFonts w:ascii="Calibri" w:eastAsia="Calibri" w:hAnsi="Calibri" w:cs="Arial"/>
          <w:color w:val="538135" w:themeColor="accent6" w:themeShade="BF"/>
          <w:sz w:val="20"/>
          <w:szCs w:val="20"/>
        </w:rPr>
        <w:t xml:space="preserve">Amon studied Communication (Cinema and Television) </w:t>
      </w:r>
      <w:r w:rsidR="006C3355">
        <w:rPr>
          <w:rFonts w:ascii="Calibri" w:eastAsia="Calibri" w:hAnsi="Calibri" w:cs="Arial"/>
          <w:color w:val="538135" w:themeColor="accent6" w:themeShade="BF"/>
          <w:sz w:val="20"/>
          <w:szCs w:val="20"/>
        </w:rPr>
        <w:t>at</w:t>
      </w:r>
      <w:r w:rsidR="00C25327" w:rsidRPr="00C25327">
        <w:rPr>
          <w:rFonts w:ascii="Calibri" w:eastAsia="Calibri" w:hAnsi="Calibri" w:cs="Arial"/>
          <w:color w:val="538135" w:themeColor="accent6" w:themeShade="BF"/>
          <w:sz w:val="20"/>
          <w:szCs w:val="20"/>
        </w:rPr>
        <w:t xml:space="preserve"> the City University of NY and Tel Aviv University.</w:t>
      </w:r>
    </w:p>
    <w:p w14:paraId="10B84D17" w14:textId="77777777" w:rsidR="00C25327" w:rsidRPr="00C25327" w:rsidRDefault="00C25327" w:rsidP="00C25327">
      <w:pPr>
        <w:pStyle w:val="ListParagraph"/>
        <w:rPr>
          <w:rFonts w:ascii="Calibri" w:eastAsia="Calibri" w:hAnsi="Calibri" w:cs="Arial"/>
          <w:color w:val="538135" w:themeColor="accent6" w:themeShade="BF"/>
          <w:sz w:val="20"/>
          <w:szCs w:val="20"/>
        </w:rPr>
      </w:pPr>
    </w:p>
    <w:p w14:paraId="791B8E4D" w14:textId="2450F72A" w:rsidR="00C25327" w:rsidRDefault="00C25327" w:rsidP="00C25327">
      <w:pPr>
        <w:pStyle w:val="ListParagraph"/>
        <w:rPr>
          <w:rFonts w:ascii="Calibri" w:eastAsia="Calibri" w:hAnsi="Calibri" w:cs="Arial"/>
          <w:color w:val="538135" w:themeColor="accent6" w:themeShade="BF"/>
          <w:sz w:val="20"/>
          <w:szCs w:val="20"/>
        </w:rPr>
      </w:pPr>
      <w:r w:rsidRPr="00C25327">
        <w:rPr>
          <w:rFonts w:ascii="Calibri" w:eastAsia="Calibri" w:hAnsi="Calibri" w:cs="Arial"/>
          <w:b/>
          <w:bCs/>
          <w:color w:val="538135" w:themeColor="accent6" w:themeShade="BF"/>
          <w:sz w:val="20"/>
          <w:szCs w:val="20"/>
        </w:rPr>
        <w:t>Itai Raanan</w:t>
      </w:r>
      <w:r w:rsidRPr="00C25327">
        <w:rPr>
          <w:rFonts w:ascii="Calibri" w:eastAsia="Calibri" w:hAnsi="Calibri" w:cs="Arial"/>
          <w:b/>
          <w:bCs/>
          <w:color w:val="538135" w:themeColor="accent6" w:themeShade="BF"/>
          <w:sz w:val="20"/>
          <w:szCs w:val="20"/>
        </w:rPr>
        <w:br/>
        <w:t>Venture Partner</w:t>
      </w:r>
      <w:r w:rsidRPr="00C25327">
        <w:rPr>
          <w:rFonts w:ascii="Calibri" w:eastAsia="Calibri" w:hAnsi="Calibri" w:cs="Arial"/>
          <w:b/>
          <w:bCs/>
          <w:color w:val="538135" w:themeColor="accent6" w:themeShade="BF"/>
          <w:sz w:val="20"/>
          <w:szCs w:val="20"/>
        </w:rPr>
        <w:br/>
      </w:r>
      <w:r w:rsidRPr="00C25327">
        <w:rPr>
          <w:rFonts w:ascii="Calibri" w:eastAsia="Calibri" w:hAnsi="Calibri" w:cs="Arial"/>
          <w:color w:val="538135" w:themeColor="accent6" w:themeShade="BF"/>
          <w:sz w:val="20"/>
          <w:szCs w:val="20"/>
        </w:rPr>
        <w:t xml:space="preserve">Itai </w:t>
      </w:r>
      <w:r w:rsidR="000F0A70">
        <w:rPr>
          <w:rFonts w:ascii="Calibri" w:eastAsia="Calibri" w:hAnsi="Calibri" w:cs="Arial"/>
          <w:color w:val="538135" w:themeColor="accent6" w:themeShade="BF"/>
          <w:sz w:val="20"/>
          <w:szCs w:val="20"/>
        </w:rPr>
        <w:t>has</w:t>
      </w:r>
      <w:r w:rsidRPr="00C25327">
        <w:rPr>
          <w:rFonts w:ascii="Calibri" w:eastAsia="Calibri" w:hAnsi="Calibri" w:cs="Arial"/>
          <w:color w:val="538135" w:themeColor="accent6" w:themeShade="BF"/>
          <w:sz w:val="20"/>
          <w:szCs w:val="20"/>
        </w:rPr>
        <w:t xml:space="preserve"> led investments in energy and infrastructure projects across the globe for more than 15 years. In the last few years</w:t>
      </w:r>
      <w:r w:rsidR="000F0A70">
        <w:rPr>
          <w:rFonts w:ascii="Calibri" w:eastAsia="Calibri" w:hAnsi="Calibri" w:cs="Arial"/>
          <w:color w:val="538135" w:themeColor="accent6" w:themeShade="BF"/>
          <w:sz w:val="20"/>
          <w:szCs w:val="20"/>
        </w:rPr>
        <w:t>,</w:t>
      </w:r>
      <w:r w:rsidRPr="00C25327">
        <w:rPr>
          <w:rFonts w:ascii="Calibri" w:eastAsia="Calibri" w:hAnsi="Calibri" w:cs="Arial"/>
          <w:color w:val="538135" w:themeColor="accent6" w:themeShade="BF"/>
          <w:sz w:val="20"/>
          <w:szCs w:val="20"/>
        </w:rPr>
        <w:t xml:space="preserve"> he </w:t>
      </w:r>
      <w:r w:rsidR="000F0A70">
        <w:rPr>
          <w:rFonts w:ascii="Calibri" w:eastAsia="Calibri" w:hAnsi="Calibri" w:cs="Arial"/>
          <w:color w:val="538135" w:themeColor="accent6" w:themeShade="BF"/>
          <w:sz w:val="20"/>
          <w:szCs w:val="20"/>
        </w:rPr>
        <w:t>managed</w:t>
      </w:r>
      <w:r w:rsidRPr="00C25327">
        <w:rPr>
          <w:rFonts w:ascii="Calibri" w:eastAsia="Calibri" w:hAnsi="Calibri" w:cs="Arial"/>
          <w:color w:val="538135" w:themeColor="accent6" w:themeShade="BF"/>
          <w:sz w:val="20"/>
          <w:szCs w:val="20"/>
        </w:rPr>
        <w:t xml:space="preserve"> investments and raise</w:t>
      </w:r>
      <w:r w:rsidR="000F0A70">
        <w:rPr>
          <w:rFonts w:ascii="Calibri" w:eastAsia="Calibri" w:hAnsi="Calibri" w:cs="Arial"/>
          <w:color w:val="538135" w:themeColor="accent6" w:themeShade="BF"/>
          <w:sz w:val="20"/>
          <w:szCs w:val="20"/>
        </w:rPr>
        <w:t>d</w:t>
      </w:r>
      <w:r w:rsidRPr="00C25327">
        <w:rPr>
          <w:rFonts w:ascii="Calibri" w:eastAsia="Calibri" w:hAnsi="Calibri" w:cs="Arial"/>
          <w:color w:val="538135" w:themeColor="accent6" w:themeShade="BF"/>
          <w:sz w:val="20"/>
          <w:szCs w:val="20"/>
        </w:rPr>
        <w:t xml:space="preserve"> debt as a JV </w:t>
      </w:r>
      <w:r w:rsidR="00584F94">
        <w:rPr>
          <w:rFonts w:ascii="Calibri" w:eastAsia="Calibri" w:hAnsi="Calibri" w:cs="Arial"/>
          <w:color w:val="538135" w:themeColor="accent6" w:themeShade="BF"/>
          <w:sz w:val="20"/>
          <w:szCs w:val="20"/>
        </w:rPr>
        <w:t>p</w:t>
      </w:r>
      <w:r w:rsidRPr="00C25327">
        <w:rPr>
          <w:rFonts w:ascii="Calibri" w:eastAsia="Calibri" w:hAnsi="Calibri" w:cs="Arial"/>
          <w:color w:val="538135" w:themeColor="accent6" w:themeShade="BF"/>
          <w:sz w:val="20"/>
          <w:szCs w:val="20"/>
        </w:rPr>
        <w:t xml:space="preserve">artner and </w:t>
      </w:r>
      <w:r w:rsidR="00584F94">
        <w:rPr>
          <w:rFonts w:ascii="Calibri" w:eastAsia="Calibri" w:hAnsi="Calibri" w:cs="Arial"/>
          <w:color w:val="538135" w:themeColor="accent6" w:themeShade="BF"/>
          <w:sz w:val="20"/>
          <w:szCs w:val="20"/>
        </w:rPr>
        <w:t>a</w:t>
      </w:r>
      <w:r w:rsidRPr="00C25327">
        <w:rPr>
          <w:rFonts w:ascii="Calibri" w:eastAsia="Calibri" w:hAnsi="Calibri" w:cs="Arial"/>
          <w:color w:val="538135" w:themeColor="accent6" w:themeShade="BF"/>
          <w:sz w:val="20"/>
          <w:szCs w:val="20"/>
        </w:rPr>
        <w:t>dvisor to more than 800MW of renewable energy projects. Prior to that</w:t>
      </w:r>
      <w:r w:rsidR="000F0A70">
        <w:rPr>
          <w:rFonts w:ascii="Calibri" w:eastAsia="Calibri" w:hAnsi="Calibri" w:cs="Arial"/>
          <w:color w:val="538135" w:themeColor="accent6" w:themeShade="BF"/>
          <w:sz w:val="20"/>
          <w:szCs w:val="20"/>
        </w:rPr>
        <w:t>, Itai</w:t>
      </w:r>
      <w:r w:rsidRPr="00C25327">
        <w:rPr>
          <w:rFonts w:ascii="Calibri" w:eastAsia="Calibri" w:hAnsi="Calibri" w:cs="Arial"/>
          <w:color w:val="538135" w:themeColor="accent6" w:themeShade="BF"/>
          <w:sz w:val="20"/>
          <w:szCs w:val="20"/>
        </w:rPr>
        <w:t xml:space="preserve"> </w:t>
      </w:r>
      <w:r w:rsidR="000F0A70">
        <w:rPr>
          <w:rFonts w:ascii="Calibri" w:eastAsia="Calibri" w:hAnsi="Calibri" w:cs="Arial"/>
          <w:color w:val="538135" w:themeColor="accent6" w:themeShade="BF"/>
          <w:sz w:val="20"/>
          <w:szCs w:val="20"/>
        </w:rPr>
        <w:t>worked</w:t>
      </w:r>
      <w:r w:rsidRPr="00C25327">
        <w:rPr>
          <w:rFonts w:ascii="Calibri" w:eastAsia="Calibri" w:hAnsi="Calibri" w:cs="Arial"/>
          <w:color w:val="538135" w:themeColor="accent6" w:themeShade="BF"/>
          <w:sz w:val="20"/>
          <w:szCs w:val="20"/>
        </w:rPr>
        <w:t xml:space="preserve"> as an </w:t>
      </w:r>
      <w:r w:rsidR="000F0A70">
        <w:rPr>
          <w:rFonts w:ascii="Calibri" w:eastAsia="Calibri" w:hAnsi="Calibri" w:cs="Arial"/>
          <w:color w:val="538135" w:themeColor="accent6" w:themeShade="BF"/>
          <w:sz w:val="20"/>
          <w:szCs w:val="20"/>
        </w:rPr>
        <w:t>I</w:t>
      </w:r>
      <w:r w:rsidRPr="00C25327">
        <w:rPr>
          <w:rFonts w:ascii="Calibri" w:eastAsia="Calibri" w:hAnsi="Calibri" w:cs="Arial"/>
          <w:color w:val="538135" w:themeColor="accent6" w:themeShade="BF"/>
          <w:sz w:val="20"/>
          <w:szCs w:val="20"/>
        </w:rPr>
        <w:t xml:space="preserve">nvestment </w:t>
      </w:r>
      <w:r w:rsidR="000F0A70">
        <w:rPr>
          <w:rFonts w:ascii="Calibri" w:eastAsia="Calibri" w:hAnsi="Calibri" w:cs="Arial"/>
          <w:color w:val="538135" w:themeColor="accent6" w:themeShade="BF"/>
          <w:sz w:val="20"/>
          <w:szCs w:val="20"/>
        </w:rPr>
        <w:t>M</w:t>
      </w:r>
      <w:r w:rsidRPr="00C25327">
        <w:rPr>
          <w:rFonts w:ascii="Calibri" w:eastAsia="Calibri" w:hAnsi="Calibri" w:cs="Arial"/>
          <w:color w:val="538135" w:themeColor="accent6" w:themeShade="BF"/>
          <w:sz w:val="20"/>
          <w:szCs w:val="20"/>
        </w:rPr>
        <w:t xml:space="preserve">anager </w:t>
      </w:r>
      <w:r w:rsidR="000F0A70">
        <w:rPr>
          <w:rFonts w:ascii="Calibri" w:eastAsia="Calibri" w:hAnsi="Calibri" w:cs="Arial"/>
          <w:color w:val="538135" w:themeColor="accent6" w:themeShade="BF"/>
          <w:sz w:val="20"/>
          <w:szCs w:val="20"/>
        </w:rPr>
        <w:t>at</w:t>
      </w:r>
      <w:r w:rsidRPr="00C25327">
        <w:rPr>
          <w:rFonts w:ascii="Calibri" w:eastAsia="Calibri" w:hAnsi="Calibri" w:cs="Arial"/>
          <w:color w:val="538135" w:themeColor="accent6" w:themeShade="BF"/>
          <w:sz w:val="20"/>
          <w:szCs w:val="20"/>
        </w:rPr>
        <w:t xml:space="preserve"> NOY Infrastructure and Energy Fund, </w:t>
      </w:r>
      <w:r w:rsidR="00584F94">
        <w:rPr>
          <w:rFonts w:ascii="Calibri" w:eastAsia="Calibri" w:hAnsi="Calibri" w:cs="Arial"/>
          <w:color w:val="538135" w:themeColor="accent6" w:themeShade="BF"/>
          <w:sz w:val="20"/>
          <w:szCs w:val="20"/>
        </w:rPr>
        <w:t xml:space="preserve">served as </w:t>
      </w:r>
      <w:r w:rsidR="00584F94" w:rsidRPr="00C25327">
        <w:rPr>
          <w:rFonts w:ascii="Calibri" w:eastAsia="Calibri" w:hAnsi="Calibri" w:cs="Arial"/>
          <w:color w:val="538135" w:themeColor="accent6" w:themeShade="BF"/>
          <w:sz w:val="20"/>
          <w:szCs w:val="20"/>
        </w:rPr>
        <w:t xml:space="preserve">Commercial Director </w:t>
      </w:r>
      <w:r w:rsidR="00584F94">
        <w:rPr>
          <w:rFonts w:ascii="Calibri" w:eastAsia="Calibri" w:hAnsi="Calibri" w:cs="Arial"/>
          <w:color w:val="538135" w:themeColor="accent6" w:themeShade="BF"/>
          <w:sz w:val="20"/>
          <w:szCs w:val="20"/>
        </w:rPr>
        <w:t>at</w:t>
      </w:r>
      <w:r w:rsidRPr="00C25327">
        <w:rPr>
          <w:rFonts w:ascii="Calibri" w:eastAsia="Calibri" w:hAnsi="Calibri" w:cs="Arial"/>
          <w:color w:val="538135" w:themeColor="accent6" w:themeShade="BF"/>
          <w:sz w:val="20"/>
          <w:szCs w:val="20"/>
        </w:rPr>
        <w:t xml:space="preserve"> Siemens' Thermo Solar</w:t>
      </w:r>
      <w:r w:rsidR="000F0A70">
        <w:rPr>
          <w:rFonts w:ascii="Calibri" w:eastAsia="Calibri" w:hAnsi="Calibri" w:cs="Arial"/>
          <w:color w:val="538135" w:themeColor="accent6" w:themeShade="BF"/>
          <w:sz w:val="20"/>
          <w:szCs w:val="20"/>
        </w:rPr>
        <w:t>,</w:t>
      </w:r>
      <w:r w:rsidRPr="00C25327">
        <w:rPr>
          <w:rFonts w:ascii="Calibri" w:eastAsia="Calibri" w:hAnsi="Calibri" w:cs="Arial"/>
          <w:color w:val="538135" w:themeColor="accent6" w:themeShade="BF"/>
          <w:sz w:val="20"/>
          <w:szCs w:val="20"/>
        </w:rPr>
        <w:t xml:space="preserve"> and advised on asset financing in EPF, London. Itai </w:t>
      </w:r>
      <w:r w:rsidR="000F0A70">
        <w:rPr>
          <w:rFonts w:ascii="Calibri" w:eastAsia="Calibri" w:hAnsi="Calibri" w:cs="Arial"/>
          <w:color w:val="538135" w:themeColor="accent6" w:themeShade="BF"/>
          <w:sz w:val="20"/>
          <w:szCs w:val="20"/>
        </w:rPr>
        <w:t>holds</w:t>
      </w:r>
      <w:r w:rsidRPr="00C25327">
        <w:rPr>
          <w:rFonts w:ascii="Calibri" w:eastAsia="Calibri" w:hAnsi="Calibri" w:cs="Arial"/>
          <w:color w:val="538135" w:themeColor="accent6" w:themeShade="BF"/>
          <w:sz w:val="20"/>
          <w:szCs w:val="20"/>
        </w:rPr>
        <w:t xml:space="preserve"> </w:t>
      </w:r>
      <w:r w:rsidR="00584F94">
        <w:rPr>
          <w:rFonts w:ascii="Calibri" w:eastAsia="Calibri" w:hAnsi="Calibri" w:cs="Arial"/>
          <w:color w:val="538135" w:themeColor="accent6" w:themeShade="BF"/>
          <w:sz w:val="20"/>
          <w:szCs w:val="20"/>
        </w:rPr>
        <w:t xml:space="preserve">a </w:t>
      </w:r>
      <w:r w:rsidR="000F0A70" w:rsidRPr="00C25327">
        <w:rPr>
          <w:rFonts w:ascii="Calibri" w:eastAsia="Calibri" w:hAnsi="Calibri" w:cs="Arial"/>
          <w:color w:val="538135" w:themeColor="accent6" w:themeShade="BF"/>
          <w:sz w:val="20"/>
          <w:szCs w:val="20"/>
        </w:rPr>
        <w:t xml:space="preserve">BA </w:t>
      </w:r>
      <w:r w:rsidR="00584F94">
        <w:rPr>
          <w:rFonts w:ascii="Calibri" w:eastAsia="Calibri" w:hAnsi="Calibri" w:cs="Arial"/>
          <w:color w:val="538135" w:themeColor="accent6" w:themeShade="BF"/>
          <w:sz w:val="20"/>
          <w:szCs w:val="20"/>
        </w:rPr>
        <w:t xml:space="preserve">in </w:t>
      </w:r>
      <w:r w:rsidR="000F0A70" w:rsidRPr="00C25327">
        <w:rPr>
          <w:rFonts w:ascii="Calibri" w:eastAsia="Calibri" w:hAnsi="Calibri" w:cs="Arial"/>
          <w:color w:val="538135" w:themeColor="accent6" w:themeShade="BF"/>
          <w:sz w:val="20"/>
          <w:szCs w:val="20"/>
        </w:rPr>
        <w:t xml:space="preserve">Economics and Business from the Hebrew University of Jerusalem </w:t>
      </w:r>
      <w:r w:rsidR="000F0A70">
        <w:rPr>
          <w:rFonts w:ascii="Calibri" w:eastAsia="Calibri" w:hAnsi="Calibri" w:cs="Arial"/>
          <w:color w:val="538135" w:themeColor="accent6" w:themeShade="BF"/>
          <w:sz w:val="20"/>
          <w:szCs w:val="20"/>
        </w:rPr>
        <w:t xml:space="preserve">and </w:t>
      </w:r>
      <w:r w:rsidRPr="00C25327">
        <w:rPr>
          <w:rFonts w:ascii="Calibri" w:eastAsia="Calibri" w:hAnsi="Calibri" w:cs="Arial"/>
          <w:color w:val="538135" w:themeColor="accent6" w:themeShade="BF"/>
          <w:sz w:val="20"/>
          <w:szCs w:val="20"/>
        </w:rPr>
        <w:t>an MBA from London Business School.</w:t>
      </w:r>
    </w:p>
    <w:p w14:paraId="1B7787FB" w14:textId="53A87954" w:rsidR="00556957" w:rsidRDefault="00556957" w:rsidP="00C25327">
      <w:pPr>
        <w:pStyle w:val="ListParagraph"/>
        <w:rPr>
          <w:rFonts w:ascii="Calibri" w:eastAsia="Calibri" w:hAnsi="Calibri" w:cs="Arial"/>
          <w:color w:val="538135" w:themeColor="accent6" w:themeShade="BF"/>
          <w:sz w:val="20"/>
          <w:szCs w:val="20"/>
        </w:rPr>
      </w:pPr>
    </w:p>
    <w:p w14:paraId="126A1E33" w14:textId="63F5753A" w:rsidR="00556957" w:rsidRPr="00C25327" w:rsidRDefault="00556957" w:rsidP="00D317F2">
      <w:pPr>
        <w:pStyle w:val="ListParagraph"/>
        <w:rPr>
          <w:rFonts w:ascii="Calibri" w:eastAsia="Calibri" w:hAnsi="Calibri" w:cs="Arial"/>
          <w:color w:val="538135" w:themeColor="accent6" w:themeShade="BF"/>
          <w:sz w:val="20"/>
          <w:szCs w:val="20"/>
        </w:rPr>
      </w:pPr>
      <w:r w:rsidRPr="00C25327">
        <w:rPr>
          <w:rFonts w:ascii="Calibri" w:eastAsia="Calibri" w:hAnsi="Calibri" w:cs="Arial"/>
          <w:b/>
          <w:bCs/>
          <w:color w:val="538135" w:themeColor="accent6" w:themeShade="BF"/>
          <w:sz w:val="20"/>
          <w:szCs w:val="20"/>
        </w:rPr>
        <w:t>Ron Rappaport</w:t>
      </w:r>
      <w:r w:rsidRPr="00C25327">
        <w:rPr>
          <w:rFonts w:ascii="Calibri" w:eastAsia="Calibri" w:hAnsi="Calibri" w:cs="Arial"/>
          <w:b/>
          <w:bCs/>
          <w:color w:val="538135" w:themeColor="accent6" w:themeShade="BF"/>
          <w:sz w:val="20"/>
          <w:szCs w:val="20"/>
        </w:rPr>
        <w:br/>
      </w:r>
      <w:r w:rsidR="006E0460" w:rsidRPr="009310BD">
        <w:rPr>
          <w:rFonts w:ascii="Calibri" w:eastAsia="Calibri" w:hAnsi="Calibri" w:cs="Arial"/>
          <w:b/>
          <w:bCs/>
          <w:color w:val="538135" w:themeColor="accent6" w:themeShade="BF"/>
          <w:sz w:val="20"/>
          <w:szCs w:val="20"/>
        </w:rPr>
        <w:t>Director, Europe Office Head</w:t>
      </w:r>
      <w:r w:rsidRPr="00C25327">
        <w:rPr>
          <w:rFonts w:ascii="Calibri" w:eastAsia="Calibri" w:hAnsi="Calibri" w:cs="Arial"/>
          <w:b/>
          <w:bCs/>
          <w:color w:val="538135" w:themeColor="accent6" w:themeShade="BF"/>
          <w:sz w:val="20"/>
          <w:szCs w:val="20"/>
        </w:rPr>
        <w:br/>
      </w:r>
      <w:r w:rsidRPr="00C25327">
        <w:rPr>
          <w:rFonts w:ascii="Calibri" w:eastAsia="Calibri" w:hAnsi="Calibri" w:cs="Arial"/>
          <w:color w:val="538135" w:themeColor="accent6" w:themeShade="BF"/>
          <w:sz w:val="20"/>
          <w:szCs w:val="20"/>
        </w:rPr>
        <w:t>Ron has served as Director</w:t>
      </w:r>
      <w:r w:rsidR="00301A1A">
        <w:rPr>
          <w:rFonts w:ascii="Calibri" w:eastAsia="Calibri" w:hAnsi="Calibri" w:cs="Arial"/>
          <w:color w:val="538135" w:themeColor="accent6" w:themeShade="BF"/>
          <w:sz w:val="20"/>
          <w:szCs w:val="20"/>
        </w:rPr>
        <w:t xml:space="preserve"> and Europe Office Head</w:t>
      </w:r>
      <w:r w:rsidRPr="00C25327">
        <w:rPr>
          <w:rFonts w:ascii="Calibri" w:eastAsia="Calibri" w:hAnsi="Calibri" w:cs="Arial"/>
          <w:color w:val="538135" w:themeColor="accent6" w:themeShade="BF"/>
          <w:sz w:val="20"/>
          <w:szCs w:val="20"/>
        </w:rPr>
        <w:t xml:space="preserve"> </w:t>
      </w:r>
      <w:r w:rsidR="006E0460">
        <w:rPr>
          <w:rFonts w:ascii="Calibri" w:eastAsia="Calibri" w:hAnsi="Calibri" w:cs="Arial"/>
          <w:color w:val="538135" w:themeColor="accent6" w:themeShade="BF"/>
          <w:sz w:val="20"/>
          <w:szCs w:val="20"/>
        </w:rPr>
        <w:t>at</w:t>
      </w:r>
      <w:r w:rsidRPr="00C25327">
        <w:rPr>
          <w:rFonts w:ascii="Calibri" w:eastAsia="Calibri" w:hAnsi="Calibri" w:cs="Arial"/>
          <w:color w:val="538135" w:themeColor="accent6" w:themeShade="BF"/>
          <w:sz w:val="20"/>
          <w:szCs w:val="20"/>
        </w:rPr>
        <w:t xml:space="preserve"> Helios since 2019. </w:t>
      </w:r>
      <w:r w:rsidR="006E0460">
        <w:rPr>
          <w:rFonts w:ascii="Calibri" w:eastAsia="Calibri" w:hAnsi="Calibri" w:cs="Arial"/>
          <w:color w:val="538135" w:themeColor="accent6" w:themeShade="BF"/>
          <w:sz w:val="20"/>
          <w:szCs w:val="20"/>
        </w:rPr>
        <w:br/>
      </w:r>
      <w:r w:rsidRPr="00C25327">
        <w:rPr>
          <w:rFonts w:ascii="Calibri" w:eastAsia="Calibri" w:hAnsi="Calibri" w:cs="Arial"/>
          <w:color w:val="538135" w:themeColor="accent6" w:themeShade="BF"/>
          <w:sz w:val="20"/>
          <w:szCs w:val="20"/>
        </w:rPr>
        <w:t>Prior to Helios</w:t>
      </w:r>
      <w:r w:rsidR="00D317F2">
        <w:rPr>
          <w:rFonts w:ascii="Calibri" w:eastAsia="Calibri" w:hAnsi="Calibri" w:cs="Arial"/>
          <w:color w:val="538135" w:themeColor="accent6" w:themeShade="BF"/>
          <w:sz w:val="20"/>
          <w:szCs w:val="20"/>
        </w:rPr>
        <w:t>, Ron</w:t>
      </w:r>
      <w:r w:rsidRPr="00C25327">
        <w:rPr>
          <w:rFonts w:ascii="Calibri" w:eastAsia="Calibri" w:hAnsi="Calibri" w:cs="Arial"/>
          <w:color w:val="538135" w:themeColor="accent6" w:themeShade="BF"/>
          <w:sz w:val="20"/>
          <w:szCs w:val="20"/>
        </w:rPr>
        <w:t xml:space="preserve"> was a Senior Consultant</w:t>
      </w:r>
      <w:r w:rsidR="00D317F2">
        <w:rPr>
          <w:rFonts w:ascii="Calibri" w:eastAsia="Calibri" w:hAnsi="Calibri" w:cs="Arial"/>
          <w:color w:val="538135" w:themeColor="accent6" w:themeShade="BF"/>
          <w:sz w:val="20"/>
          <w:szCs w:val="20"/>
        </w:rPr>
        <w:t xml:space="preserve">, </w:t>
      </w:r>
      <w:r w:rsidR="00D317F2" w:rsidRPr="00C25327">
        <w:rPr>
          <w:rFonts w:ascii="Calibri" w:eastAsia="Calibri" w:hAnsi="Calibri" w:cs="Arial"/>
          <w:color w:val="538135" w:themeColor="accent6" w:themeShade="BF"/>
          <w:sz w:val="20"/>
          <w:szCs w:val="20"/>
        </w:rPr>
        <w:t>specialising in power generation</w:t>
      </w:r>
      <w:r w:rsidR="00D317F2">
        <w:rPr>
          <w:rFonts w:ascii="Calibri" w:eastAsia="Calibri" w:hAnsi="Calibri" w:cs="Arial"/>
          <w:color w:val="538135" w:themeColor="accent6" w:themeShade="BF"/>
          <w:sz w:val="20"/>
          <w:szCs w:val="20"/>
        </w:rPr>
        <w:t>.</w:t>
      </w:r>
      <w:r w:rsidRPr="00C25327">
        <w:rPr>
          <w:rFonts w:ascii="Calibri" w:eastAsia="Calibri" w:hAnsi="Calibri" w:cs="Arial"/>
          <w:color w:val="538135" w:themeColor="accent6" w:themeShade="BF"/>
          <w:sz w:val="20"/>
          <w:szCs w:val="20"/>
        </w:rPr>
        <w:t xml:space="preserve"> at Baringa Partners</w:t>
      </w:r>
      <w:r w:rsidR="00D317F2">
        <w:rPr>
          <w:rFonts w:ascii="Calibri" w:eastAsia="Calibri" w:hAnsi="Calibri" w:cs="Arial"/>
          <w:color w:val="538135" w:themeColor="accent6" w:themeShade="BF"/>
          <w:sz w:val="20"/>
          <w:szCs w:val="20"/>
        </w:rPr>
        <w:t>. As a</w:t>
      </w:r>
      <w:r w:rsidRPr="00C25327">
        <w:rPr>
          <w:rFonts w:ascii="Calibri" w:eastAsia="Calibri" w:hAnsi="Calibri" w:cs="Arial"/>
          <w:color w:val="538135" w:themeColor="accent6" w:themeShade="BF"/>
          <w:sz w:val="20"/>
          <w:szCs w:val="20"/>
        </w:rPr>
        <w:t xml:space="preserve"> Research </w:t>
      </w:r>
      <w:r w:rsidR="00D317F2">
        <w:rPr>
          <w:rFonts w:ascii="Calibri" w:eastAsia="Calibri" w:hAnsi="Calibri" w:cs="Arial"/>
          <w:color w:val="538135" w:themeColor="accent6" w:themeShade="BF"/>
          <w:sz w:val="20"/>
          <w:szCs w:val="20"/>
        </w:rPr>
        <w:t>A</w:t>
      </w:r>
      <w:r w:rsidRPr="00C25327">
        <w:rPr>
          <w:rFonts w:ascii="Calibri" w:eastAsia="Calibri" w:hAnsi="Calibri" w:cs="Arial"/>
          <w:color w:val="538135" w:themeColor="accent6" w:themeShade="BF"/>
          <w:sz w:val="20"/>
          <w:szCs w:val="20"/>
        </w:rPr>
        <w:t>ssistant at Cambridge University</w:t>
      </w:r>
      <w:r w:rsidR="00D317F2">
        <w:rPr>
          <w:rFonts w:ascii="Calibri" w:eastAsia="Calibri" w:hAnsi="Calibri" w:cs="Arial"/>
          <w:color w:val="538135" w:themeColor="accent6" w:themeShade="BF"/>
          <w:sz w:val="20"/>
          <w:szCs w:val="20"/>
        </w:rPr>
        <w:t>, Ron</w:t>
      </w:r>
      <w:r w:rsidRPr="00C25327">
        <w:rPr>
          <w:rFonts w:ascii="Calibri" w:eastAsia="Calibri" w:hAnsi="Calibri" w:cs="Arial"/>
          <w:color w:val="538135" w:themeColor="accent6" w:themeShade="BF"/>
          <w:sz w:val="20"/>
          <w:szCs w:val="20"/>
        </w:rPr>
        <w:t xml:space="preserve"> focused on battery storage and </w:t>
      </w:r>
      <w:r w:rsidR="00D317F2">
        <w:rPr>
          <w:rFonts w:ascii="Calibri" w:eastAsia="Calibri" w:hAnsi="Calibri" w:cs="Arial"/>
          <w:color w:val="538135" w:themeColor="accent6" w:themeShade="BF"/>
          <w:sz w:val="20"/>
          <w:szCs w:val="20"/>
        </w:rPr>
        <w:t>e</w:t>
      </w:r>
      <w:r w:rsidRPr="00C25327">
        <w:rPr>
          <w:rFonts w:ascii="Calibri" w:eastAsia="Calibri" w:hAnsi="Calibri" w:cs="Arial"/>
          <w:color w:val="538135" w:themeColor="accent6" w:themeShade="BF"/>
          <w:sz w:val="20"/>
          <w:szCs w:val="20"/>
        </w:rPr>
        <w:t xml:space="preserve">lectric </w:t>
      </w:r>
      <w:r w:rsidR="00D317F2">
        <w:rPr>
          <w:rFonts w:ascii="Calibri" w:eastAsia="Calibri" w:hAnsi="Calibri" w:cs="Arial"/>
          <w:color w:val="538135" w:themeColor="accent6" w:themeShade="BF"/>
          <w:sz w:val="20"/>
          <w:szCs w:val="20"/>
        </w:rPr>
        <w:t>v</w:t>
      </w:r>
      <w:r w:rsidRPr="00C25327">
        <w:rPr>
          <w:rFonts w:ascii="Calibri" w:eastAsia="Calibri" w:hAnsi="Calibri" w:cs="Arial"/>
          <w:color w:val="538135" w:themeColor="accent6" w:themeShade="BF"/>
          <w:sz w:val="20"/>
          <w:szCs w:val="20"/>
        </w:rPr>
        <w:t xml:space="preserve">ehicles. Ron holds a BA (cum laude) in </w:t>
      </w:r>
      <w:r w:rsidR="00D317F2">
        <w:rPr>
          <w:rFonts w:ascii="Calibri" w:eastAsia="Calibri" w:hAnsi="Calibri" w:cs="Arial"/>
          <w:color w:val="538135" w:themeColor="accent6" w:themeShade="BF"/>
          <w:sz w:val="20"/>
          <w:szCs w:val="20"/>
        </w:rPr>
        <w:t>M</w:t>
      </w:r>
      <w:r w:rsidRPr="00C25327">
        <w:rPr>
          <w:rFonts w:ascii="Calibri" w:eastAsia="Calibri" w:hAnsi="Calibri" w:cs="Arial"/>
          <w:color w:val="538135" w:themeColor="accent6" w:themeShade="BF"/>
          <w:sz w:val="20"/>
          <w:szCs w:val="20"/>
        </w:rPr>
        <w:t>anagement</w:t>
      </w:r>
      <w:r w:rsidR="00D317F2">
        <w:rPr>
          <w:rFonts w:ascii="Calibri" w:eastAsia="Calibri" w:hAnsi="Calibri" w:cs="Arial"/>
          <w:color w:val="538135" w:themeColor="accent6" w:themeShade="BF"/>
          <w:sz w:val="20"/>
          <w:szCs w:val="20"/>
        </w:rPr>
        <w:t xml:space="preserve"> from</w:t>
      </w:r>
      <w:r w:rsidRPr="00C25327">
        <w:rPr>
          <w:rFonts w:ascii="Calibri" w:eastAsia="Calibri" w:hAnsi="Calibri" w:cs="Arial"/>
          <w:color w:val="538135" w:themeColor="accent6" w:themeShade="BF"/>
          <w:sz w:val="20"/>
          <w:szCs w:val="20"/>
        </w:rPr>
        <w:t xml:space="preserve"> Ben Gurion University</w:t>
      </w:r>
      <w:r w:rsidR="00D317F2">
        <w:rPr>
          <w:rFonts w:ascii="Calibri" w:eastAsia="Calibri" w:hAnsi="Calibri" w:cs="Arial"/>
          <w:color w:val="538135" w:themeColor="accent6" w:themeShade="BF"/>
          <w:sz w:val="20"/>
          <w:szCs w:val="20"/>
        </w:rPr>
        <w:t xml:space="preserve"> and a</w:t>
      </w:r>
      <w:r w:rsidRPr="00C25327">
        <w:rPr>
          <w:rFonts w:ascii="Calibri" w:eastAsia="Calibri" w:hAnsi="Calibri" w:cs="Arial"/>
          <w:color w:val="538135" w:themeColor="accent6" w:themeShade="BF"/>
          <w:sz w:val="20"/>
          <w:szCs w:val="20"/>
        </w:rPr>
        <w:t xml:space="preserve"> MPhil (distinction)</w:t>
      </w:r>
      <w:r w:rsidR="00D317F2">
        <w:rPr>
          <w:rFonts w:ascii="Calibri" w:eastAsia="Calibri" w:hAnsi="Calibri" w:cs="Arial"/>
          <w:color w:val="538135" w:themeColor="accent6" w:themeShade="BF"/>
          <w:sz w:val="20"/>
          <w:szCs w:val="20"/>
        </w:rPr>
        <w:t xml:space="preserve"> in</w:t>
      </w:r>
      <w:r w:rsidRPr="00C25327">
        <w:rPr>
          <w:rFonts w:ascii="Calibri" w:eastAsia="Calibri" w:hAnsi="Calibri" w:cs="Arial"/>
          <w:color w:val="538135" w:themeColor="accent6" w:themeShade="BF"/>
          <w:sz w:val="20"/>
          <w:szCs w:val="20"/>
        </w:rPr>
        <w:t xml:space="preserve"> Engineering </w:t>
      </w:r>
      <w:r w:rsidR="00D317F2">
        <w:rPr>
          <w:rFonts w:ascii="Calibri" w:eastAsia="Calibri" w:hAnsi="Calibri" w:cs="Arial"/>
          <w:color w:val="538135" w:themeColor="accent6" w:themeShade="BF"/>
          <w:sz w:val="20"/>
          <w:szCs w:val="20"/>
        </w:rPr>
        <w:t>from</w:t>
      </w:r>
      <w:r w:rsidRPr="00C25327">
        <w:rPr>
          <w:rFonts w:ascii="Calibri" w:eastAsia="Calibri" w:hAnsi="Calibri" w:cs="Arial"/>
          <w:color w:val="538135" w:themeColor="accent6" w:themeShade="BF"/>
          <w:sz w:val="20"/>
          <w:szCs w:val="20"/>
        </w:rPr>
        <w:t xml:space="preserve"> Cambridge University</w:t>
      </w:r>
      <w:r w:rsidR="00D317F2">
        <w:rPr>
          <w:rFonts w:ascii="Calibri" w:eastAsia="Calibri" w:hAnsi="Calibri" w:cs="Arial"/>
          <w:color w:val="538135" w:themeColor="accent6" w:themeShade="BF"/>
          <w:sz w:val="20"/>
          <w:szCs w:val="20"/>
        </w:rPr>
        <w:t>.</w:t>
      </w:r>
    </w:p>
    <w:p w14:paraId="0081E5DB" w14:textId="2E1DCFE6" w:rsidR="00CB593D" w:rsidRPr="000155C5" w:rsidRDefault="00CB593D" w:rsidP="00DB3082">
      <w:pPr>
        <w:pStyle w:val="ListParagraph"/>
        <w:numPr>
          <w:ilvl w:val="0"/>
          <w:numId w:val="21"/>
        </w:numPr>
        <w:rPr>
          <w:b/>
          <w:bCs/>
        </w:rPr>
      </w:pPr>
      <w:r>
        <w:lastRenderedPageBreak/>
        <w:t>Investors</w:t>
      </w:r>
      <w:r w:rsidRPr="00850B6C">
        <w:t xml:space="preserve"> </w:t>
      </w:r>
      <w:r w:rsidRPr="000155C5">
        <w:rPr>
          <w:color w:val="538135" w:themeColor="accent6" w:themeShade="BF"/>
        </w:rPr>
        <w:br/>
      </w:r>
    </w:p>
    <w:tbl>
      <w:tblPr>
        <w:tblStyle w:val="TableGrid"/>
        <w:tblW w:w="0" w:type="auto"/>
        <w:tblInd w:w="720" w:type="dxa"/>
        <w:tblLook w:val="04A0" w:firstRow="1" w:lastRow="0" w:firstColumn="1" w:lastColumn="0" w:noHBand="0" w:noVBand="1"/>
      </w:tblPr>
      <w:tblGrid>
        <w:gridCol w:w="1260"/>
        <w:gridCol w:w="1701"/>
        <w:gridCol w:w="1843"/>
        <w:gridCol w:w="2835"/>
        <w:gridCol w:w="850"/>
        <w:gridCol w:w="1581"/>
      </w:tblGrid>
      <w:tr w:rsidR="00CB593D" w14:paraId="480EAD5D" w14:textId="77777777" w:rsidTr="00CB593D">
        <w:tc>
          <w:tcPr>
            <w:tcW w:w="1260" w:type="dxa"/>
          </w:tcPr>
          <w:p w14:paraId="5ED8414E" w14:textId="18B424B8" w:rsidR="00CB593D" w:rsidRDefault="00CB593D" w:rsidP="00CB593D">
            <w:pPr>
              <w:pStyle w:val="ListParagraph"/>
              <w:ind w:left="0"/>
              <w:rPr>
                <w:color w:val="538135" w:themeColor="accent6" w:themeShade="BF"/>
                <w:lang w:val="en-GB"/>
              </w:rPr>
            </w:pPr>
            <w:r w:rsidRPr="00CB593D">
              <w:rPr>
                <w:color w:val="538135" w:themeColor="accent6" w:themeShade="BF"/>
                <w:lang w:val="en-GB"/>
              </w:rPr>
              <w:t>Pheonix</w:t>
            </w:r>
            <w:r w:rsidRPr="00CB593D">
              <w:rPr>
                <w:color w:val="538135" w:themeColor="accent6" w:themeShade="BF"/>
                <w:lang w:val="en-GB"/>
              </w:rPr>
              <w:br/>
            </w:r>
          </w:p>
        </w:tc>
        <w:tc>
          <w:tcPr>
            <w:tcW w:w="1701" w:type="dxa"/>
          </w:tcPr>
          <w:p w14:paraId="294E4440" w14:textId="226B26A5" w:rsidR="00CB593D" w:rsidRDefault="00CB593D" w:rsidP="00CB593D">
            <w:pPr>
              <w:pStyle w:val="ListParagraph"/>
              <w:ind w:left="0"/>
              <w:rPr>
                <w:color w:val="538135" w:themeColor="accent6" w:themeShade="BF"/>
                <w:lang w:val="en-GB"/>
              </w:rPr>
            </w:pPr>
            <w:r w:rsidRPr="00CB593D">
              <w:rPr>
                <w:color w:val="538135" w:themeColor="accent6" w:themeShade="BF"/>
                <w:lang w:val="en-GB"/>
              </w:rPr>
              <w:t>Ayalon</w:t>
            </w:r>
          </w:p>
        </w:tc>
        <w:tc>
          <w:tcPr>
            <w:tcW w:w="1843" w:type="dxa"/>
          </w:tcPr>
          <w:p w14:paraId="3A9D08D7" w14:textId="0D881911" w:rsidR="00CB593D" w:rsidRDefault="00CB593D" w:rsidP="00CB593D">
            <w:pPr>
              <w:pStyle w:val="ListParagraph"/>
              <w:ind w:left="0"/>
              <w:rPr>
                <w:color w:val="538135" w:themeColor="accent6" w:themeShade="BF"/>
                <w:lang w:val="en-GB"/>
              </w:rPr>
            </w:pPr>
            <w:r w:rsidRPr="00CB593D">
              <w:rPr>
                <w:color w:val="538135" w:themeColor="accent6" w:themeShade="BF"/>
                <w:lang w:val="en-GB"/>
              </w:rPr>
              <w:t>Menorah Mivtachim</w:t>
            </w:r>
          </w:p>
        </w:tc>
        <w:tc>
          <w:tcPr>
            <w:tcW w:w="2835" w:type="dxa"/>
          </w:tcPr>
          <w:p w14:paraId="356905C9" w14:textId="13F974D2" w:rsidR="00CB593D" w:rsidRDefault="00CB593D" w:rsidP="00CB593D">
            <w:pPr>
              <w:pStyle w:val="ListParagraph"/>
              <w:ind w:left="0"/>
              <w:rPr>
                <w:color w:val="538135" w:themeColor="accent6" w:themeShade="BF"/>
                <w:lang w:val="en-GB"/>
              </w:rPr>
            </w:pPr>
            <w:r w:rsidRPr="00CB593D">
              <w:rPr>
                <w:color w:val="538135" w:themeColor="accent6" w:themeShade="BF"/>
                <w:lang w:val="en-GB"/>
              </w:rPr>
              <w:t>Clal</w:t>
            </w:r>
          </w:p>
        </w:tc>
        <w:tc>
          <w:tcPr>
            <w:tcW w:w="850" w:type="dxa"/>
          </w:tcPr>
          <w:p w14:paraId="190FB628" w14:textId="49228215" w:rsidR="00CB593D" w:rsidRDefault="00CB593D" w:rsidP="00CB593D">
            <w:pPr>
              <w:pStyle w:val="ListParagraph"/>
              <w:ind w:left="0"/>
              <w:rPr>
                <w:color w:val="538135" w:themeColor="accent6" w:themeShade="BF"/>
                <w:lang w:val="en-GB"/>
              </w:rPr>
            </w:pPr>
            <w:r w:rsidRPr="00CB593D">
              <w:rPr>
                <w:color w:val="538135" w:themeColor="accent6" w:themeShade="BF"/>
                <w:lang w:val="en-GB"/>
              </w:rPr>
              <w:t>Gilad</w:t>
            </w:r>
          </w:p>
        </w:tc>
        <w:tc>
          <w:tcPr>
            <w:tcW w:w="1581" w:type="dxa"/>
          </w:tcPr>
          <w:p w14:paraId="0ACBD09C" w14:textId="4058E161" w:rsidR="00CB593D" w:rsidRDefault="00CB593D" w:rsidP="00CB593D">
            <w:pPr>
              <w:pStyle w:val="ListParagraph"/>
              <w:ind w:left="0"/>
              <w:rPr>
                <w:color w:val="538135" w:themeColor="accent6" w:themeShade="BF"/>
                <w:lang w:val="en-GB"/>
              </w:rPr>
            </w:pPr>
            <w:r w:rsidRPr="00CB593D">
              <w:rPr>
                <w:color w:val="538135" w:themeColor="accent6" w:themeShade="BF"/>
                <w:lang w:val="en-GB"/>
              </w:rPr>
              <w:t>Meitav Dash</w:t>
            </w:r>
          </w:p>
        </w:tc>
      </w:tr>
      <w:tr w:rsidR="00CB593D" w14:paraId="01537412" w14:textId="77777777" w:rsidTr="00CB593D">
        <w:tc>
          <w:tcPr>
            <w:tcW w:w="1260" w:type="dxa"/>
          </w:tcPr>
          <w:p w14:paraId="761DA791" w14:textId="28EC7304" w:rsidR="00CB593D" w:rsidRDefault="00CB593D" w:rsidP="00CB593D">
            <w:pPr>
              <w:pStyle w:val="ListParagraph"/>
              <w:ind w:left="0"/>
              <w:rPr>
                <w:color w:val="538135" w:themeColor="accent6" w:themeShade="BF"/>
                <w:lang w:val="en-GB"/>
              </w:rPr>
            </w:pPr>
            <w:r w:rsidRPr="00CB593D">
              <w:rPr>
                <w:color w:val="538135" w:themeColor="accent6" w:themeShade="BF"/>
                <w:lang w:val="en-GB"/>
              </w:rPr>
              <w:t>Amitim</w:t>
            </w:r>
          </w:p>
        </w:tc>
        <w:tc>
          <w:tcPr>
            <w:tcW w:w="1701" w:type="dxa"/>
          </w:tcPr>
          <w:p w14:paraId="6AB25D42" w14:textId="2343B2D5" w:rsidR="00CB593D" w:rsidRDefault="00CB593D" w:rsidP="00CB593D">
            <w:pPr>
              <w:pStyle w:val="ListParagraph"/>
              <w:ind w:left="0"/>
              <w:rPr>
                <w:color w:val="538135" w:themeColor="accent6" w:themeShade="BF"/>
                <w:lang w:val="en-GB"/>
              </w:rPr>
            </w:pPr>
            <w:r w:rsidRPr="00CB593D">
              <w:rPr>
                <w:color w:val="538135" w:themeColor="accent6" w:themeShade="BF"/>
                <w:lang w:val="en-GB"/>
              </w:rPr>
              <w:t>Kupa Handesaim</w:t>
            </w:r>
            <w:r>
              <w:rPr>
                <w:color w:val="538135" w:themeColor="accent6" w:themeShade="BF"/>
                <w:lang w:val="en-GB"/>
              </w:rPr>
              <w:br/>
            </w:r>
            <w:r w:rsidRPr="00CB593D">
              <w:rPr>
                <w:color w:val="538135" w:themeColor="accent6" w:themeShade="BF"/>
                <w:lang w:val="en-GB"/>
              </w:rPr>
              <w:t>Keren Handesaim</w:t>
            </w:r>
          </w:p>
        </w:tc>
        <w:tc>
          <w:tcPr>
            <w:tcW w:w="1843" w:type="dxa"/>
          </w:tcPr>
          <w:p w14:paraId="57B0A948" w14:textId="3E0FE865" w:rsidR="00CB593D" w:rsidRDefault="00CB593D" w:rsidP="00CB593D">
            <w:pPr>
              <w:pStyle w:val="ListParagraph"/>
              <w:ind w:left="0"/>
              <w:rPr>
                <w:color w:val="538135" w:themeColor="accent6" w:themeShade="BF"/>
                <w:lang w:val="en-GB"/>
              </w:rPr>
            </w:pPr>
            <w:r w:rsidRPr="00CB593D">
              <w:rPr>
                <w:color w:val="538135" w:themeColor="accent6" w:themeShade="BF"/>
                <w:lang w:val="en-GB"/>
              </w:rPr>
              <w:t>Hachshara</w:t>
            </w:r>
          </w:p>
        </w:tc>
        <w:tc>
          <w:tcPr>
            <w:tcW w:w="2835" w:type="dxa"/>
          </w:tcPr>
          <w:p w14:paraId="2F5B161C" w14:textId="58743225" w:rsidR="00CB593D" w:rsidRDefault="00CB593D" w:rsidP="00CB593D">
            <w:pPr>
              <w:pStyle w:val="ListParagraph"/>
              <w:ind w:left="0"/>
              <w:rPr>
                <w:color w:val="538135" w:themeColor="accent6" w:themeShade="BF"/>
                <w:lang w:val="en-GB"/>
              </w:rPr>
            </w:pPr>
            <w:r w:rsidRPr="00CB593D">
              <w:rPr>
                <w:color w:val="538135" w:themeColor="accent6" w:themeShade="BF"/>
                <w:lang w:val="en-GB"/>
              </w:rPr>
              <w:t>Karnot Hishtalmut Le Morim Ve Gananot + Le Morim Tichonim</w:t>
            </w:r>
          </w:p>
        </w:tc>
        <w:tc>
          <w:tcPr>
            <w:tcW w:w="850" w:type="dxa"/>
          </w:tcPr>
          <w:p w14:paraId="546BF9AD" w14:textId="63D4E97B" w:rsidR="00CB593D" w:rsidRDefault="00CB593D" w:rsidP="00CB593D">
            <w:pPr>
              <w:pStyle w:val="ListParagraph"/>
              <w:ind w:left="0"/>
              <w:rPr>
                <w:color w:val="538135" w:themeColor="accent6" w:themeShade="BF"/>
                <w:lang w:val="en-GB"/>
              </w:rPr>
            </w:pPr>
            <w:r w:rsidRPr="00CB593D">
              <w:rPr>
                <w:color w:val="538135" w:themeColor="accent6" w:themeShade="BF"/>
                <w:lang w:val="en-GB"/>
              </w:rPr>
              <w:t>Migdal</w:t>
            </w:r>
            <w:r w:rsidRPr="00CB593D">
              <w:rPr>
                <w:color w:val="538135" w:themeColor="accent6" w:themeShade="BF"/>
                <w:lang w:val="en-GB"/>
              </w:rPr>
              <w:br/>
            </w:r>
          </w:p>
        </w:tc>
        <w:tc>
          <w:tcPr>
            <w:tcW w:w="1581" w:type="dxa"/>
          </w:tcPr>
          <w:p w14:paraId="4D5642F4" w14:textId="700473AD" w:rsidR="00CB593D" w:rsidRDefault="00CB593D" w:rsidP="00CB593D">
            <w:pPr>
              <w:pStyle w:val="ListParagraph"/>
              <w:ind w:left="0"/>
              <w:rPr>
                <w:color w:val="538135" w:themeColor="accent6" w:themeShade="BF"/>
                <w:lang w:val="en-GB"/>
              </w:rPr>
            </w:pPr>
            <w:r w:rsidRPr="00CB593D">
              <w:rPr>
                <w:color w:val="538135" w:themeColor="accent6" w:themeShade="BF"/>
                <w:lang w:val="en-GB"/>
              </w:rPr>
              <w:t>Profimexersity of Jerusalem</w:t>
            </w:r>
          </w:p>
        </w:tc>
      </w:tr>
    </w:tbl>
    <w:p w14:paraId="69799D3A" w14:textId="77777777" w:rsidR="00CB593D" w:rsidRPr="00CB593D" w:rsidRDefault="00CB593D" w:rsidP="00CB593D">
      <w:pPr>
        <w:pStyle w:val="ListParagraph"/>
        <w:rPr>
          <w:color w:val="538135" w:themeColor="accent6" w:themeShade="BF"/>
          <w:lang w:val="en-GB"/>
        </w:rPr>
      </w:pPr>
    </w:p>
    <w:p w14:paraId="56301F45" w14:textId="4CACFA0C" w:rsidR="008C70F8" w:rsidRPr="00AA6152" w:rsidRDefault="008C70F8" w:rsidP="00CB593D">
      <w:pPr>
        <w:pStyle w:val="ListParagraph"/>
        <w:rPr>
          <w:b/>
          <w:bCs/>
        </w:rPr>
      </w:pPr>
    </w:p>
    <w:p w14:paraId="2F1D8BBF" w14:textId="4DC528D9" w:rsidR="00483F2A" w:rsidRPr="002C1B01" w:rsidRDefault="00850B6C" w:rsidP="00324D84">
      <w:pPr>
        <w:pStyle w:val="ListParagraph"/>
        <w:numPr>
          <w:ilvl w:val="0"/>
          <w:numId w:val="21"/>
        </w:numPr>
        <w:ind w:left="708"/>
        <w:rPr>
          <w:b/>
          <w:bCs/>
          <w:sz w:val="32"/>
          <w:szCs w:val="32"/>
        </w:rPr>
      </w:pPr>
      <w:r w:rsidRPr="00850B6C">
        <w:t xml:space="preserve">News </w:t>
      </w:r>
      <w:r w:rsidRPr="002C1B01">
        <w:rPr>
          <w:color w:val="538135" w:themeColor="accent6" w:themeShade="BF"/>
        </w:rPr>
        <w:br/>
        <w:t>3 News Items</w:t>
      </w:r>
      <w:r w:rsidR="00720650" w:rsidRPr="002C1B01">
        <w:rPr>
          <w:color w:val="538135" w:themeColor="accent6" w:themeShade="BF"/>
        </w:rPr>
        <w:t xml:space="preserve"> </w:t>
      </w:r>
      <w:r w:rsidR="00E64232" w:rsidRPr="002C1B01">
        <w:rPr>
          <w:color w:val="FF0000"/>
        </w:rPr>
        <w:t>(links needed)</w:t>
      </w:r>
      <w:r w:rsidRPr="002C1B01">
        <w:rPr>
          <w:color w:val="538135" w:themeColor="accent6" w:themeShade="BF"/>
        </w:rPr>
        <w:br/>
      </w:r>
      <w:r w:rsidR="002C1B01">
        <w:rPr>
          <w:b/>
          <w:bCs/>
          <w:sz w:val="32"/>
          <w:szCs w:val="32"/>
        </w:rPr>
        <w:br/>
      </w:r>
      <w:r w:rsidR="005E43BD" w:rsidRPr="002C1B01">
        <w:rPr>
          <w:b/>
          <w:bCs/>
          <w:sz w:val="32"/>
          <w:szCs w:val="32"/>
        </w:rPr>
        <w:t>3. S</w:t>
      </w:r>
      <w:r w:rsidR="004D36D6" w:rsidRPr="002C1B01">
        <w:rPr>
          <w:b/>
          <w:bCs/>
          <w:sz w:val="32"/>
          <w:szCs w:val="32"/>
        </w:rPr>
        <w:t>TRATEGY</w:t>
      </w:r>
      <w:r w:rsidR="0041354E" w:rsidRPr="002C1B01">
        <w:rPr>
          <w:b/>
          <w:bCs/>
          <w:sz w:val="32"/>
          <w:szCs w:val="32"/>
        </w:rPr>
        <w:t xml:space="preserve"> PAGE TEXT</w:t>
      </w:r>
      <w:r w:rsidR="005E43BD" w:rsidRPr="002C1B01">
        <w:rPr>
          <w:b/>
          <w:bCs/>
          <w:sz w:val="32"/>
          <w:szCs w:val="32"/>
        </w:rPr>
        <w:br/>
      </w:r>
    </w:p>
    <w:p w14:paraId="6E05B98E" w14:textId="77777777" w:rsidR="00185711" w:rsidRPr="00185711" w:rsidRDefault="00AA4067" w:rsidP="00483F2A">
      <w:pPr>
        <w:pStyle w:val="ListParagraph"/>
        <w:numPr>
          <w:ilvl w:val="0"/>
          <w:numId w:val="21"/>
        </w:numPr>
        <w:rPr>
          <w:b/>
          <w:bCs/>
        </w:rPr>
      </w:pPr>
      <w:r w:rsidRPr="007137AA">
        <w:t xml:space="preserve">Banner </w:t>
      </w:r>
      <w:r w:rsidR="00483F2A" w:rsidRPr="007137AA">
        <w:t>Image with Overlay Text</w:t>
      </w:r>
    </w:p>
    <w:p w14:paraId="35EFCA15" w14:textId="51214820" w:rsidR="001B3549" w:rsidRPr="00370DA6" w:rsidRDefault="00370DA6" w:rsidP="00185711">
      <w:pPr>
        <w:pStyle w:val="ListParagraph"/>
        <w:rPr>
          <w:b/>
          <w:bCs/>
        </w:rPr>
      </w:pPr>
      <w:r w:rsidRPr="00370DA6">
        <w:rPr>
          <w:b/>
          <w:bCs/>
          <w:color w:val="538135" w:themeColor="accent6" w:themeShade="BF"/>
        </w:rPr>
        <w:t>A</w:t>
      </w:r>
      <w:r w:rsidR="005A068E">
        <w:rPr>
          <w:b/>
          <w:bCs/>
          <w:color w:val="538135" w:themeColor="accent6" w:themeShade="BF"/>
        </w:rPr>
        <w:t>CTUALIZING</w:t>
      </w:r>
      <w:r w:rsidRPr="00370DA6">
        <w:rPr>
          <w:b/>
          <w:bCs/>
          <w:color w:val="538135" w:themeColor="accent6" w:themeShade="BF"/>
        </w:rPr>
        <w:t xml:space="preserve"> GLOBAL REACH WITH PROVEN PARTNERS</w:t>
      </w:r>
      <w:r w:rsidR="00EC27BC" w:rsidRPr="00370DA6">
        <w:rPr>
          <w:b/>
          <w:bCs/>
        </w:rPr>
        <w:br/>
      </w:r>
    </w:p>
    <w:p w14:paraId="3D1BD3E3" w14:textId="77777777" w:rsidR="00E345A7" w:rsidRPr="00E345A7" w:rsidRDefault="00483F2A" w:rsidP="00D344A0">
      <w:pPr>
        <w:pStyle w:val="ListParagraph"/>
        <w:numPr>
          <w:ilvl w:val="0"/>
          <w:numId w:val="21"/>
        </w:numPr>
        <w:spacing w:after="0"/>
        <w:rPr>
          <w:color w:val="538135" w:themeColor="accent6" w:themeShade="BF"/>
        </w:rPr>
      </w:pPr>
      <w:r w:rsidRPr="007137AA">
        <w:t>In</w:t>
      </w:r>
      <w:r w:rsidR="0070255F" w:rsidRPr="007137AA">
        <w:t>vestment Strategy</w:t>
      </w:r>
    </w:p>
    <w:p w14:paraId="647B3CDE" w14:textId="0E5E8CB3" w:rsidR="00DF7165" w:rsidRDefault="00C97773" w:rsidP="00A24DBA">
      <w:pPr>
        <w:pStyle w:val="ListParagraph"/>
        <w:spacing w:after="0"/>
        <w:rPr>
          <w:color w:val="538135" w:themeColor="accent6" w:themeShade="BF"/>
        </w:rPr>
      </w:pPr>
      <w:r w:rsidRPr="007137AA">
        <w:rPr>
          <w:color w:val="538135" w:themeColor="accent6" w:themeShade="BF"/>
        </w:rPr>
        <w:t>Helios Funds provide</w:t>
      </w:r>
      <w:r w:rsidR="008533F5">
        <w:rPr>
          <w:color w:val="538135" w:themeColor="accent6" w:themeShade="BF"/>
        </w:rPr>
        <w:t>s</w:t>
      </w:r>
      <w:r w:rsidRPr="007137AA">
        <w:rPr>
          <w:color w:val="538135" w:themeColor="accent6" w:themeShade="BF"/>
        </w:rPr>
        <w:t xml:space="preserve"> </w:t>
      </w:r>
      <w:r w:rsidRPr="00EF3EE4">
        <w:rPr>
          <w:b/>
          <w:bCs/>
          <w:color w:val="538135" w:themeColor="accent6" w:themeShade="BF"/>
        </w:rPr>
        <w:t>consistent</w:t>
      </w:r>
      <w:r w:rsidR="00DF7165" w:rsidRPr="00EF3EE4">
        <w:rPr>
          <w:b/>
          <w:bCs/>
          <w:color w:val="538135" w:themeColor="accent6" w:themeShade="BF"/>
        </w:rPr>
        <w:t>ly</w:t>
      </w:r>
      <w:r w:rsidRPr="00EF3EE4">
        <w:rPr>
          <w:b/>
          <w:bCs/>
          <w:color w:val="538135" w:themeColor="accent6" w:themeShade="BF"/>
        </w:rPr>
        <w:t xml:space="preserve"> high</w:t>
      </w:r>
      <w:r w:rsidR="00DF7165" w:rsidRPr="00EF3EE4">
        <w:rPr>
          <w:b/>
          <w:bCs/>
          <w:color w:val="538135" w:themeColor="accent6" w:themeShade="BF"/>
        </w:rPr>
        <w:t xml:space="preserve"> annualized</w:t>
      </w:r>
      <w:r w:rsidRPr="00EF3EE4">
        <w:rPr>
          <w:b/>
          <w:bCs/>
          <w:color w:val="538135" w:themeColor="accent6" w:themeShade="BF"/>
        </w:rPr>
        <w:t xml:space="preserve"> returns</w:t>
      </w:r>
      <w:r w:rsidRPr="007137AA">
        <w:rPr>
          <w:color w:val="538135" w:themeColor="accent6" w:themeShade="BF"/>
        </w:rPr>
        <w:t xml:space="preserve"> while creating the foundations for </w:t>
      </w:r>
      <w:r w:rsidRPr="00EF3EE4">
        <w:rPr>
          <w:b/>
          <w:bCs/>
          <w:color w:val="538135" w:themeColor="accent6" w:themeShade="BF"/>
        </w:rPr>
        <w:t>maximi</w:t>
      </w:r>
      <w:r w:rsidR="008314D4">
        <w:rPr>
          <w:b/>
          <w:bCs/>
          <w:color w:val="538135" w:themeColor="accent6" w:themeShade="BF"/>
        </w:rPr>
        <w:t>s</w:t>
      </w:r>
      <w:r w:rsidRPr="00EF3EE4">
        <w:rPr>
          <w:b/>
          <w:bCs/>
          <w:color w:val="538135" w:themeColor="accent6" w:themeShade="BF"/>
        </w:rPr>
        <w:t>ing the capital gains upon exiting the investment</w:t>
      </w:r>
      <w:r w:rsidRPr="007137AA">
        <w:rPr>
          <w:color w:val="538135" w:themeColor="accent6" w:themeShade="BF"/>
        </w:rPr>
        <w:t>.</w:t>
      </w:r>
    </w:p>
    <w:p w14:paraId="2BE2F46B" w14:textId="3CC76F7A" w:rsidR="00094508" w:rsidRDefault="00094508" w:rsidP="00A24DBA">
      <w:pPr>
        <w:pStyle w:val="ListParagraph"/>
        <w:spacing w:after="0"/>
        <w:rPr>
          <w:color w:val="538135" w:themeColor="accent6" w:themeShade="BF"/>
        </w:rPr>
      </w:pPr>
    </w:p>
    <w:p w14:paraId="4FEF8C49" w14:textId="167BC499" w:rsidR="00F43835" w:rsidRPr="00DF7165" w:rsidRDefault="00C97773" w:rsidP="00F43835">
      <w:pPr>
        <w:pStyle w:val="ListParagraph"/>
        <w:spacing w:after="0"/>
        <w:rPr>
          <w:color w:val="538135" w:themeColor="accent6" w:themeShade="BF"/>
        </w:rPr>
      </w:pPr>
      <w:r w:rsidRPr="00DF7165">
        <w:rPr>
          <w:color w:val="538135" w:themeColor="accent6" w:themeShade="BF"/>
        </w:rPr>
        <w:t xml:space="preserve">Helios’ </w:t>
      </w:r>
      <w:r w:rsidR="00125F3A">
        <w:rPr>
          <w:color w:val="538135" w:themeColor="accent6" w:themeShade="BF"/>
        </w:rPr>
        <w:t xml:space="preserve">investment </w:t>
      </w:r>
      <w:r w:rsidRPr="00DF7165">
        <w:rPr>
          <w:color w:val="538135" w:themeColor="accent6" w:themeShade="BF"/>
        </w:rPr>
        <w:t>strategy is based on:</w:t>
      </w:r>
    </w:p>
    <w:p w14:paraId="60B26A9E" w14:textId="6F5FD386" w:rsidR="00F932B9" w:rsidRDefault="00F932B9" w:rsidP="00F932B9">
      <w:pPr>
        <w:pStyle w:val="ListParagraph"/>
        <w:numPr>
          <w:ilvl w:val="1"/>
          <w:numId w:val="21"/>
        </w:numPr>
        <w:spacing w:after="0"/>
        <w:rPr>
          <w:color w:val="538135" w:themeColor="accent6" w:themeShade="BF"/>
        </w:rPr>
      </w:pPr>
      <w:r>
        <w:rPr>
          <w:b/>
          <w:bCs/>
          <w:color w:val="538135" w:themeColor="accent6" w:themeShade="BF"/>
        </w:rPr>
        <w:t>SECTOR EXPERTISE</w:t>
      </w:r>
      <w:r w:rsidRPr="003E5F25">
        <w:rPr>
          <w:b/>
          <w:bCs/>
          <w:color w:val="538135" w:themeColor="accent6" w:themeShade="BF"/>
        </w:rPr>
        <w:br/>
      </w:r>
      <w:r w:rsidR="00DC4A93" w:rsidRPr="00DC4A93">
        <w:rPr>
          <w:b/>
          <w:bCs/>
          <w:color w:val="538135" w:themeColor="accent6" w:themeShade="BF"/>
        </w:rPr>
        <w:t xml:space="preserve">We </w:t>
      </w:r>
      <w:r w:rsidRPr="00DC4A93">
        <w:rPr>
          <w:b/>
          <w:bCs/>
          <w:color w:val="538135" w:themeColor="accent6" w:themeShade="BF"/>
        </w:rPr>
        <w:t>focus on the energy sector</w:t>
      </w:r>
      <w:r w:rsidR="002350C4">
        <w:rPr>
          <w:b/>
          <w:bCs/>
          <w:color w:val="538135" w:themeColor="accent6" w:themeShade="BF"/>
        </w:rPr>
        <w:t xml:space="preserve">. </w:t>
      </w:r>
      <w:r>
        <w:rPr>
          <w:color w:val="538135" w:themeColor="accent6" w:themeShade="BF"/>
        </w:rPr>
        <w:t xml:space="preserve"> </w:t>
      </w:r>
      <w:r w:rsidR="002350C4">
        <w:rPr>
          <w:color w:val="538135" w:themeColor="accent6" w:themeShade="BF"/>
        </w:rPr>
        <w:t xml:space="preserve">Our </w:t>
      </w:r>
      <w:r w:rsidR="00780411">
        <w:rPr>
          <w:color w:val="538135" w:themeColor="accent6" w:themeShade="BF"/>
        </w:rPr>
        <w:t xml:space="preserve">sector focus, </w:t>
      </w:r>
      <w:r w:rsidR="003F619F">
        <w:rPr>
          <w:color w:val="538135" w:themeColor="accent6" w:themeShade="BF"/>
        </w:rPr>
        <w:t>en</w:t>
      </w:r>
      <w:r w:rsidR="00780411">
        <w:rPr>
          <w:color w:val="538135" w:themeColor="accent6" w:themeShade="BF"/>
        </w:rPr>
        <w:t xml:space="preserve">ables us to </w:t>
      </w:r>
      <w:r w:rsidRPr="007137AA">
        <w:rPr>
          <w:color w:val="538135" w:themeColor="accent6" w:themeShade="BF"/>
        </w:rPr>
        <w:t xml:space="preserve">leverage </w:t>
      </w:r>
      <w:r w:rsidR="009A74B2">
        <w:rPr>
          <w:color w:val="538135" w:themeColor="accent6" w:themeShade="BF"/>
        </w:rPr>
        <w:t xml:space="preserve">our expertise and increase overall returns </w:t>
      </w:r>
      <w:r w:rsidRPr="007137AA">
        <w:rPr>
          <w:color w:val="538135" w:themeColor="accent6" w:themeShade="BF"/>
        </w:rPr>
        <w:t>through economies of scale</w:t>
      </w:r>
    </w:p>
    <w:p w14:paraId="35561C79" w14:textId="7A00F181" w:rsidR="00817B48" w:rsidRPr="00DF7165" w:rsidRDefault="00817B48" w:rsidP="00817B48">
      <w:pPr>
        <w:pStyle w:val="ListParagraph"/>
        <w:numPr>
          <w:ilvl w:val="1"/>
          <w:numId w:val="21"/>
        </w:numPr>
        <w:spacing w:after="0"/>
        <w:rPr>
          <w:color w:val="538135" w:themeColor="accent6" w:themeShade="BF"/>
        </w:rPr>
      </w:pPr>
      <w:r>
        <w:rPr>
          <w:b/>
          <w:bCs/>
          <w:color w:val="538135" w:themeColor="accent6" w:themeShade="BF"/>
        </w:rPr>
        <w:t xml:space="preserve">BROAD </w:t>
      </w:r>
      <w:r w:rsidRPr="002B601B">
        <w:rPr>
          <w:b/>
          <w:bCs/>
          <w:color w:val="538135" w:themeColor="accent6" w:themeShade="BF"/>
        </w:rPr>
        <w:t>GEOGRAPHIC FOOTPRINT</w:t>
      </w:r>
      <w:r>
        <w:rPr>
          <w:color w:val="538135" w:themeColor="accent6" w:themeShade="BF"/>
        </w:rPr>
        <w:t xml:space="preserve"> </w:t>
      </w:r>
      <w:r>
        <w:rPr>
          <w:color w:val="538135" w:themeColor="accent6" w:themeShade="BF"/>
        </w:rPr>
        <w:br/>
      </w:r>
      <w:r w:rsidR="007702CC">
        <w:rPr>
          <w:b/>
          <w:bCs/>
          <w:color w:val="538135" w:themeColor="accent6" w:themeShade="BF"/>
        </w:rPr>
        <w:t>We</w:t>
      </w:r>
      <w:r>
        <w:rPr>
          <w:b/>
          <w:bCs/>
          <w:color w:val="538135" w:themeColor="accent6" w:themeShade="BF"/>
        </w:rPr>
        <w:t xml:space="preserve"> </w:t>
      </w:r>
      <w:r w:rsidR="00512E12">
        <w:rPr>
          <w:b/>
          <w:bCs/>
          <w:color w:val="538135" w:themeColor="accent6" w:themeShade="BF"/>
        </w:rPr>
        <w:t>target</w:t>
      </w:r>
      <w:r w:rsidRPr="00125F3A">
        <w:rPr>
          <w:b/>
          <w:bCs/>
          <w:color w:val="538135" w:themeColor="accent6" w:themeShade="BF"/>
        </w:rPr>
        <w:t xml:space="preserve"> countries</w:t>
      </w:r>
      <w:r w:rsidRPr="00DF7165">
        <w:rPr>
          <w:color w:val="538135" w:themeColor="accent6" w:themeShade="BF"/>
        </w:rPr>
        <w:t xml:space="preserve"> </w:t>
      </w:r>
      <w:r w:rsidR="00B652C2" w:rsidRPr="00B652C2">
        <w:rPr>
          <w:b/>
          <w:bCs/>
          <w:color w:val="538135" w:themeColor="accent6" w:themeShade="BF"/>
        </w:rPr>
        <w:t>for investment</w:t>
      </w:r>
      <w:r w:rsidR="00B652C2">
        <w:rPr>
          <w:color w:val="538135" w:themeColor="accent6" w:themeShade="BF"/>
        </w:rPr>
        <w:t xml:space="preserve"> </w:t>
      </w:r>
      <w:r w:rsidRPr="00DF7165">
        <w:rPr>
          <w:color w:val="538135" w:themeColor="accent6" w:themeShade="BF"/>
        </w:rPr>
        <w:t xml:space="preserve">that provide an optimal combination of </w:t>
      </w:r>
      <w:r>
        <w:rPr>
          <w:color w:val="538135" w:themeColor="accent6" w:themeShade="BF"/>
        </w:rPr>
        <w:t xml:space="preserve">a </w:t>
      </w:r>
      <w:r w:rsidRPr="00125F3A">
        <w:rPr>
          <w:b/>
          <w:bCs/>
          <w:color w:val="538135" w:themeColor="accent6" w:themeShade="BF"/>
        </w:rPr>
        <w:t>positive regulatory environment</w:t>
      </w:r>
      <w:r w:rsidRPr="00DF7165">
        <w:rPr>
          <w:color w:val="538135" w:themeColor="accent6" w:themeShade="BF"/>
        </w:rPr>
        <w:t xml:space="preserve"> </w:t>
      </w:r>
      <w:r>
        <w:rPr>
          <w:color w:val="538135" w:themeColor="accent6" w:themeShade="BF"/>
        </w:rPr>
        <w:t>(</w:t>
      </w:r>
      <w:r w:rsidRPr="00DF7165">
        <w:rPr>
          <w:color w:val="538135" w:themeColor="accent6" w:themeShade="BF"/>
        </w:rPr>
        <w:t>assuring multiple years of investment opportunities, solid and stable legal system and property ownership rights mitigating long term ownership risks</w:t>
      </w:r>
      <w:r>
        <w:rPr>
          <w:color w:val="538135" w:themeColor="accent6" w:themeShade="BF"/>
        </w:rPr>
        <w:t>)</w:t>
      </w:r>
      <w:r w:rsidRPr="00DF7165">
        <w:rPr>
          <w:color w:val="538135" w:themeColor="accent6" w:themeShade="BF"/>
        </w:rPr>
        <w:t xml:space="preserve">, and a </w:t>
      </w:r>
      <w:r w:rsidRPr="00125F3A">
        <w:rPr>
          <w:b/>
          <w:bCs/>
          <w:color w:val="538135" w:themeColor="accent6" w:themeShade="BF"/>
        </w:rPr>
        <w:t>developed financial system</w:t>
      </w:r>
      <w:r w:rsidRPr="00DF7165">
        <w:rPr>
          <w:color w:val="538135" w:themeColor="accent6" w:themeShade="BF"/>
        </w:rPr>
        <w:t xml:space="preserve"> </w:t>
      </w:r>
      <w:r>
        <w:rPr>
          <w:color w:val="538135" w:themeColor="accent6" w:themeShade="BF"/>
        </w:rPr>
        <w:t>(</w:t>
      </w:r>
      <w:r w:rsidRPr="00DF7165">
        <w:rPr>
          <w:color w:val="538135" w:themeColor="accent6" w:themeShade="BF"/>
        </w:rPr>
        <w:t>enabling non-recourse debt financing for power plants</w:t>
      </w:r>
      <w:r>
        <w:rPr>
          <w:color w:val="538135" w:themeColor="accent6" w:themeShade="BF"/>
        </w:rPr>
        <w:t>)</w:t>
      </w:r>
      <w:r w:rsidRPr="00DF7165">
        <w:rPr>
          <w:color w:val="538135" w:themeColor="accent6" w:themeShade="BF"/>
        </w:rPr>
        <w:t xml:space="preserve">. </w:t>
      </w:r>
      <w:r w:rsidR="007702CC">
        <w:rPr>
          <w:color w:val="538135" w:themeColor="accent6" w:themeShade="BF"/>
        </w:rPr>
        <w:t>Our geographic spread</w:t>
      </w:r>
      <w:r w:rsidR="00B10C2B">
        <w:rPr>
          <w:color w:val="538135" w:themeColor="accent6" w:themeShade="BF"/>
        </w:rPr>
        <w:t xml:space="preserve"> </w:t>
      </w:r>
      <w:r w:rsidR="007702CC">
        <w:rPr>
          <w:color w:val="538135" w:themeColor="accent6" w:themeShade="BF"/>
        </w:rPr>
        <w:t>enables us to t</w:t>
      </w:r>
      <w:r w:rsidR="00B10C2B" w:rsidRPr="00CC0E2B">
        <w:rPr>
          <w:color w:val="538135" w:themeColor="accent6" w:themeShade="BF"/>
        </w:rPr>
        <w:t xml:space="preserve">ransfer knowhow </w:t>
      </w:r>
      <w:r w:rsidR="006E76D5">
        <w:rPr>
          <w:color w:val="538135" w:themeColor="accent6" w:themeShade="BF"/>
        </w:rPr>
        <w:t>between</w:t>
      </w:r>
      <w:r w:rsidR="006E76D5" w:rsidRPr="00CC0E2B">
        <w:rPr>
          <w:color w:val="538135" w:themeColor="accent6" w:themeShade="BF"/>
        </w:rPr>
        <w:t xml:space="preserve"> </w:t>
      </w:r>
      <w:r w:rsidR="00B10C2B" w:rsidRPr="00CC0E2B">
        <w:rPr>
          <w:color w:val="538135" w:themeColor="accent6" w:themeShade="BF"/>
        </w:rPr>
        <w:t xml:space="preserve">sectors </w:t>
      </w:r>
      <w:r w:rsidR="00A837CE">
        <w:rPr>
          <w:color w:val="538135" w:themeColor="accent6" w:themeShade="BF"/>
        </w:rPr>
        <w:t>within</w:t>
      </w:r>
      <w:r w:rsidR="006E76D5">
        <w:rPr>
          <w:color w:val="538135" w:themeColor="accent6" w:themeShade="BF"/>
        </w:rPr>
        <w:t xml:space="preserve"> a country</w:t>
      </w:r>
      <w:r w:rsidR="00B10C2B" w:rsidRPr="00CC0E2B">
        <w:rPr>
          <w:color w:val="538135" w:themeColor="accent6" w:themeShade="BF"/>
        </w:rPr>
        <w:t xml:space="preserve"> and </w:t>
      </w:r>
      <w:r w:rsidR="006E76D5">
        <w:rPr>
          <w:color w:val="538135" w:themeColor="accent6" w:themeShade="BF"/>
        </w:rPr>
        <w:t xml:space="preserve">between </w:t>
      </w:r>
      <w:r w:rsidR="00B10C2B" w:rsidRPr="00CC0E2B">
        <w:rPr>
          <w:color w:val="538135" w:themeColor="accent6" w:themeShade="BF"/>
        </w:rPr>
        <w:t>countr</w:t>
      </w:r>
      <w:r w:rsidR="006E76D5">
        <w:rPr>
          <w:color w:val="538135" w:themeColor="accent6" w:themeShade="BF"/>
        </w:rPr>
        <w:t xml:space="preserve">ies </w:t>
      </w:r>
      <w:r w:rsidR="00A837CE">
        <w:rPr>
          <w:color w:val="538135" w:themeColor="accent6" w:themeShade="BF"/>
        </w:rPr>
        <w:t>within a</w:t>
      </w:r>
      <w:r w:rsidR="006E76D5">
        <w:rPr>
          <w:color w:val="538135" w:themeColor="accent6" w:themeShade="BF"/>
        </w:rPr>
        <w:t xml:space="preserve"> sector</w:t>
      </w:r>
      <w:r w:rsidR="007702CC">
        <w:rPr>
          <w:color w:val="538135" w:themeColor="accent6" w:themeShade="BF"/>
        </w:rPr>
        <w:t>.</w:t>
      </w:r>
    </w:p>
    <w:p w14:paraId="438F2B05" w14:textId="2A8100D0" w:rsidR="00817B48" w:rsidRDefault="00817B48" w:rsidP="00817B48">
      <w:pPr>
        <w:pStyle w:val="ListParagraph"/>
        <w:numPr>
          <w:ilvl w:val="1"/>
          <w:numId w:val="21"/>
        </w:numPr>
        <w:spacing w:after="0"/>
        <w:rPr>
          <w:color w:val="538135" w:themeColor="accent6" w:themeShade="BF"/>
        </w:rPr>
      </w:pPr>
      <w:r>
        <w:rPr>
          <w:b/>
          <w:bCs/>
          <w:color w:val="538135" w:themeColor="accent6" w:themeShade="BF"/>
        </w:rPr>
        <w:t xml:space="preserve">DEDICATED </w:t>
      </w:r>
      <w:r w:rsidRPr="002B601B">
        <w:rPr>
          <w:b/>
          <w:bCs/>
          <w:color w:val="538135" w:themeColor="accent6" w:themeShade="BF"/>
        </w:rPr>
        <w:t>NETWORK</w:t>
      </w:r>
      <w:r w:rsidRPr="002B601B">
        <w:rPr>
          <w:b/>
          <w:bCs/>
          <w:color w:val="538135" w:themeColor="accent6" w:themeShade="BF"/>
        </w:rPr>
        <w:br/>
      </w:r>
      <w:r w:rsidR="00237946">
        <w:rPr>
          <w:b/>
          <w:bCs/>
          <w:color w:val="538135" w:themeColor="accent6" w:themeShade="BF"/>
        </w:rPr>
        <w:t>We</w:t>
      </w:r>
      <w:r>
        <w:rPr>
          <w:b/>
          <w:bCs/>
          <w:color w:val="538135" w:themeColor="accent6" w:themeShade="BF"/>
        </w:rPr>
        <w:t xml:space="preserve"> </w:t>
      </w:r>
      <w:r w:rsidR="000331CF">
        <w:rPr>
          <w:b/>
          <w:bCs/>
          <w:color w:val="538135" w:themeColor="accent6" w:themeShade="BF"/>
        </w:rPr>
        <w:t>build</w:t>
      </w:r>
      <w:r w:rsidRPr="002B601B">
        <w:rPr>
          <w:b/>
          <w:bCs/>
          <w:color w:val="538135" w:themeColor="accent6" w:themeShade="BF"/>
        </w:rPr>
        <w:t xml:space="preserve"> long</w:t>
      </w:r>
      <w:r>
        <w:rPr>
          <w:b/>
          <w:bCs/>
          <w:color w:val="538135" w:themeColor="accent6" w:themeShade="BF"/>
        </w:rPr>
        <w:t>-</w:t>
      </w:r>
      <w:r w:rsidRPr="002B601B">
        <w:rPr>
          <w:b/>
          <w:bCs/>
          <w:color w:val="538135" w:themeColor="accent6" w:themeShade="BF"/>
        </w:rPr>
        <w:t>term partnerships</w:t>
      </w:r>
      <w:r w:rsidRPr="00DF7165">
        <w:rPr>
          <w:color w:val="538135" w:themeColor="accent6" w:themeShade="BF"/>
        </w:rPr>
        <w:t xml:space="preserve"> </w:t>
      </w:r>
      <w:r w:rsidRPr="00934043">
        <w:rPr>
          <w:b/>
          <w:bCs/>
          <w:color w:val="538135" w:themeColor="accent6" w:themeShade="BF"/>
        </w:rPr>
        <w:t xml:space="preserve">with </w:t>
      </w:r>
      <w:r w:rsidR="00934043" w:rsidRPr="00934043">
        <w:rPr>
          <w:b/>
          <w:bCs/>
          <w:color w:val="538135" w:themeColor="accent6" w:themeShade="BF"/>
        </w:rPr>
        <w:t xml:space="preserve">key, </w:t>
      </w:r>
      <w:r w:rsidRPr="00934043">
        <w:rPr>
          <w:b/>
          <w:bCs/>
          <w:color w:val="538135" w:themeColor="accent6" w:themeShade="BF"/>
        </w:rPr>
        <w:t>local developers and industry players in each target market</w:t>
      </w:r>
      <w:r w:rsidR="00237946" w:rsidRPr="00934043">
        <w:rPr>
          <w:b/>
          <w:bCs/>
          <w:color w:val="538135" w:themeColor="accent6" w:themeShade="BF"/>
        </w:rPr>
        <w:t>.</w:t>
      </w:r>
      <w:r w:rsidR="00237946">
        <w:rPr>
          <w:color w:val="538135" w:themeColor="accent6" w:themeShade="BF"/>
        </w:rPr>
        <w:t xml:space="preserve"> By</w:t>
      </w:r>
      <w:r w:rsidR="00B10C2B">
        <w:rPr>
          <w:color w:val="538135" w:themeColor="accent6" w:themeShade="BF"/>
        </w:rPr>
        <w:t xml:space="preserve"> leverag</w:t>
      </w:r>
      <w:r w:rsidR="00237946">
        <w:rPr>
          <w:color w:val="538135" w:themeColor="accent6" w:themeShade="BF"/>
        </w:rPr>
        <w:t>ing our dedicated</w:t>
      </w:r>
      <w:r w:rsidR="002104BD" w:rsidRPr="00CC0E2B">
        <w:rPr>
          <w:color w:val="538135" w:themeColor="accent6" w:themeShade="BF"/>
        </w:rPr>
        <w:t xml:space="preserve"> network of partners and experts across countries and sectors</w:t>
      </w:r>
      <w:r w:rsidR="00237946">
        <w:rPr>
          <w:color w:val="538135" w:themeColor="accent6" w:themeShade="BF"/>
        </w:rPr>
        <w:t xml:space="preserve">, we get </w:t>
      </w:r>
      <w:r w:rsidR="00237946" w:rsidRPr="00DF7165">
        <w:rPr>
          <w:color w:val="538135" w:themeColor="accent6" w:themeShade="BF"/>
        </w:rPr>
        <w:t>preferred access to deals and a sharing of risks and upside returns.</w:t>
      </w:r>
    </w:p>
    <w:p w14:paraId="28AD0974" w14:textId="1D66BE71" w:rsidR="00DF7165" w:rsidRPr="00DF7165" w:rsidRDefault="006E76D5" w:rsidP="00F43835">
      <w:pPr>
        <w:pStyle w:val="ListParagraph"/>
        <w:numPr>
          <w:ilvl w:val="1"/>
          <w:numId w:val="21"/>
        </w:numPr>
        <w:spacing w:after="0"/>
        <w:rPr>
          <w:color w:val="538135" w:themeColor="accent6" w:themeShade="BF"/>
        </w:rPr>
      </w:pPr>
      <w:r>
        <w:rPr>
          <w:b/>
          <w:bCs/>
          <w:color w:val="538135" w:themeColor="accent6" w:themeShade="BF"/>
        </w:rPr>
        <w:t>VALUE CREATION</w:t>
      </w:r>
      <w:r w:rsidR="00716241">
        <w:rPr>
          <w:color w:val="538135" w:themeColor="accent6" w:themeShade="BF"/>
        </w:rPr>
        <w:br/>
      </w:r>
      <w:r w:rsidR="009178C6">
        <w:rPr>
          <w:b/>
          <w:bCs/>
          <w:color w:val="538135" w:themeColor="accent6" w:themeShade="BF"/>
        </w:rPr>
        <w:t>We</w:t>
      </w:r>
      <w:r w:rsidR="008641A8">
        <w:rPr>
          <w:b/>
          <w:bCs/>
          <w:color w:val="538135" w:themeColor="accent6" w:themeShade="BF"/>
        </w:rPr>
        <w:t xml:space="preserve"> i</w:t>
      </w:r>
      <w:r w:rsidR="00C97773" w:rsidRPr="00710DAC">
        <w:rPr>
          <w:b/>
          <w:bCs/>
          <w:color w:val="538135" w:themeColor="accent6" w:themeShade="BF"/>
        </w:rPr>
        <w:t>nvest</w:t>
      </w:r>
      <w:r w:rsidR="00F43835" w:rsidRPr="00710DAC">
        <w:rPr>
          <w:b/>
          <w:bCs/>
          <w:color w:val="538135" w:themeColor="accent6" w:themeShade="BF"/>
        </w:rPr>
        <w:t xml:space="preserve"> </w:t>
      </w:r>
      <w:r w:rsidR="00C97773" w:rsidRPr="00710DAC">
        <w:rPr>
          <w:b/>
          <w:bCs/>
          <w:color w:val="538135" w:themeColor="accent6" w:themeShade="BF"/>
        </w:rPr>
        <w:t>ahead of yield curve compression</w:t>
      </w:r>
      <w:r w:rsidR="00C97773" w:rsidRPr="00DF7165">
        <w:rPr>
          <w:color w:val="538135" w:themeColor="accent6" w:themeShade="BF"/>
        </w:rPr>
        <w:t>.</w:t>
      </w:r>
      <w:r w:rsidR="00F43835" w:rsidRPr="00DF7165">
        <w:rPr>
          <w:color w:val="538135" w:themeColor="accent6" w:themeShade="BF"/>
        </w:rPr>
        <w:t xml:space="preserve"> </w:t>
      </w:r>
      <w:r w:rsidR="00E81C16">
        <w:rPr>
          <w:color w:val="538135" w:themeColor="accent6" w:themeShade="BF"/>
        </w:rPr>
        <w:t>By i</w:t>
      </w:r>
      <w:r w:rsidR="00C97773" w:rsidRPr="00DF7165">
        <w:rPr>
          <w:color w:val="538135" w:themeColor="accent6" w:themeShade="BF"/>
        </w:rPr>
        <w:t>dentify</w:t>
      </w:r>
      <w:r w:rsidR="00E81C16">
        <w:rPr>
          <w:color w:val="538135" w:themeColor="accent6" w:themeShade="BF"/>
        </w:rPr>
        <w:t>ing</w:t>
      </w:r>
      <w:r w:rsidR="00F43835" w:rsidRPr="00DF7165">
        <w:rPr>
          <w:color w:val="538135" w:themeColor="accent6" w:themeShade="BF"/>
        </w:rPr>
        <w:t xml:space="preserve"> </w:t>
      </w:r>
      <w:r w:rsidR="00C97773" w:rsidRPr="00DF7165">
        <w:rPr>
          <w:color w:val="538135" w:themeColor="accent6" w:themeShade="BF"/>
        </w:rPr>
        <w:t>and</w:t>
      </w:r>
      <w:r w:rsidR="00F43835" w:rsidRPr="00DF7165">
        <w:rPr>
          <w:color w:val="538135" w:themeColor="accent6" w:themeShade="BF"/>
        </w:rPr>
        <w:t xml:space="preserve"> </w:t>
      </w:r>
      <w:r w:rsidR="00C97773" w:rsidRPr="00DF7165">
        <w:rPr>
          <w:color w:val="538135" w:themeColor="accent6" w:themeShade="BF"/>
        </w:rPr>
        <w:t>capitaliz</w:t>
      </w:r>
      <w:r w:rsidR="00E81C16">
        <w:rPr>
          <w:color w:val="538135" w:themeColor="accent6" w:themeShade="BF"/>
        </w:rPr>
        <w:t>ing</w:t>
      </w:r>
      <w:r w:rsidR="00F43835" w:rsidRPr="00DF7165">
        <w:rPr>
          <w:color w:val="538135" w:themeColor="accent6" w:themeShade="BF"/>
        </w:rPr>
        <w:t xml:space="preserve"> </w:t>
      </w:r>
      <w:r w:rsidR="00C97773" w:rsidRPr="00DF7165">
        <w:rPr>
          <w:color w:val="538135" w:themeColor="accent6" w:themeShade="BF"/>
        </w:rPr>
        <w:t>on new emerging sectors which have yet to become commoditized</w:t>
      </w:r>
      <w:r w:rsidR="00E81C16">
        <w:rPr>
          <w:color w:val="538135" w:themeColor="accent6" w:themeShade="BF"/>
        </w:rPr>
        <w:t>, we e</w:t>
      </w:r>
      <w:r w:rsidR="00C97773" w:rsidRPr="00DF7165">
        <w:rPr>
          <w:color w:val="538135" w:themeColor="accent6" w:themeShade="BF"/>
        </w:rPr>
        <w:t>stablish a</w:t>
      </w:r>
      <w:r w:rsidR="00F43835" w:rsidRPr="00DF7165">
        <w:rPr>
          <w:color w:val="538135" w:themeColor="accent6" w:themeShade="BF"/>
        </w:rPr>
        <w:t xml:space="preserve"> </w:t>
      </w:r>
      <w:r w:rsidR="00C97773" w:rsidRPr="00DF7165">
        <w:rPr>
          <w:color w:val="538135" w:themeColor="accent6" w:themeShade="BF"/>
        </w:rPr>
        <w:t>portfolio of projects positioned to benefit from the expected future reduction in purchasers’ target</w:t>
      </w:r>
      <w:r w:rsidR="00F43835" w:rsidRPr="00DF7165">
        <w:rPr>
          <w:color w:val="538135" w:themeColor="accent6" w:themeShade="BF"/>
        </w:rPr>
        <w:t xml:space="preserve"> </w:t>
      </w:r>
      <w:r w:rsidR="00C97773" w:rsidRPr="00DF7165">
        <w:rPr>
          <w:color w:val="538135" w:themeColor="accent6" w:themeShade="BF"/>
        </w:rPr>
        <w:t>IRR</w:t>
      </w:r>
      <w:r w:rsidR="00F05CB4">
        <w:rPr>
          <w:color w:val="538135" w:themeColor="accent6" w:themeShade="BF"/>
        </w:rPr>
        <w:t xml:space="preserve"> and</w:t>
      </w:r>
      <w:r w:rsidR="00C97773" w:rsidRPr="00DF7165">
        <w:rPr>
          <w:color w:val="538135" w:themeColor="accent6" w:themeShade="BF"/>
        </w:rPr>
        <w:t xml:space="preserve"> maximiz</w:t>
      </w:r>
      <w:r w:rsidR="00F05CB4">
        <w:rPr>
          <w:color w:val="538135" w:themeColor="accent6" w:themeShade="BF"/>
        </w:rPr>
        <w:t>e</w:t>
      </w:r>
      <w:r w:rsidR="00F43835" w:rsidRPr="00DF7165">
        <w:rPr>
          <w:color w:val="538135" w:themeColor="accent6" w:themeShade="BF"/>
        </w:rPr>
        <w:t xml:space="preserve"> </w:t>
      </w:r>
      <w:r w:rsidR="00F05CB4">
        <w:rPr>
          <w:color w:val="538135" w:themeColor="accent6" w:themeShade="BF"/>
        </w:rPr>
        <w:t xml:space="preserve">possible </w:t>
      </w:r>
      <w:r w:rsidR="00C97773" w:rsidRPr="00DF7165">
        <w:rPr>
          <w:color w:val="538135" w:themeColor="accent6" w:themeShade="BF"/>
        </w:rPr>
        <w:t xml:space="preserve">returns </w:t>
      </w:r>
      <w:r w:rsidR="00E81C16">
        <w:rPr>
          <w:color w:val="538135" w:themeColor="accent6" w:themeShade="BF"/>
        </w:rPr>
        <w:t>on exits</w:t>
      </w:r>
      <w:r w:rsidR="00C97773" w:rsidRPr="00DF7165">
        <w:rPr>
          <w:color w:val="538135" w:themeColor="accent6" w:themeShade="BF"/>
        </w:rPr>
        <w:t>.</w:t>
      </w:r>
    </w:p>
    <w:p w14:paraId="4F6507DF" w14:textId="3645A027" w:rsidR="00C96DEE" w:rsidRPr="005A1723" w:rsidRDefault="002B601B" w:rsidP="001B77A1">
      <w:pPr>
        <w:pStyle w:val="ListParagraph"/>
        <w:numPr>
          <w:ilvl w:val="1"/>
          <w:numId w:val="21"/>
        </w:numPr>
        <w:spacing w:after="0"/>
        <w:rPr>
          <w:b/>
          <w:bCs/>
        </w:rPr>
      </w:pPr>
      <w:r w:rsidRPr="005A1723">
        <w:rPr>
          <w:b/>
          <w:bCs/>
          <w:color w:val="538135" w:themeColor="accent6" w:themeShade="BF"/>
        </w:rPr>
        <w:t>PLATFORM STRUCTURE</w:t>
      </w:r>
      <w:r w:rsidRPr="005A1723">
        <w:rPr>
          <w:b/>
          <w:bCs/>
          <w:color w:val="538135" w:themeColor="accent6" w:themeShade="BF"/>
        </w:rPr>
        <w:br/>
      </w:r>
      <w:r w:rsidR="009178C6" w:rsidRPr="005A1723">
        <w:rPr>
          <w:b/>
          <w:bCs/>
          <w:color w:val="538135" w:themeColor="accent6" w:themeShade="BF"/>
        </w:rPr>
        <w:t>We</w:t>
      </w:r>
      <w:r w:rsidR="008641A8" w:rsidRPr="005A1723">
        <w:rPr>
          <w:b/>
          <w:bCs/>
          <w:color w:val="538135" w:themeColor="accent6" w:themeShade="BF"/>
        </w:rPr>
        <w:t xml:space="preserve"> c</w:t>
      </w:r>
      <w:r w:rsidR="00C97773" w:rsidRPr="005A1723">
        <w:rPr>
          <w:b/>
          <w:bCs/>
          <w:color w:val="538135" w:themeColor="accent6" w:themeShade="BF"/>
        </w:rPr>
        <w:t xml:space="preserve">reate </w:t>
      </w:r>
      <w:r w:rsidR="008641A8" w:rsidRPr="005A1723">
        <w:rPr>
          <w:b/>
          <w:bCs/>
          <w:color w:val="538135" w:themeColor="accent6" w:themeShade="BF"/>
        </w:rPr>
        <w:t xml:space="preserve">a </w:t>
      </w:r>
      <w:r w:rsidR="00C97773" w:rsidRPr="005A1723">
        <w:rPr>
          <w:b/>
          <w:bCs/>
          <w:color w:val="538135" w:themeColor="accent6" w:themeShade="BF"/>
        </w:rPr>
        <w:t>critical</w:t>
      </w:r>
      <w:r w:rsidR="00F43835" w:rsidRPr="005A1723">
        <w:rPr>
          <w:b/>
          <w:bCs/>
          <w:color w:val="538135" w:themeColor="accent6" w:themeShade="BF"/>
        </w:rPr>
        <w:t xml:space="preserve"> </w:t>
      </w:r>
      <w:r w:rsidR="00C97773" w:rsidRPr="005A1723">
        <w:rPr>
          <w:b/>
          <w:bCs/>
          <w:color w:val="538135" w:themeColor="accent6" w:themeShade="BF"/>
        </w:rPr>
        <w:t>mass of projects</w:t>
      </w:r>
      <w:r w:rsidR="00F43835" w:rsidRPr="005A1723">
        <w:rPr>
          <w:b/>
          <w:bCs/>
          <w:color w:val="538135" w:themeColor="accent6" w:themeShade="BF"/>
        </w:rPr>
        <w:t xml:space="preserve"> </w:t>
      </w:r>
      <w:r w:rsidR="00C97773" w:rsidRPr="005A1723">
        <w:rPr>
          <w:b/>
          <w:bCs/>
          <w:color w:val="538135" w:themeColor="accent6" w:themeShade="BF"/>
        </w:rPr>
        <w:t>through platform</w:t>
      </w:r>
      <w:r w:rsidR="00F43835" w:rsidRPr="005A1723">
        <w:rPr>
          <w:b/>
          <w:bCs/>
          <w:color w:val="538135" w:themeColor="accent6" w:themeShade="BF"/>
        </w:rPr>
        <w:t xml:space="preserve"> s</w:t>
      </w:r>
      <w:r w:rsidR="00C97773" w:rsidRPr="005A1723">
        <w:rPr>
          <w:b/>
          <w:bCs/>
          <w:color w:val="538135" w:themeColor="accent6" w:themeShade="BF"/>
        </w:rPr>
        <w:t>tructures</w:t>
      </w:r>
      <w:r w:rsidR="00C97773" w:rsidRPr="005A1723">
        <w:rPr>
          <w:color w:val="538135" w:themeColor="accent6" w:themeShade="BF"/>
        </w:rPr>
        <w:t>.</w:t>
      </w:r>
      <w:r w:rsidR="00F43835" w:rsidRPr="005A1723">
        <w:rPr>
          <w:color w:val="538135" w:themeColor="accent6" w:themeShade="BF"/>
        </w:rPr>
        <w:t xml:space="preserve"> </w:t>
      </w:r>
      <w:r w:rsidR="006C4F22" w:rsidRPr="005A1723">
        <w:rPr>
          <w:color w:val="538135" w:themeColor="accent6" w:themeShade="BF"/>
        </w:rPr>
        <w:t>By a</w:t>
      </w:r>
      <w:r w:rsidR="00C97773" w:rsidRPr="005A1723">
        <w:rPr>
          <w:color w:val="538135" w:themeColor="accent6" w:themeShade="BF"/>
        </w:rPr>
        <w:t>ccumulating projects in a</w:t>
      </w:r>
      <w:r w:rsidR="00F43835" w:rsidRPr="005A1723">
        <w:rPr>
          <w:color w:val="538135" w:themeColor="accent6" w:themeShade="BF"/>
        </w:rPr>
        <w:t xml:space="preserve"> </w:t>
      </w:r>
      <w:r w:rsidR="00C97773" w:rsidRPr="005A1723">
        <w:rPr>
          <w:color w:val="538135" w:themeColor="accent6" w:themeShade="BF"/>
        </w:rPr>
        <w:t>platform structure</w:t>
      </w:r>
      <w:r w:rsidR="006C4F22" w:rsidRPr="005A1723">
        <w:rPr>
          <w:color w:val="538135" w:themeColor="accent6" w:themeShade="BF"/>
        </w:rPr>
        <w:t>, we</w:t>
      </w:r>
      <w:r w:rsidR="00F43835" w:rsidRPr="005A1723">
        <w:rPr>
          <w:color w:val="538135" w:themeColor="accent6" w:themeShade="BF"/>
        </w:rPr>
        <w:t xml:space="preserve"> </w:t>
      </w:r>
      <w:r w:rsidRPr="005A1723">
        <w:rPr>
          <w:color w:val="538135" w:themeColor="accent6" w:themeShade="BF"/>
        </w:rPr>
        <w:t xml:space="preserve">1) </w:t>
      </w:r>
      <w:r w:rsidR="00C97773" w:rsidRPr="005A1723">
        <w:rPr>
          <w:color w:val="538135" w:themeColor="accent6" w:themeShade="BF"/>
        </w:rPr>
        <w:t>allow</w:t>
      </w:r>
      <w:r w:rsidR="00F43835" w:rsidRPr="005A1723">
        <w:rPr>
          <w:color w:val="538135" w:themeColor="accent6" w:themeShade="BF"/>
        </w:rPr>
        <w:t xml:space="preserve"> f</w:t>
      </w:r>
      <w:r w:rsidR="00C97773" w:rsidRPr="005A1723">
        <w:rPr>
          <w:color w:val="538135" w:themeColor="accent6" w:themeShade="BF"/>
        </w:rPr>
        <w:t>or</w:t>
      </w:r>
      <w:r w:rsidR="00F43835" w:rsidRPr="005A1723">
        <w:rPr>
          <w:color w:val="538135" w:themeColor="accent6" w:themeShade="BF"/>
        </w:rPr>
        <w:t xml:space="preserve"> </w:t>
      </w:r>
      <w:r w:rsidR="00C97773" w:rsidRPr="005A1723">
        <w:rPr>
          <w:color w:val="538135" w:themeColor="accent6" w:themeShade="BF"/>
        </w:rPr>
        <w:t xml:space="preserve">economies of scale, </w:t>
      </w:r>
      <w:r w:rsidRPr="005A1723">
        <w:rPr>
          <w:color w:val="538135" w:themeColor="accent6" w:themeShade="BF"/>
        </w:rPr>
        <w:t xml:space="preserve">2) </w:t>
      </w:r>
      <w:r w:rsidR="00C97773" w:rsidRPr="005A1723">
        <w:rPr>
          <w:color w:val="538135" w:themeColor="accent6" w:themeShade="BF"/>
        </w:rPr>
        <w:t>provide for</w:t>
      </w:r>
      <w:r w:rsidR="00F43835" w:rsidRPr="005A1723">
        <w:rPr>
          <w:color w:val="538135" w:themeColor="accent6" w:themeShade="BF"/>
        </w:rPr>
        <w:t xml:space="preserve"> </w:t>
      </w:r>
      <w:r w:rsidR="00C97773" w:rsidRPr="005A1723">
        <w:rPr>
          <w:color w:val="538135" w:themeColor="accent6" w:themeShade="BF"/>
        </w:rPr>
        <w:t>sophisticated, multi</w:t>
      </w:r>
      <w:r w:rsidRPr="005A1723">
        <w:rPr>
          <w:color w:val="538135" w:themeColor="accent6" w:themeShade="BF"/>
        </w:rPr>
        <w:t>-</w:t>
      </w:r>
      <w:r w:rsidR="00C97773" w:rsidRPr="005A1723">
        <w:rPr>
          <w:color w:val="538135" w:themeColor="accent6" w:themeShade="BF"/>
        </w:rPr>
        <w:t>layered</w:t>
      </w:r>
      <w:r w:rsidRPr="005A1723">
        <w:rPr>
          <w:color w:val="538135" w:themeColor="accent6" w:themeShade="BF"/>
        </w:rPr>
        <w:t>,</w:t>
      </w:r>
      <w:r w:rsidR="00F43835" w:rsidRPr="005A1723">
        <w:rPr>
          <w:color w:val="538135" w:themeColor="accent6" w:themeShade="BF"/>
        </w:rPr>
        <w:t xml:space="preserve"> </w:t>
      </w:r>
      <w:r w:rsidR="00C97773" w:rsidRPr="005A1723">
        <w:rPr>
          <w:color w:val="538135" w:themeColor="accent6" w:themeShade="BF"/>
        </w:rPr>
        <w:t>efficient debt</w:t>
      </w:r>
      <w:r w:rsidR="00F43835" w:rsidRPr="005A1723">
        <w:rPr>
          <w:color w:val="538135" w:themeColor="accent6" w:themeShade="BF"/>
        </w:rPr>
        <w:t xml:space="preserve"> </w:t>
      </w:r>
      <w:r w:rsidR="00C97773" w:rsidRPr="005A1723">
        <w:rPr>
          <w:color w:val="538135" w:themeColor="accent6" w:themeShade="BF"/>
        </w:rPr>
        <w:t xml:space="preserve">financing, </w:t>
      </w:r>
      <w:r w:rsidR="006C4F22" w:rsidRPr="005A1723">
        <w:rPr>
          <w:color w:val="538135" w:themeColor="accent6" w:themeShade="BF"/>
        </w:rPr>
        <w:t xml:space="preserve">and </w:t>
      </w:r>
      <w:r w:rsidRPr="005A1723">
        <w:rPr>
          <w:color w:val="538135" w:themeColor="accent6" w:themeShade="BF"/>
        </w:rPr>
        <w:t xml:space="preserve">3) </w:t>
      </w:r>
      <w:r w:rsidR="00C97773" w:rsidRPr="005A1723">
        <w:rPr>
          <w:color w:val="538135" w:themeColor="accent6" w:themeShade="BF"/>
        </w:rPr>
        <w:t>achieve a</w:t>
      </w:r>
      <w:r w:rsidR="00DA0AC0" w:rsidRPr="005A1723">
        <w:rPr>
          <w:color w:val="538135" w:themeColor="accent6" w:themeShade="BF"/>
        </w:rPr>
        <w:t xml:space="preserve"> </w:t>
      </w:r>
      <w:r w:rsidR="00C97773" w:rsidRPr="005A1723">
        <w:rPr>
          <w:color w:val="538135" w:themeColor="accent6" w:themeShade="BF"/>
        </w:rPr>
        <w:t>critical</w:t>
      </w:r>
      <w:r w:rsidR="00DA0AC0" w:rsidRPr="005A1723">
        <w:rPr>
          <w:color w:val="538135" w:themeColor="accent6" w:themeShade="BF"/>
        </w:rPr>
        <w:t xml:space="preserve"> </w:t>
      </w:r>
      <w:r w:rsidR="00C97773" w:rsidRPr="005A1723">
        <w:rPr>
          <w:color w:val="538135" w:themeColor="accent6" w:themeShade="BF"/>
        </w:rPr>
        <w:t>mass of diverse assets ideally positioned for</w:t>
      </w:r>
      <w:r w:rsidR="00DA0AC0" w:rsidRPr="005A1723">
        <w:rPr>
          <w:color w:val="538135" w:themeColor="accent6" w:themeShade="BF"/>
        </w:rPr>
        <w:t xml:space="preserve"> </w:t>
      </w:r>
      <w:r w:rsidR="00C97773" w:rsidRPr="005A1723">
        <w:rPr>
          <w:color w:val="538135" w:themeColor="accent6" w:themeShade="BF"/>
        </w:rPr>
        <w:t>a</w:t>
      </w:r>
      <w:r w:rsidR="00DA0AC0" w:rsidRPr="005A1723">
        <w:rPr>
          <w:color w:val="538135" w:themeColor="accent6" w:themeShade="BF"/>
        </w:rPr>
        <w:t xml:space="preserve"> </w:t>
      </w:r>
      <w:r w:rsidR="00C97773" w:rsidRPr="005A1723">
        <w:rPr>
          <w:color w:val="538135" w:themeColor="accent6" w:themeShade="BF"/>
        </w:rPr>
        <w:t>high value acquisition by a</w:t>
      </w:r>
      <w:r w:rsidR="00DA0AC0" w:rsidRPr="005A1723">
        <w:rPr>
          <w:color w:val="538135" w:themeColor="accent6" w:themeShade="BF"/>
        </w:rPr>
        <w:t xml:space="preserve"> </w:t>
      </w:r>
      <w:r w:rsidR="00C97773" w:rsidRPr="005A1723">
        <w:rPr>
          <w:color w:val="538135" w:themeColor="accent6" w:themeShade="BF"/>
        </w:rPr>
        <w:t>large-scale buyer such as a</w:t>
      </w:r>
      <w:r w:rsidR="00DA0AC0" w:rsidRPr="005A1723">
        <w:rPr>
          <w:color w:val="538135" w:themeColor="accent6" w:themeShade="BF"/>
        </w:rPr>
        <w:t xml:space="preserve"> </w:t>
      </w:r>
      <w:r w:rsidR="00C97773" w:rsidRPr="005A1723">
        <w:rPr>
          <w:color w:val="538135" w:themeColor="accent6" w:themeShade="BF"/>
        </w:rPr>
        <w:t>financial</w:t>
      </w:r>
      <w:r w:rsidR="00DA0AC0" w:rsidRPr="005A1723">
        <w:rPr>
          <w:color w:val="538135" w:themeColor="accent6" w:themeShade="BF"/>
        </w:rPr>
        <w:t xml:space="preserve"> </w:t>
      </w:r>
      <w:r w:rsidR="00C97773" w:rsidRPr="005A1723">
        <w:rPr>
          <w:color w:val="538135" w:themeColor="accent6" w:themeShade="BF"/>
        </w:rPr>
        <w:t>institution, yield-co,</w:t>
      </w:r>
      <w:r w:rsidR="00DA0AC0" w:rsidRPr="005A1723">
        <w:rPr>
          <w:color w:val="538135" w:themeColor="accent6" w:themeShade="BF"/>
        </w:rPr>
        <w:t xml:space="preserve"> </w:t>
      </w:r>
      <w:r w:rsidR="00C97773" w:rsidRPr="005A1723">
        <w:rPr>
          <w:color w:val="538135" w:themeColor="accent6" w:themeShade="BF"/>
        </w:rPr>
        <w:t>utility or an IPO .</w:t>
      </w:r>
    </w:p>
    <w:p w14:paraId="37F18786" w14:textId="5C487190" w:rsidR="00483F2A" w:rsidRDefault="00736BA6" w:rsidP="008314D4">
      <w:pPr>
        <w:pStyle w:val="ListParagraph"/>
        <w:rPr>
          <w:b/>
          <w:bCs/>
        </w:rPr>
      </w:pPr>
      <w:r>
        <w:rPr>
          <w:rFonts w:eastAsia="Times New Roman"/>
          <w:lang w:val="en-GB"/>
        </w:rPr>
        <w:br/>
      </w:r>
    </w:p>
    <w:p w14:paraId="2B828B8D" w14:textId="77777777" w:rsidR="00976B4D" w:rsidRDefault="00976B4D">
      <w:pPr>
        <w:rPr>
          <w:b/>
          <w:bCs/>
        </w:rPr>
      </w:pPr>
      <w:r>
        <w:rPr>
          <w:b/>
          <w:bCs/>
        </w:rPr>
        <w:br w:type="page"/>
      </w:r>
    </w:p>
    <w:p w14:paraId="787101E3" w14:textId="73752B10" w:rsidR="002449F8" w:rsidRPr="005E43BD" w:rsidRDefault="004D36D6" w:rsidP="005E43BD">
      <w:pPr>
        <w:pStyle w:val="ListParagraph"/>
        <w:numPr>
          <w:ilvl w:val="0"/>
          <w:numId w:val="43"/>
        </w:numPr>
        <w:rPr>
          <w:b/>
          <w:bCs/>
          <w:sz w:val="32"/>
          <w:szCs w:val="32"/>
        </w:rPr>
      </w:pPr>
      <w:r w:rsidRPr="005E43BD">
        <w:rPr>
          <w:b/>
          <w:bCs/>
          <w:sz w:val="32"/>
          <w:szCs w:val="32"/>
        </w:rPr>
        <w:lastRenderedPageBreak/>
        <w:t>PORTFOLIO</w:t>
      </w:r>
      <w:r w:rsidR="0041354E" w:rsidRPr="005E43BD">
        <w:rPr>
          <w:b/>
          <w:bCs/>
          <w:sz w:val="32"/>
          <w:szCs w:val="32"/>
        </w:rPr>
        <w:t xml:space="preserve"> PAGE </w:t>
      </w:r>
      <w:r w:rsidR="005E43BD">
        <w:rPr>
          <w:b/>
          <w:bCs/>
          <w:sz w:val="32"/>
          <w:szCs w:val="32"/>
        </w:rPr>
        <w:t xml:space="preserve">WIREFRAME AND </w:t>
      </w:r>
      <w:r w:rsidR="0041354E" w:rsidRPr="005E43BD">
        <w:rPr>
          <w:b/>
          <w:bCs/>
          <w:sz w:val="32"/>
          <w:szCs w:val="32"/>
        </w:rPr>
        <w:t>TEXT</w:t>
      </w:r>
    </w:p>
    <w:tbl>
      <w:tblPr>
        <w:tblStyle w:val="TableGrid"/>
        <w:tblW w:w="11777" w:type="dxa"/>
        <w:tblInd w:w="-289" w:type="dxa"/>
        <w:tblLayout w:type="fixed"/>
        <w:tblCellMar>
          <w:top w:w="43" w:type="dxa"/>
          <w:left w:w="142" w:type="dxa"/>
          <w:bottom w:w="43" w:type="dxa"/>
          <w:right w:w="142" w:type="dxa"/>
        </w:tblCellMar>
        <w:tblLook w:val="04A0" w:firstRow="1" w:lastRow="0" w:firstColumn="1" w:lastColumn="0" w:noHBand="0" w:noVBand="1"/>
      </w:tblPr>
      <w:tblGrid>
        <w:gridCol w:w="4603"/>
        <w:gridCol w:w="135"/>
        <w:gridCol w:w="4196"/>
        <w:gridCol w:w="2832"/>
        <w:gridCol w:w="11"/>
      </w:tblGrid>
      <w:tr w:rsidR="002449F8" w:rsidRPr="00E00D57" w14:paraId="080D9B15" w14:textId="77777777" w:rsidTr="00BC3246">
        <w:trPr>
          <w:trHeight w:val="860"/>
        </w:trPr>
        <w:tc>
          <w:tcPr>
            <w:tcW w:w="4603" w:type="dxa"/>
            <w:tcBorders>
              <w:right w:val="nil"/>
            </w:tcBorders>
            <w:shd w:val="clear" w:color="auto" w:fill="D9D9D9" w:themeFill="background1" w:themeFillShade="D9"/>
            <w:vAlign w:val="center"/>
          </w:tcPr>
          <w:p w14:paraId="4F0F4A05" w14:textId="77777777" w:rsidR="002449F8" w:rsidRPr="00C4710B" w:rsidRDefault="002449F8" w:rsidP="008864D5">
            <w:pPr>
              <w:rPr>
                <w:rFonts w:cstheme="minorHAnsi"/>
                <w:sz w:val="36"/>
                <w:szCs w:val="36"/>
              </w:rPr>
            </w:pPr>
            <w:r>
              <w:rPr>
                <w:rFonts w:cstheme="minorHAnsi"/>
                <w:noProof/>
                <w:sz w:val="36"/>
                <w:szCs w:val="36"/>
              </w:rPr>
              <w:drawing>
                <wp:inline distT="0" distB="0" distL="0" distR="0" wp14:anchorId="1FCE8643" wp14:editId="51018DAF">
                  <wp:extent cx="1969200" cy="554400"/>
                  <wp:effectExtent l="0" t="0" r="0" b="0"/>
                  <wp:docPr id="25" name="Picture 2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lios-Logo-Transparent.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69200" cy="554400"/>
                          </a:xfrm>
                          <a:prstGeom prst="rect">
                            <a:avLst/>
                          </a:prstGeom>
                        </pic:spPr>
                      </pic:pic>
                    </a:graphicData>
                  </a:graphic>
                </wp:inline>
              </w:drawing>
            </w:r>
          </w:p>
        </w:tc>
        <w:tc>
          <w:tcPr>
            <w:tcW w:w="7174" w:type="dxa"/>
            <w:gridSpan w:val="4"/>
            <w:shd w:val="clear" w:color="auto" w:fill="D9D9D9" w:themeFill="background1" w:themeFillShade="D9"/>
            <w:vAlign w:val="center"/>
          </w:tcPr>
          <w:p w14:paraId="18978673" w14:textId="77777777" w:rsidR="002449F8" w:rsidRPr="00901108" w:rsidRDefault="002449F8" w:rsidP="008864D5">
            <w:pPr>
              <w:jc w:val="center"/>
              <w:rPr>
                <w:rFonts w:ascii="Cormorant" w:hAnsi="Cormorant" w:cstheme="minorHAnsi"/>
                <w:b/>
                <w:bCs/>
                <w:i/>
                <w:iCs/>
                <w:sz w:val="28"/>
                <w:szCs w:val="28"/>
              </w:rPr>
            </w:pPr>
            <w:r w:rsidRPr="00901108">
              <w:rPr>
                <w:rFonts w:ascii="Cormorant" w:hAnsi="Cormorant" w:cstheme="minorHAnsi"/>
                <w:b/>
                <w:bCs/>
                <w:sz w:val="28"/>
                <w:szCs w:val="28"/>
              </w:rPr>
              <w:t xml:space="preserve">ABOUT        STRATEGY       </w:t>
            </w:r>
            <w:r w:rsidRPr="00FF6599">
              <w:rPr>
                <w:rFonts w:ascii="Cormorant" w:hAnsi="Cormorant" w:cstheme="minorHAnsi"/>
                <w:b/>
                <w:bCs/>
                <w:color w:val="538135" w:themeColor="accent6" w:themeShade="BF"/>
                <w:sz w:val="28"/>
                <w:szCs w:val="28"/>
              </w:rPr>
              <w:t>PORTFOLIO</w:t>
            </w:r>
            <w:r w:rsidRPr="00901108">
              <w:rPr>
                <w:rFonts w:ascii="Cormorant" w:hAnsi="Cormorant" w:cstheme="minorHAnsi"/>
                <w:b/>
                <w:bCs/>
                <w:sz w:val="28"/>
                <w:szCs w:val="28"/>
              </w:rPr>
              <w:t xml:space="preserve">      CONTACT</w:t>
            </w:r>
          </w:p>
        </w:tc>
      </w:tr>
      <w:tr w:rsidR="002449F8" w:rsidRPr="00E00D57" w14:paraId="3F4E8BF8" w14:textId="77777777" w:rsidTr="00BC3246">
        <w:trPr>
          <w:trHeight w:val="1290"/>
        </w:trPr>
        <w:tc>
          <w:tcPr>
            <w:tcW w:w="11777" w:type="dxa"/>
            <w:gridSpan w:val="5"/>
            <w:shd w:val="clear" w:color="auto" w:fill="D9D9D9" w:themeFill="background1" w:themeFillShade="D9"/>
            <w:vAlign w:val="center"/>
          </w:tcPr>
          <w:p w14:paraId="0D033C0A" w14:textId="77777777" w:rsidR="002449F8" w:rsidRDefault="002449F8" w:rsidP="008864D5">
            <w:pPr>
              <w:jc w:val="center"/>
              <w:rPr>
                <w:rFonts w:eastAsia="Times New Roman"/>
                <w:b/>
                <w:bCs/>
              </w:rPr>
            </w:pPr>
          </w:p>
          <w:p w14:paraId="50230314" w14:textId="77777777" w:rsidR="002449F8" w:rsidRDefault="002449F8" w:rsidP="008864D5">
            <w:pPr>
              <w:jc w:val="center"/>
              <w:rPr>
                <w:rFonts w:eastAsia="Times New Roman"/>
                <w:b/>
                <w:bCs/>
              </w:rPr>
            </w:pPr>
          </w:p>
          <w:p w14:paraId="4E1E7210" w14:textId="4A9D46C7" w:rsidR="002449F8" w:rsidRDefault="002449F8" w:rsidP="002449F8">
            <w:pPr>
              <w:jc w:val="center"/>
              <w:rPr>
                <w:rFonts w:ascii="Open Sans" w:hAnsi="Open Sans" w:cs="Open Sans"/>
                <w:color w:val="000000"/>
              </w:rPr>
            </w:pPr>
            <w:r>
              <w:rPr>
                <w:rFonts w:eastAsia="Times New Roman"/>
              </w:rPr>
              <w:t>Banner Image</w:t>
            </w:r>
          </w:p>
          <w:p w14:paraId="12576F1E" w14:textId="0EB113C4" w:rsidR="002449F8" w:rsidRPr="00FD680B" w:rsidRDefault="002449F8" w:rsidP="002449F8">
            <w:pPr>
              <w:ind w:left="720"/>
              <w:jc w:val="center"/>
              <w:rPr>
                <w:rFonts w:cstheme="minorHAnsi"/>
                <w:i/>
                <w:iCs/>
              </w:rPr>
            </w:pPr>
            <w:r w:rsidRPr="002449F8">
              <w:rPr>
                <w:rFonts w:ascii="Cormorant" w:eastAsia="Times New Roman" w:hAnsi="Cormorant"/>
                <w:b/>
                <w:bCs/>
                <w:sz w:val="28"/>
                <w:szCs w:val="28"/>
              </w:rPr>
              <w:t>DELIVERING ANNUAL RETURNS AND CAPITAL APPRECIATIO</w:t>
            </w:r>
            <w:r>
              <w:rPr>
                <w:rFonts w:ascii="Cormorant" w:eastAsia="Times New Roman" w:hAnsi="Cormorant"/>
                <w:b/>
                <w:bCs/>
                <w:sz w:val="28"/>
                <w:szCs w:val="28"/>
              </w:rPr>
              <w:t>N</w:t>
            </w:r>
            <w:r>
              <w:rPr>
                <w:rFonts w:ascii="Cormorant" w:eastAsia="Times New Roman" w:hAnsi="Cormorant"/>
                <w:b/>
                <w:bCs/>
                <w:sz w:val="28"/>
                <w:szCs w:val="28"/>
              </w:rPr>
              <w:br/>
            </w:r>
          </w:p>
        </w:tc>
      </w:tr>
      <w:tr w:rsidR="008A1A9D" w:rsidRPr="00E00D57" w14:paraId="0256C91F" w14:textId="77777777" w:rsidTr="008A1A9D">
        <w:trPr>
          <w:gridAfter w:val="1"/>
          <w:wAfter w:w="11" w:type="dxa"/>
          <w:trHeight w:val="1601"/>
        </w:trPr>
        <w:tc>
          <w:tcPr>
            <w:tcW w:w="11766" w:type="dxa"/>
            <w:gridSpan w:val="4"/>
            <w:vAlign w:val="center"/>
          </w:tcPr>
          <w:p w14:paraId="2B0A1B2F" w14:textId="2F45CB00" w:rsidR="00C973F6" w:rsidRPr="007728A4" w:rsidRDefault="007F723E" w:rsidP="007728A4">
            <w:pPr>
              <w:ind w:left="360"/>
              <w:rPr>
                <w:color w:val="538135" w:themeColor="accent6" w:themeShade="BF"/>
                <w:sz w:val="24"/>
                <w:szCs w:val="24"/>
              </w:rPr>
            </w:pPr>
            <w:r>
              <w:rPr>
                <w:color w:val="538135" w:themeColor="accent6" w:themeShade="BF"/>
                <w:sz w:val="24"/>
                <w:szCs w:val="24"/>
              </w:rPr>
              <w:br/>
            </w:r>
            <w:r w:rsidR="002C1B01" w:rsidRPr="007728A4">
              <w:rPr>
                <w:color w:val="538135" w:themeColor="accent6" w:themeShade="BF"/>
                <w:sz w:val="24"/>
                <w:szCs w:val="24"/>
              </w:rPr>
              <w:t xml:space="preserve">Renewable energy, distributed generation and emerging technologies such as battery storage and electric vehicles are part of the accelerating global energy transformation. </w:t>
            </w:r>
            <w:r w:rsidR="002C1B01">
              <w:rPr>
                <w:color w:val="538135" w:themeColor="accent6" w:themeShade="BF"/>
                <w:sz w:val="24"/>
                <w:szCs w:val="24"/>
              </w:rPr>
              <w:t xml:space="preserve">Over the past few decades, the adverse effects of climate change have become common knowledge, raising the matter to the forefront of the global public agenda. As a result, governments have set ambitious targets for emissions reduction, underpinned by various forms of subsidies for clean power generation. </w:t>
            </w:r>
            <w:r w:rsidR="002C1B01" w:rsidRPr="007728A4">
              <w:rPr>
                <w:color w:val="538135" w:themeColor="accent6" w:themeShade="BF"/>
                <w:sz w:val="24"/>
                <w:szCs w:val="24"/>
              </w:rPr>
              <w:t xml:space="preserve">Today, cost reductions </w:t>
            </w:r>
            <w:r w:rsidR="002C1B01">
              <w:rPr>
                <w:color w:val="538135" w:themeColor="accent6" w:themeShade="BF"/>
                <w:sz w:val="24"/>
                <w:szCs w:val="24"/>
              </w:rPr>
              <w:t xml:space="preserve">are </w:t>
            </w:r>
            <w:r w:rsidR="002C1B01" w:rsidRPr="007728A4">
              <w:rPr>
                <w:color w:val="538135" w:themeColor="accent6" w:themeShade="BF"/>
                <w:sz w:val="24"/>
                <w:szCs w:val="24"/>
              </w:rPr>
              <w:t xml:space="preserve">making new </w:t>
            </w:r>
            <w:r w:rsidR="002C1B01">
              <w:rPr>
                <w:color w:val="538135" w:themeColor="accent6" w:themeShade="BF"/>
                <w:sz w:val="24"/>
                <w:szCs w:val="24"/>
              </w:rPr>
              <w:t xml:space="preserve">energy </w:t>
            </w:r>
            <w:r w:rsidR="002C1B01" w:rsidRPr="007728A4">
              <w:rPr>
                <w:color w:val="538135" w:themeColor="accent6" w:themeShade="BF"/>
                <w:sz w:val="24"/>
                <w:szCs w:val="24"/>
              </w:rPr>
              <w:t>technologies competitive</w:t>
            </w:r>
            <w:r w:rsidR="002C1B01">
              <w:rPr>
                <w:color w:val="538135" w:themeColor="accent6" w:themeShade="BF"/>
                <w:sz w:val="24"/>
                <w:szCs w:val="24"/>
              </w:rPr>
              <w:t xml:space="preserve"> with traditional fossil-based generation</w:t>
            </w:r>
            <w:r w:rsidR="002C1B01" w:rsidRPr="007728A4">
              <w:rPr>
                <w:color w:val="538135" w:themeColor="accent6" w:themeShade="BF"/>
                <w:sz w:val="24"/>
                <w:szCs w:val="24"/>
              </w:rPr>
              <w:t xml:space="preserve">, </w:t>
            </w:r>
            <w:r w:rsidR="002C1B01">
              <w:rPr>
                <w:color w:val="538135" w:themeColor="accent6" w:themeShade="BF"/>
                <w:sz w:val="24"/>
                <w:szCs w:val="24"/>
              </w:rPr>
              <w:t xml:space="preserve">and </w:t>
            </w:r>
            <w:r w:rsidR="002C1B01" w:rsidRPr="007728A4">
              <w:rPr>
                <w:color w:val="538135" w:themeColor="accent6" w:themeShade="BF"/>
                <w:sz w:val="24"/>
                <w:szCs w:val="24"/>
              </w:rPr>
              <w:t xml:space="preserve">the energy transformation </w:t>
            </w:r>
            <w:r w:rsidR="002C1B01">
              <w:rPr>
                <w:color w:val="538135" w:themeColor="accent6" w:themeShade="BF"/>
                <w:sz w:val="24"/>
                <w:szCs w:val="24"/>
              </w:rPr>
              <w:t xml:space="preserve">is </w:t>
            </w:r>
            <w:r w:rsidR="002C1B01" w:rsidRPr="007728A4">
              <w:rPr>
                <w:color w:val="538135" w:themeColor="accent6" w:themeShade="BF"/>
                <w:sz w:val="24"/>
                <w:szCs w:val="24"/>
              </w:rPr>
              <w:t>driv</w:t>
            </w:r>
            <w:r w:rsidR="002C1B01">
              <w:rPr>
                <w:color w:val="538135" w:themeColor="accent6" w:themeShade="BF"/>
                <w:sz w:val="24"/>
                <w:szCs w:val="24"/>
              </w:rPr>
              <w:t>ing</w:t>
            </w:r>
            <w:r w:rsidR="002C1B01" w:rsidRPr="007728A4">
              <w:rPr>
                <w:color w:val="538135" w:themeColor="accent6" w:themeShade="BF"/>
                <w:sz w:val="24"/>
                <w:szCs w:val="24"/>
              </w:rPr>
              <w:t xml:space="preserve"> significant economic engines. Thus, this fast-growing energy market now contains promising economic opportunities</w:t>
            </w:r>
            <w:r w:rsidR="002C1B01">
              <w:rPr>
                <w:color w:val="538135" w:themeColor="accent6" w:themeShade="BF"/>
                <w:sz w:val="24"/>
                <w:szCs w:val="24"/>
              </w:rPr>
              <w:t xml:space="preserve"> across different technologies, with limited risks in well established markets</w:t>
            </w:r>
            <w:r w:rsidR="002C1B01" w:rsidRPr="007728A4">
              <w:rPr>
                <w:color w:val="538135" w:themeColor="accent6" w:themeShade="BF"/>
                <w:sz w:val="24"/>
                <w:szCs w:val="24"/>
              </w:rPr>
              <w:t>.</w:t>
            </w:r>
          </w:p>
          <w:p w14:paraId="3DC1962B" w14:textId="77777777" w:rsidR="00C973F6" w:rsidRDefault="00C973F6" w:rsidP="00C973F6">
            <w:pPr>
              <w:ind w:left="360"/>
              <w:rPr>
                <w:color w:val="538135" w:themeColor="accent6" w:themeShade="BF"/>
                <w:sz w:val="24"/>
                <w:szCs w:val="24"/>
              </w:rPr>
            </w:pPr>
          </w:p>
          <w:tbl>
            <w:tblPr>
              <w:tblStyle w:val="TableGrid"/>
              <w:tblW w:w="11472" w:type="dxa"/>
              <w:tblInd w:w="360" w:type="dxa"/>
              <w:tblLayout w:type="fixed"/>
              <w:tblLook w:val="04A0" w:firstRow="1" w:lastRow="0" w:firstColumn="1" w:lastColumn="0" w:noHBand="0" w:noVBand="1"/>
            </w:tblPr>
            <w:tblGrid>
              <w:gridCol w:w="2889"/>
              <w:gridCol w:w="8583"/>
            </w:tblGrid>
            <w:tr w:rsidR="00C973F6" w14:paraId="745FE8DE" w14:textId="77777777" w:rsidTr="00CD10CE">
              <w:tc>
                <w:tcPr>
                  <w:tcW w:w="2889" w:type="dxa"/>
                </w:tcPr>
                <w:p w14:paraId="46AABD06" w14:textId="77777777" w:rsidR="00C973F6" w:rsidRPr="00FD4D76" w:rsidRDefault="00C973F6" w:rsidP="00C973F6">
                  <w:pPr>
                    <w:rPr>
                      <w:rFonts w:ascii="Questrial" w:hAnsi="Questrial" w:cstheme="minorHAnsi"/>
                      <w:color w:val="538135" w:themeColor="accent6" w:themeShade="BF"/>
                      <w:sz w:val="22"/>
                      <w:szCs w:val="22"/>
                    </w:rPr>
                  </w:pPr>
                  <w:r w:rsidRPr="00FD4D76">
                    <w:rPr>
                      <w:rFonts w:ascii="Questrial" w:hAnsi="Questrial" w:cstheme="minorHAnsi"/>
                      <w:color w:val="538135" w:themeColor="accent6" w:themeShade="BF"/>
                      <w:sz w:val="22"/>
                      <w:szCs w:val="22"/>
                    </w:rPr>
                    <w:t xml:space="preserve">Filter with links </w:t>
                  </w:r>
                  <w:r w:rsidRPr="00FD4D76">
                    <w:rPr>
                      <w:rFonts w:ascii="Questrial" w:hAnsi="Questrial" w:cstheme="minorHAnsi"/>
                      <w:color w:val="538135" w:themeColor="accent6" w:themeShade="BF"/>
                      <w:sz w:val="22"/>
                      <w:szCs w:val="22"/>
                    </w:rPr>
                    <w:br/>
                    <w:t>to portfolio items</w:t>
                  </w:r>
                </w:p>
                <w:p w14:paraId="1F225B02" w14:textId="77777777" w:rsidR="00C973F6" w:rsidRPr="00DA04A8" w:rsidRDefault="00C973F6" w:rsidP="00C973F6">
                  <w:pPr>
                    <w:rPr>
                      <w:rFonts w:ascii="Questrial" w:hAnsi="Questrial" w:cstheme="minorHAnsi"/>
                      <w:b/>
                      <w:bCs/>
                      <w:color w:val="538135" w:themeColor="accent6" w:themeShade="BF"/>
                      <w:sz w:val="22"/>
                      <w:szCs w:val="22"/>
                    </w:rPr>
                  </w:pPr>
                  <w:r w:rsidRPr="00DA04A8">
                    <w:rPr>
                      <w:rFonts w:ascii="Questrial" w:hAnsi="Questrial" w:cstheme="minorHAnsi"/>
                      <w:b/>
                      <w:bCs/>
                      <w:color w:val="538135" w:themeColor="accent6" w:themeShade="BF"/>
                      <w:sz w:val="22"/>
                      <w:szCs w:val="22"/>
                    </w:rPr>
                    <w:t>by sector</w:t>
                  </w:r>
                  <w:r w:rsidRPr="00DA04A8">
                    <w:rPr>
                      <w:rFonts w:ascii="Questrial" w:hAnsi="Questrial" w:cstheme="minorHAnsi"/>
                      <w:b/>
                      <w:bCs/>
                      <w:color w:val="538135" w:themeColor="accent6" w:themeShade="BF"/>
                      <w:sz w:val="22"/>
                      <w:szCs w:val="22"/>
                    </w:rPr>
                    <w:br/>
                  </w:r>
                </w:p>
                <w:p w14:paraId="040A2EAD" w14:textId="77777777" w:rsidR="00C973F6" w:rsidRPr="00FD4D76" w:rsidRDefault="00C973F6" w:rsidP="00C973F6">
                  <w:pPr>
                    <w:pStyle w:val="ListParagraph"/>
                    <w:numPr>
                      <w:ilvl w:val="0"/>
                      <w:numId w:val="40"/>
                    </w:numPr>
                    <w:rPr>
                      <w:color w:val="538135" w:themeColor="accent6" w:themeShade="BF"/>
                      <w:sz w:val="24"/>
                      <w:szCs w:val="24"/>
                    </w:rPr>
                  </w:pPr>
                  <w:r w:rsidRPr="00FD4D76">
                    <w:rPr>
                      <w:rFonts w:ascii="Questrial" w:hAnsi="Questrial" w:cstheme="minorHAnsi"/>
                      <w:color w:val="538135" w:themeColor="accent6" w:themeShade="BF"/>
                    </w:rPr>
                    <w:t>Energy from Waste</w:t>
                  </w:r>
                </w:p>
                <w:p w14:paraId="15AD5940" w14:textId="77777777" w:rsidR="00C973F6" w:rsidRPr="00FD4D76" w:rsidRDefault="00C973F6" w:rsidP="00C973F6">
                  <w:pPr>
                    <w:pStyle w:val="ListParagraph"/>
                    <w:numPr>
                      <w:ilvl w:val="0"/>
                      <w:numId w:val="40"/>
                    </w:numPr>
                    <w:rPr>
                      <w:color w:val="538135" w:themeColor="accent6" w:themeShade="BF"/>
                      <w:sz w:val="24"/>
                      <w:szCs w:val="24"/>
                    </w:rPr>
                  </w:pPr>
                  <w:r w:rsidRPr="00FD4D76">
                    <w:rPr>
                      <w:rFonts w:ascii="Questrial" w:hAnsi="Questrial" w:cstheme="minorHAnsi"/>
                      <w:color w:val="538135" w:themeColor="accent6" w:themeShade="BF"/>
                    </w:rPr>
                    <w:t>Anaerobic Digestion</w:t>
                  </w:r>
                </w:p>
                <w:p w14:paraId="36459AC8" w14:textId="77777777" w:rsidR="00C973F6" w:rsidRPr="00FD4D76" w:rsidRDefault="00C973F6" w:rsidP="00C973F6">
                  <w:pPr>
                    <w:pStyle w:val="ListParagraph"/>
                    <w:numPr>
                      <w:ilvl w:val="0"/>
                      <w:numId w:val="40"/>
                    </w:numPr>
                    <w:rPr>
                      <w:color w:val="538135" w:themeColor="accent6" w:themeShade="BF"/>
                      <w:sz w:val="24"/>
                      <w:szCs w:val="24"/>
                    </w:rPr>
                  </w:pPr>
                  <w:r w:rsidRPr="00FD4D76">
                    <w:rPr>
                      <w:rFonts w:ascii="Questrial" w:hAnsi="Questrial" w:cstheme="minorHAnsi"/>
                      <w:color w:val="538135" w:themeColor="accent6" w:themeShade="BF"/>
                    </w:rPr>
                    <w:t>Wind</w:t>
                  </w:r>
                </w:p>
                <w:p w14:paraId="274FBCC8" w14:textId="77777777" w:rsidR="00C973F6" w:rsidRPr="00FD4D76" w:rsidRDefault="00C973F6" w:rsidP="00C973F6">
                  <w:pPr>
                    <w:pStyle w:val="ListParagraph"/>
                    <w:numPr>
                      <w:ilvl w:val="0"/>
                      <w:numId w:val="40"/>
                    </w:numPr>
                    <w:rPr>
                      <w:color w:val="538135" w:themeColor="accent6" w:themeShade="BF"/>
                      <w:sz w:val="24"/>
                      <w:szCs w:val="24"/>
                    </w:rPr>
                  </w:pPr>
                  <w:r w:rsidRPr="00FD4D76">
                    <w:rPr>
                      <w:rFonts w:ascii="Questrial" w:hAnsi="Questrial" w:cstheme="minorHAnsi"/>
                      <w:color w:val="538135" w:themeColor="accent6" w:themeShade="BF"/>
                    </w:rPr>
                    <w:t>Solar PV</w:t>
                  </w:r>
                </w:p>
              </w:tc>
              <w:tc>
                <w:tcPr>
                  <w:tcW w:w="8583" w:type="dxa"/>
                </w:tcPr>
                <w:p w14:paraId="3909FB21" w14:textId="77777777" w:rsidR="00C973F6" w:rsidRDefault="00C973F6" w:rsidP="00C973F6">
                  <w:pPr>
                    <w:jc w:val="center"/>
                    <w:rPr>
                      <w:rFonts w:ascii="Questrial" w:hAnsi="Questrial" w:cstheme="minorHAnsi"/>
                      <w:color w:val="538135" w:themeColor="accent6" w:themeShade="BF"/>
                      <w:sz w:val="22"/>
                      <w:szCs w:val="22"/>
                    </w:rPr>
                  </w:pPr>
                  <w:r w:rsidRPr="00FD4D76">
                    <w:rPr>
                      <w:rFonts w:ascii="Questrial" w:hAnsi="Questrial" w:cstheme="minorHAnsi"/>
                      <w:color w:val="538135" w:themeColor="accent6" w:themeShade="BF"/>
                      <w:sz w:val="22"/>
                      <w:szCs w:val="22"/>
                    </w:rPr>
                    <w:t>Map with links</w:t>
                  </w:r>
                </w:p>
                <w:p w14:paraId="4EF3FCDA" w14:textId="77777777" w:rsidR="00C973F6" w:rsidRDefault="00C973F6" w:rsidP="00C973F6">
                  <w:pPr>
                    <w:jc w:val="center"/>
                    <w:rPr>
                      <w:rFonts w:ascii="Questrial" w:hAnsi="Questrial" w:cstheme="minorHAnsi"/>
                      <w:color w:val="538135" w:themeColor="accent6" w:themeShade="BF"/>
                      <w:sz w:val="22"/>
                      <w:szCs w:val="22"/>
                    </w:rPr>
                  </w:pPr>
                  <w:r w:rsidRPr="00FD4D76">
                    <w:rPr>
                      <w:rFonts w:ascii="Questrial" w:hAnsi="Questrial" w:cstheme="minorHAnsi"/>
                      <w:color w:val="538135" w:themeColor="accent6" w:themeShade="BF"/>
                      <w:sz w:val="22"/>
                      <w:szCs w:val="22"/>
                    </w:rPr>
                    <w:t xml:space="preserve">to portfolio items </w:t>
                  </w:r>
                  <w:r w:rsidRPr="00DA04A8">
                    <w:rPr>
                      <w:rFonts w:ascii="Questrial" w:hAnsi="Questrial" w:cstheme="minorHAnsi"/>
                      <w:b/>
                      <w:bCs/>
                      <w:color w:val="538135" w:themeColor="accent6" w:themeShade="BF"/>
                      <w:sz w:val="22"/>
                      <w:szCs w:val="22"/>
                    </w:rPr>
                    <w:t>by country</w:t>
                  </w:r>
                </w:p>
                <w:p w14:paraId="01380533" w14:textId="77777777" w:rsidR="00C973F6" w:rsidRDefault="00C973F6" w:rsidP="00C973F6">
                  <w:pPr>
                    <w:jc w:val="center"/>
                    <w:rPr>
                      <w:rFonts w:ascii="Questrial" w:hAnsi="Questrial" w:cstheme="minorHAnsi"/>
                      <w:color w:val="538135" w:themeColor="accent6" w:themeShade="BF"/>
                      <w:sz w:val="22"/>
                      <w:szCs w:val="22"/>
                    </w:rPr>
                  </w:pPr>
                </w:p>
                <w:p w14:paraId="5D2C2C60" w14:textId="77777777" w:rsidR="00C973F6" w:rsidRDefault="00C973F6" w:rsidP="00C973F6">
                  <w:pPr>
                    <w:jc w:val="center"/>
                    <w:rPr>
                      <w:rFonts w:ascii="Questrial" w:hAnsi="Questrial" w:cstheme="minorHAnsi"/>
                      <w:color w:val="538135" w:themeColor="accent6" w:themeShade="BF"/>
                      <w:sz w:val="22"/>
                      <w:szCs w:val="22"/>
                    </w:rPr>
                  </w:pPr>
                </w:p>
                <w:p w14:paraId="02AF3738" w14:textId="77777777" w:rsidR="00C973F6" w:rsidRDefault="00C973F6" w:rsidP="00C973F6">
                  <w:pPr>
                    <w:pStyle w:val="ListParagraph"/>
                    <w:numPr>
                      <w:ilvl w:val="0"/>
                      <w:numId w:val="41"/>
                    </w:numPr>
                    <w:rPr>
                      <w:rFonts w:ascii="Questrial" w:hAnsi="Questrial" w:cstheme="minorHAnsi"/>
                      <w:color w:val="538135" w:themeColor="accent6" w:themeShade="BF"/>
                    </w:rPr>
                  </w:pPr>
                  <w:r w:rsidRPr="00FD4D76">
                    <w:rPr>
                      <w:rFonts w:ascii="Questrial" w:hAnsi="Questrial" w:cstheme="minorHAnsi"/>
                      <w:color w:val="538135" w:themeColor="accent6" w:themeShade="BF"/>
                    </w:rPr>
                    <w:t>UK</w:t>
                  </w:r>
                </w:p>
                <w:p w14:paraId="16E62435" w14:textId="77777777" w:rsidR="00C973F6" w:rsidRDefault="00C973F6" w:rsidP="00C973F6">
                  <w:pPr>
                    <w:pStyle w:val="ListParagraph"/>
                    <w:numPr>
                      <w:ilvl w:val="0"/>
                      <w:numId w:val="41"/>
                    </w:numPr>
                    <w:rPr>
                      <w:rFonts w:ascii="Questrial" w:hAnsi="Questrial" w:cstheme="minorHAnsi"/>
                      <w:color w:val="538135" w:themeColor="accent6" w:themeShade="BF"/>
                    </w:rPr>
                  </w:pPr>
                  <w:r w:rsidRPr="00FD4D76">
                    <w:rPr>
                      <w:rFonts w:ascii="Questrial" w:hAnsi="Questrial" w:cstheme="minorHAnsi"/>
                      <w:color w:val="538135" w:themeColor="accent6" w:themeShade="BF"/>
                    </w:rPr>
                    <w:t>Poland</w:t>
                  </w:r>
                </w:p>
                <w:p w14:paraId="1607B5F6" w14:textId="77777777" w:rsidR="00C973F6" w:rsidRDefault="00C973F6" w:rsidP="00C973F6">
                  <w:pPr>
                    <w:pStyle w:val="ListParagraph"/>
                    <w:numPr>
                      <w:ilvl w:val="0"/>
                      <w:numId w:val="41"/>
                    </w:numPr>
                    <w:rPr>
                      <w:rFonts w:ascii="Questrial" w:hAnsi="Questrial" w:cstheme="minorHAnsi"/>
                      <w:color w:val="538135" w:themeColor="accent6" w:themeShade="BF"/>
                    </w:rPr>
                  </w:pPr>
                  <w:r>
                    <w:rPr>
                      <w:rFonts w:ascii="Questrial" w:hAnsi="Questrial" w:cstheme="minorHAnsi"/>
                      <w:color w:val="538135" w:themeColor="accent6" w:themeShade="BF"/>
                    </w:rPr>
                    <w:t>I</w:t>
                  </w:r>
                  <w:r w:rsidRPr="00FD4D76">
                    <w:rPr>
                      <w:rFonts w:ascii="Questrial" w:hAnsi="Questrial" w:cstheme="minorHAnsi"/>
                      <w:color w:val="538135" w:themeColor="accent6" w:themeShade="BF"/>
                    </w:rPr>
                    <w:t>taly</w:t>
                  </w:r>
                </w:p>
                <w:p w14:paraId="40DC6B65" w14:textId="77777777" w:rsidR="00C973F6" w:rsidRDefault="00C973F6" w:rsidP="00C973F6">
                  <w:pPr>
                    <w:pStyle w:val="ListParagraph"/>
                    <w:numPr>
                      <w:ilvl w:val="0"/>
                      <w:numId w:val="41"/>
                    </w:numPr>
                    <w:rPr>
                      <w:rFonts w:ascii="Questrial" w:hAnsi="Questrial" w:cstheme="minorHAnsi"/>
                      <w:color w:val="538135" w:themeColor="accent6" w:themeShade="BF"/>
                    </w:rPr>
                  </w:pPr>
                  <w:r w:rsidRPr="00FD4D76">
                    <w:rPr>
                      <w:rFonts w:ascii="Questrial" w:hAnsi="Questrial" w:cstheme="minorHAnsi"/>
                      <w:color w:val="538135" w:themeColor="accent6" w:themeShade="BF"/>
                    </w:rPr>
                    <w:t>Spain</w:t>
                  </w:r>
                </w:p>
                <w:p w14:paraId="6310D10A" w14:textId="77777777" w:rsidR="00C973F6" w:rsidRDefault="00C973F6" w:rsidP="00C973F6">
                  <w:pPr>
                    <w:pStyle w:val="ListParagraph"/>
                    <w:numPr>
                      <w:ilvl w:val="0"/>
                      <w:numId w:val="41"/>
                    </w:numPr>
                    <w:rPr>
                      <w:rFonts w:ascii="Questrial" w:hAnsi="Questrial" w:cstheme="minorHAnsi"/>
                      <w:color w:val="538135" w:themeColor="accent6" w:themeShade="BF"/>
                    </w:rPr>
                  </w:pPr>
                  <w:r>
                    <w:rPr>
                      <w:rFonts w:ascii="Questrial" w:hAnsi="Questrial" w:cstheme="minorHAnsi"/>
                      <w:color w:val="538135" w:themeColor="accent6" w:themeShade="BF"/>
                    </w:rPr>
                    <w:t>Is</w:t>
                  </w:r>
                  <w:r w:rsidRPr="00FD4D76">
                    <w:rPr>
                      <w:rFonts w:ascii="Questrial" w:hAnsi="Questrial" w:cstheme="minorHAnsi"/>
                      <w:color w:val="538135" w:themeColor="accent6" w:themeShade="BF"/>
                    </w:rPr>
                    <w:t>rael</w:t>
                  </w:r>
                </w:p>
                <w:p w14:paraId="17305430" w14:textId="77777777" w:rsidR="00C973F6" w:rsidRPr="00FD4D76" w:rsidRDefault="00C973F6" w:rsidP="00C973F6">
                  <w:pPr>
                    <w:pStyle w:val="ListParagraph"/>
                    <w:numPr>
                      <w:ilvl w:val="0"/>
                      <w:numId w:val="41"/>
                    </w:numPr>
                    <w:rPr>
                      <w:rFonts w:ascii="Questrial" w:hAnsi="Questrial" w:cstheme="minorHAnsi"/>
                      <w:color w:val="538135" w:themeColor="accent6" w:themeShade="BF"/>
                    </w:rPr>
                  </w:pPr>
                  <w:r w:rsidRPr="00FD4D76">
                    <w:rPr>
                      <w:rFonts w:ascii="Questrial" w:hAnsi="Questrial" w:cstheme="minorHAnsi"/>
                      <w:color w:val="538135" w:themeColor="accent6" w:themeShade="BF"/>
                    </w:rPr>
                    <w:t>Netherlands</w:t>
                  </w:r>
                </w:p>
                <w:p w14:paraId="341A69F7" w14:textId="77777777" w:rsidR="00C973F6" w:rsidRDefault="00C973F6" w:rsidP="00C973F6">
                  <w:pPr>
                    <w:rPr>
                      <w:color w:val="538135" w:themeColor="accent6" w:themeShade="BF"/>
                      <w:sz w:val="24"/>
                      <w:szCs w:val="24"/>
                    </w:rPr>
                  </w:pPr>
                  <w:r>
                    <w:rPr>
                      <w:rFonts w:ascii="Questrial" w:hAnsi="Questrial" w:cstheme="minorHAnsi"/>
                      <w:b/>
                      <w:bCs/>
                      <w:i/>
                      <w:iCs/>
                      <w:sz w:val="22"/>
                      <w:szCs w:val="22"/>
                    </w:rPr>
                    <w:br/>
                  </w:r>
                </w:p>
              </w:tc>
            </w:tr>
          </w:tbl>
          <w:p w14:paraId="7F8E1878" w14:textId="1BC50039" w:rsidR="008A1A9D" w:rsidRPr="001C4F69" w:rsidRDefault="008A1A9D" w:rsidP="00C633A7">
            <w:pPr>
              <w:jc w:val="center"/>
              <w:rPr>
                <w:rFonts w:ascii="Questrial" w:hAnsi="Questrial" w:cstheme="minorHAnsi"/>
                <w:b/>
                <w:bCs/>
                <w:sz w:val="22"/>
                <w:szCs w:val="22"/>
              </w:rPr>
            </w:pPr>
          </w:p>
        </w:tc>
      </w:tr>
      <w:tr w:rsidR="002449F8" w:rsidRPr="00D86A19" w14:paraId="6FE2B71A" w14:textId="77777777" w:rsidTr="00BC3246">
        <w:trPr>
          <w:trHeight w:val="1690"/>
        </w:trPr>
        <w:tc>
          <w:tcPr>
            <w:tcW w:w="11777" w:type="dxa"/>
            <w:gridSpan w:val="5"/>
            <w:vAlign w:val="center"/>
          </w:tcPr>
          <w:p w14:paraId="7EE74FC2" w14:textId="54739DD6" w:rsidR="00F041D0" w:rsidRDefault="000B0A7A" w:rsidP="00C633A7">
            <w:pPr>
              <w:jc w:val="center"/>
              <w:rPr>
                <w:rFonts w:ascii="Cormorant" w:hAnsi="Cormorant"/>
                <w:sz w:val="24"/>
                <w:szCs w:val="24"/>
              </w:rPr>
            </w:pPr>
            <w:r>
              <w:rPr>
                <w:rFonts w:ascii="Questrial" w:hAnsi="Questrial" w:cstheme="minorHAnsi"/>
                <w:color w:val="538135" w:themeColor="accent6" w:themeShade="BF"/>
                <w:sz w:val="22"/>
                <w:szCs w:val="22"/>
              </w:rPr>
              <w:t>This area</w:t>
            </w:r>
            <w:r w:rsidR="00C633A7" w:rsidRPr="005F35B2">
              <w:rPr>
                <w:rFonts w:ascii="Questrial" w:hAnsi="Questrial" w:cstheme="minorHAnsi"/>
                <w:color w:val="538135" w:themeColor="accent6" w:themeShade="BF"/>
                <w:sz w:val="22"/>
                <w:szCs w:val="22"/>
              </w:rPr>
              <w:t xml:space="preserve"> will populate here with </w:t>
            </w:r>
            <w:r w:rsidR="00C633A7">
              <w:rPr>
                <w:rFonts w:ascii="Questrial" w:hAnsi="Questrial" w:cstheme="minorHAnsi"/>
                <w:color w:val="538135" w:themeColor="accent6" w:themeShade="BF"/>
                <w:sz w:val="22"/>
                <w:szCs w:val="22"/>
              </w:rPr>
              <w:t>assets</w:t>
            </w:r>
            <w:r w:rsidR="00C633A7" w:rsidRPr="005F35B2">
              <w:rPr>
                <w:rFonts w:ascii="Questrial" w:hAnsi="Questrial" w:cstheme="minorHAnsi"/>
                <w:color w:val="538135" w:themeColor="accent6" w:themeShade="BF"/>
                <w:sz w:val="22"/>
                <w:szCs w:val="22"/>
              </w:rPr>
              <w:t xml:space="preserve"> </w:t>
            </w:r>
            <w:r w:rsidR="00C633A7">
              <w:rPr>
                <w:rFonts w:ascii="Questrial" w:hAnsi="Questrial" w:cstheme="minorHAnsi"/>
                <w:color w:val="538135" w:themeColor="accent6" w:themeShade="BF"/>
                <w:sz w:val="22"/>
                <w:szCs w:val="22"/>
              </w:rPr>
              <w:t xml:space="preserve">(see below) </w:t>
            </w:r>
            <w:r w:rsidR="00C633A7" w:rsidRPr="005F35B2">
              <w:rPr>
                <w:rFonts w:ascii="Questrial" w:hAnsi="Questrial" w:cstheme="minorHAnsi"/>
                <w:color w:val="538135" w:themeColor="accent6" w:themeShade="BF"/>
                <w:sz w:val="22"/>
                <w:szCs w:val="22"/>
              </w:rPr>
              <w:t>according to what is clicked on above</w:t>
            </w:r>
            <w:r w:rsidR="00C633A7">
              <w:rPr>
                <w:rFonts w:ascii="Questrial" w:hAnsi="Questrial" w:cstheme="minorHAnsi"/>
                <w:color w:val="538135" w:themeColor="accent6" w:themeShade="BF"/>
                <w:sz w:val="22"/>
                <w:szCs w:val="22"/>
              </w:rPr>
              <w:t xml:space="preserve"> (sector or country)</w:t>
            </w:r>
          </w:p>
          <w:p w14:paraId="64D23907" w14:textId="38853891" w:rsidR="00722D7F" w:rsidRPr="00E53B9B" w:rsidRDefault="00722D7F" w:rsidP="00652FA6">
            <w:pPr>
              <w:pStyle w:val="ListParagraph"/>
              <w:ind w:left="1080"/>
              <w:rPr>
                <w:rFonts w:ascii="Questrial" w:hAnsi="Questrial" w:cstheme="minorHAnsi"/>
                <w:sz w:val="22"/>
                <w:szCs w:val="22"/>
              </w:rPr>
            </w:pPr>
          </w:p>
        </w:tc>
      </w:tr>
      <w:tr w:rsidR="002449F8" w:rsidRPr="00B1723E" w14:paraId="7EAA7A30" w14:textId="77777777" w:rsidTr="00BC3246">
        <w:trPr>
          <w:trHeight w:val="650"/>
        </w:trPr>
        <w:tc>
          <w:tcPr>
            <w:tcW w:w="11777" w:type="dxa"/>
            <w:gridSpan w:val="5"/>
            <w:shd w:val="clear" w:color="auto" w:fill="FFFFFF" w:themeFill="background1"/>
            <w:vAlign w:val="center"/>
          </w:tcPr>
          <w:p w14:paraId="0690DE3D" w14:textId="77777777" w:rsidR="002449F8" w:rsidRPr="001C4F69" w:rsidRDefault="002449F8" w:rsidP="008864D5">
            <w:pPr>
              <w:pStyle w:val="ListParagraph"/>
              <w:jc w:val="center"/>
              <w:rPr>
                <w:rFonts w:ascii="Questrial" w:hAnsi="Questrial" w:cstheme="minorHAnsi"/>
                <w:sz w:val="22"/>
                <w:szCs w:val="22"/>
              </w:rPr>
            </w:pPr>
            <w:r w:rsidRPr="0066578C">
              <w:rPr>
                <w:rFonts w:ascii="Questrial" w:hAnsi="Questrial"/>
              </w:rPr>
              <w:t>Helios Energy Investments, Precede Building, Hakfar Hayarok, Ramat Hasharon 47800 Israel</w:t>
            </w:r>
            <w:r w:rsidRPr="0066578C">
              <w:rPr>
                <w:rFonts w:ascii="Questrial" w:hAnsi="Questrial"/>
              </w:rPr>
              <w:br/>
              <w:t xml:space="preserve">info@heliosfund.com               Israel: </w:t>
            </w:r>
            <w:r w:rsidRPr="0066578C">
              <w:rPr>
                <w:rFonts w:ascii="Arial" w:hAnsi="Arial"/>
              </w:rPr>
              <w:t>​</w:t>
            </w:r>
            <w:r w:rsidRPr="0066578C">
              <w:rPr>
                <w:rFonts w:ascii="Questrial" w:hAnsi="Questrial"/>
              </w:rPr>
              <w:t xml:space="preserve"> +972-3-716-7773              Europe: +44 (0) 20 3983 7800</w:t>
            </w:r>
          </w:p>
        </w:tc>
      </w:tr>
      <w:tr w:rsidR="002449F8" w:rsidRPr="00B1723E" w14:paraId="3F0DA2AB" w14:textId="77777777" w:rsidTr="00BC3246">
        <w:trPr>
          <w:trHeight w:val="252"/>
        </w:trPr>
        <w:tc>
          <w:tcPr>
            <w:tcW w:w="4738" w:type="dxa"/>
            <w:gridSpan w:val="2"/>
            <w:shd w:val="clear" w:color="auto" w:fill="FFFFFF" w:themeFill="background1"/>
            <w:vAlign w:val="center"/>
          </w:tcPr>
          <w:p w14:paraId="6D1E6DD5" w14:textId="77777777" w:rsidR="002449F8" w:rsidRPr="00490D16" w:rsidRDefault="002449F8" w:rsidP="008864D5">
            <w:pPr>
              <w:rPr>
                <w:rFonts w:ascii="Questrial" w:hAnsi="Questrial"/>
                <w:sz w:val="16"/>
                <w:szCs w:val="16"/>
              </w:rPr>
            </w:pPr>
            <w:r w:rsidRPr="00490D16">
              <w:rPr>
                <w:rFonts w:ascii="Questrial" w:hAnsi="Questrial"/>
                <w:sz w:val="16"/>
                <w:szCs w:val="16"/>
              </w:rPr>
              <w:t>LiveSites</w:t>
            </w:r>
          </w:p>
        </w:tc>
        <w:tc>
          <w:tcPr>
            <w:tcW w:w="4196" w:type="dxa"/>
            <w:shd w:val="clear" w:color="auto" w:fill="FFFFFF" w:themeFill="background1"/>
            <w:vAlign w:val="center"/>
          </w:tcPr>
          <w:p w14:paraId="436881E2" w14:textId="77777777" w:rsidR="002449F8" w:rsidRPr="00490D16" w:rsidRDefault="002449F8" w:rsidP="008864D5">
            <w:pPr>
              <w:jc w:val="center"/>
              <w:rPr>
                <w:rFonts w:ascii="Questrial" w:hAnsi="Questrial" w:cstheme="minorHAnsi"/>
                <w:sz w:val="16"/>
                <w:szCs w:val="16"/>
              </w:rPr>
            </w:pPr>
            <w:r w:rsidRPr="00490D16">
              <w:rPr>
                <w:rFonts w:ascii="Questrial" w:hAnsi="Questrial" w:cstheme="minorHAnsi"/>
                <w:sz w:val="16"/>
                <w:szCs w:val="16"/>
              </w:rPr>
              <w:t>Copyright | Terms of Use</w:t>
            </w:r>
          </w:p>
        </w:tc>
        <w:tc>
          <w:tcPr>
            <w:tcW w:w="2843" w:type="dxa"/>
            <w:gridSpan w:val="2"/>
            <w:shd w:val="clear" w:color="auto" w:fill="FFFFFF" w:themeFill="background1"/>
            <w:vAlign w:val="center"/>
          </w:tcPr>
          <w:p w14:paraId="1B4B9E89" w14:textId="77777777" w:rsidR="002449F8" w:rsidRPr="00490D16" w:rsidRDefault="002449F8" w:rsidP="008864D5">
            <w:pPr>
              <w:jc w:val="right"/>
              <w:rPr>
                <w:rFonts w:ascii="Questrial" w:hAnsi="Questrial" w:cstheme="minorHAnsi"/>
                <w:sz w:val="16"/>
                <w:szCs w:val="16"/>
              </w:rPr>
            </w:pPr>
            <w:r w:rsidRPr="00490D16">
              <w:rPr>
                <w:rFonts w:ascii="Questrial" w:hAnsi="Questrial" w:cstheme="minorHAnsi"/>
                <w:sz w:val="16"/>
                <w:szCs w:val="16"/>
              </w:rPr>
              <w:t>To Top</w:t>
            </w:r>
          </w:p>
        </w:tc>
      </w:tr>
    </w:tbl>
    <w:p w14:paraId="09265D1B" w14:textId="727AFC12" w:rsidR="002449F8" w:rsidRDefault="002449F8" w:rsidP="002449F8">
      <w:pPr>
        <w:rPr>
          <w:b/>
          <w:bCs/>
          <w:color w:val="00B050"/>
        </w:rPr>
      </w:pPr>
    </w:p>
    <w:p w14:paraId="58BD79AC" w14:textId="77777777" w:rsidR="000055C7" w:rsidRPr="00A7336B" w:rsidRDefault="000055C7" w:rsidP="000055C7">
      <w:pPr>
        <w:pStyle w:val="ListParagraph"/>
        <w:numPr>
          <w:ilvl w:val="0"/>
          <w:numId w:val="21"/>
        </w:numPr>
        <w:rPr>
          <w:b/>
          <w:bCs/>
        </w:rPr>
      </w:pPr>
      <w:r w:rsidRPr="00E273BA">
        <w:t xml:space="preserve">Portfolio </w:t>
      </w:r>
      <w:r>
        <w:t>Items</w:t>
      </w:r>
      <w:r>
        <w:br/>
        <w:t>Each asset will have its own page (pages 1-12 as organized below, with BIG and Bio Capital as 2 of 12 pages).</w:t>
      </w:r>
      <w:r>
        <w:br/>
        <w:t>Then website visitors can link to:</w:t>
      </w:r>
      <w:r>
        <w:br/>
        <w:t>- individual assets (from map on homepage)</w:t>
      </w:r>
      <w:r>
        <w:br/>
        <w:t>- pages with all items in a sector (from key next to map on portfolio page)</w:t>
      </w:r>
    </w:p>
    <w:p w14:paraId="77F19E9D" w14:textId="77777777" w:rsidR="000055C7" w:rsidRPr="00713F40" w:rsidRDefault="000055C7" w:rsidP="000055C7">
      <w:pPr>
        <w:pStyle w:val="ListParagraph"/>
        <w:rPr>
          <w:b/>
          <w:bCs/>
        </w:rPr>
      </w:pPr>
      <w:r>
        <w:t xml:space="preserve">- pages with all items in a country (from map on homepage) </w:t>
      </w:r>
    </w:p>
    <w:p w14:paraId="732B2106" w14:textId="589EEB8C" w:rsidR="000B0A7A" w:rsidRDefault="000B0A7A" w:rsidP="002449F8">
      <w:pPr>
        <w:rPr>
          <w:b/>
          <w:bCs/>
          <w:color w:val="00B050"/>
        </w:rPr>
      </w:pPr>
    </w:p>
    <w:p w14:paraId="63BF4A2D" w14:textId="77777777" w:rsidR="000B0A7A" w:rsidRDefault="000B0A7A" w:rsidP="002449F8">
      <w:pPr>
        <w:rPr>
          <w:b/>
          <w:bCs/>
          <w:color w:val="00B050"/>
        </w:rPr>
      </w:pPr>
    </w:p>
    <w:p w14:paraId="7389F4DB" w14:textId="102A02F9" w:rsidR="004D36D6" w:rsidRPr="00E273BA" w:rsidRDefault="004D36D6" w:rsidP="00713F40">
      <w:pPr>
        <w:pStyle w:val="ListParagraph"/>
        <w:rPr>
          <w:b/>
          <w:bCs/>
        </w:rPr>
      </w:pPr>
    </w:p>
    <w:p w14:paraId="4839D29A" w14:textId="5D96877E" w:rsidR="00E207D3" w:rsidRPr="00F26DF7" w:rsidRDefault="00F26DF7" w:rsidP="00F26DF7">
      <w:pPr>
        <w:pStyle w:val="ListParagraph"/>
        <w:rPr>
          <w:rFonts w:ascii="Cormorant" w:hAnsi="Cormorant"/>
          <w:sz w:val="24"/>
          <w:szCs w:val="24"/>
        </w:rPr>
      </w:pPr>
      <w:r>
        <w:rPr>
          <w:b/>
          <w:bCs/>
          <w:color w:val="538135" w:themeColor="accent6" w:themeShade="BF"/>
        </w:rPr>
        <w:t xml:space="preserve">1. </w:t>
      </w:r>
      <w:r w:rsidR="007A3706" w:rsidRPr="00F26DF7">
        <w:rPr>
          <w:b/>
          <w:bCs/>
          <w:color w:val="538135" w:themeColor="accent6" w:themeShade="BF"/>
        </w:rPr>
        <w:t xml:space="preserve">Bioenergy infrastructure group (BIG) - </w:t>
      </w:r>
      <w:r w:rsidR="00826DC1" w:rsidRPr="00F26DF7">
        <w:rPr>
          <w:b/>
          <w:bCs/>
          <w:color w:val="538135" w:themeColor="accent6" w:themeShade="BF"/>
        </w:rPr>
        <w:t>Energy from Waste</w:t>
      </w:r>
      <w:r w:rsidR="007A3706" w:rsidRPr="00F26DF7">
        <w:rPr>
          <w:b/>
          <w:bCs/>
          <w:color w:val="538135" w:themeColor="accent6" w:themeShade="BF"/>
        </w:rPr>
        <w:t>, UK</w:t>
      </w:r>
      <w:r>
        <w:rPr>
          <w:b/>
          <w:bCs/>
          <w:color w:val="538135" w:themeColor="accent6" w:themeShade="BF"/>
        </w:rPr>
        <w:br/>
      </w:r>
      <w:hyperlink r:id="rId13" w:history="1">
        <w:r w:rsidR="00E207D3" w:rsidRPr="00F26DF7">
          <w:rPr>
            <w:rStyle w:val="Hyperlink"/>
            <w:sz w:val="24"/>
            <w:szCs w:val="24"/>
          </w:rPr>
          <w:t>Bioenergy Infrastructure Group Limited (BIG)</w:t>
        </w:r>
      </w:hyperlink>
      <w:r w:rsidR="00E207D3" w:rsidRPr="00F26DF7">
        <w:rPr>
          <w:color w:val="538135" w:themeColor="accent6" w:themeShade="BF"/>
          <w:sz w:val="24"/>
          <w:szCs w:val="24"/>
        </w:rPr>
        <w:t xml:space="preserve"> was co-founded in 2015 by Helios, Infracapital, Foresight and Aurium.</w:t>
      </w:r>
      <w:r w:rsidR="00E207D3" w:rsidRPr="00F26DF7">
        <w:rPr>
          <w:color w:val="538135" w:themeColor="accent6" w:themeShade="BF"/>
          <w:sz w:val="24"/>
          <w:szCs w:val="24"/>
          <w:lang w:val="en-GB"/>
        </w:rPr>
        <w:t xml:space="preserve"> BIG, which operates as a platform for investments in </w:t>
      </w:r>
      <w:r w:rsidR="00E207D3" w:rsidRPr="00F26DF7">
        <w:rPr>
          <w:color w:val="538135" w:themeColor="accent6" w:themeShade="BF"/>
          <w:sz w:val="24"/>
          <w:szCs w:val="24"/>
        </w:rPr>
        <w:t>the waste to energy sector in the UK, has grown to manage one of the largest portfolios in the sector. </w:t>
      </w:r>
    </w:p>
    <w:tbl>
      <w:tblPr>
        <w:tblStyle w:val="TableGrid"/>
        <w:tblW w:w="0" w:type="auto"/>
        <w:tblLayout w:type="fixed"/>
        <w:tblLook w:val="04A0" w:firstRow="1" w:lastRow="0" w:firstColumn="1" w:lastColumn="0" w:noHBand="0" w:noVBand="1"/>
      </w:tblPr>
      <w:tblGrid>
        <w:gridCol w:w="2870"/>
        <w:gridCol w:w="2871"/>
        <w:gridCol w:w="2871"/>
        <w:gridCol w:w="2871"/>
      </w:tblGrid>
      <w:tr w:rsidR="00E207D3" w14:paraId="3BC70B0C" w14:textId="77777777" w:rsidTr="00CD10CE">
        <w:trPr>
          <w:trHeight w:val="2145"/>
        </w:trPr>
        <w:tc>
          <w:tcPr>
            <w:tcW w:w="2870" w:type="dxa"/>
          </w:tcPr>
          <w:p w14:paraId="6D514A84" w14:textId="77777777" w:rsidR="00E207D3" w:rsidRDefault="00E207D3" w:rsidP="00CD10CE">
            <w:pPr>
              <w:jc w:val="center"/>
              <w:rPr>
                <w:rFonts w:ascii="Cormorant" w:hAnsi="Cormorant"/>
                <w:sz w:val="24"/>
                <w:szCs w:val="24"/>
              </w:rPr>
            </w:pPr>
            <w:r w:rsidRPr="0034799C">
              <w:rPr>
                <w:noProof/>
                <w:color w:val="538135" w:themeColor="accent6" w:themeShade="BF"/>
              </w:rPr>
              <w:drawing>
                <wp:inline distT="0" distB="0" distL="0" distR="0" wp14:anchorId="01048453" wp14:editId="25550FC3">
                  <wp:extent cx="1714500" cy="1143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ce-close.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7871" cy="1145247"/>
                          </a:xfrm>
                          <a:prstGeom prst="rect">
                            <a:avLst/>
                          </a:prstGeom>
                        </pic:spPr>
                      </pic:pic>
                    </a:graphicData>
                  </a:graphic>
                </wp:inline>
              </w:drawing>
            </w:r>
            <w:r>
              <w:rPr>
                <w:color w:val="538135" w:themeColor="accent6" w:themeShade="BF"/>
              </w:rPr>
              <w:br/>
            </w:r>
            <w:r w:rsidRPr="0034799C">
              <w:rPr>
                <w:color w:val="538135" w:themeColor="accent6" w:themeShade="BF"/>
              </w:rPr>
              <w:t>Ince, England</w:t>
            </w:r>
            <w:r>
              <w:rPr>
                <w:color w:val="538135" w:themeColor="accent6" w:themeShade="BF"/>
              </w:rPr>
              <w:br/>
            </w:r>
            <w:r w:rsidRPr="0034799C">
              <w:rPr>
                <w:color w:val="538135" w:themeColor="accent6" w:themeShade="BF"/>
              </w:rPr>
              <w:t>22MW</w:t>
            </w:r>
            <w:r>
              <w:rPr>
                <w:color w:val="538135" w:themeColor="accent6" w:themeShade="BF"/>
              </w:rPr>
              <w:br/>
            </w:r>
            <w:r w:rsidRPr="0034799C">
              <w:rPr>
                <w:color w:val="538135" w:themeColor="accent6" w:themeShade="BF"/>
              </w:rPr>
              <w:t xml:space="preserve">170 </w:t>
            </w:r>
            <w:r>
              <w:rPr>
                <w:color w:val="538135" w:themeColor="accent6" w:themeShade="BF"/>
              </w:rPr>
              <w:t xml:space="preserve">kt / </w:t>
            </w:r>
            <w:r w:rsidRPr="0034799C">
              <w:rPr>
                <w:color w:val="538135" w:themeColor="accent6" w:themeShade="BF"/>
              </w:rPr>
              <w:t>wood</w:t>
            </w:r>
            <w:r>
              <w:rPr>
                <w:color w:val="538135" w:themeColor="accent6" w:themeShade="BF"/>
              </w:rPr>
              <w:br/>
            </w:r>
            <w:r w:rsidRPr="0034799C">
              <w:rPr>
                <w:color w:val="538135" w:themeColor="accent6" w:themeShade="BF"/>
              </w:rPr>
              <w:t>Operating</w:t>
            </w:r>
          </w:p>
        </w:tc>
        <w:tc>
          <w:tcPr>
            <w:tcW w:w="2871" w:type="dxa"/>
          </w:tcPr>
          <w:p w14:paraId="62A48B5C" w14:textId="77777777" w:rsidR="00E207D3" w:rsidRDefault="00E207D3" w:rsidP="00CD10CE">
            <w:pPr>
              <w:jc w:val="center"/>
              <w:rPr>
                <w:rFonts w:ascii="Cormorant" w:hAnsi="Cormorant"/>
                <w:sz w:val="24"/>
                <w:szCs w:val="24"/>
              </w:rPr>
            </w:pPr>
            <w:r w:rsidRPr="0034799C">
              <w:rPr>
                <w:noProof/>
                <w:color w:val="538135" w:themeColor="accent6" w:themeShade="BF"/>
              </w:rPr>
              <w:drawing>
                <wp:inline distT="0" distB="0" distL="0" distR="0" wp14:anchorId="4B4A7ABD" wp14:editId="03539445">
                  <wp:extent cx="1722979" cy="1143000"/>
                  <wp:effectExtent l="0" t="0" r="0" b="0"/>
                  <wp:docPr id="27" name="Picture 27" descr="A picture containing outdoor, building, factory,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ull-helios.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41558" cy="1155325"/>
                          </a:xfrm>
                          <a:prstGeom prst="rect">
                            <a:avLst/>
                          </a:prstGeom>
                        </pic:spPr>
                      </pic:pic>
                    </a:graphicData>
                  </a:graphic>
                </wp:inline>
              </w:drawing>
            </w:r>
            <w:r>
              <w:rPr>
                <w:rFonts w:ascii="Cormorant" w:hAnsi="Cormorant"/>
                <w:sz w:val="24"/>
                <w:szCs w:val="24"/>
              </w:rPr>
              <w:br/>
            </w:r>
            <w:r w:rsidRPr="0034799C">
              <w:rPr>
                <w:color w:val="538135" w:themeColor="accent6" w:themeShade="BF"/>
              </w:rPr>
              <w:t>Hull, England</w:t>
            </w:r>
            <w:r>
              <w:rPr>
                <w:color w:val="538135" w:themeColor="accent6" w:themeShade="BF"/>
              </w:rPr>
              <w:br/>
            </w:r>
            <w:r w:rsidRPr="0034799C">
              <w:rPr>
                <w:color w:val="538135" w:themeColor="accent6" w:themeShade="BF"/>
              </w:rPr>
              <w:t>2</w:t>
            </w:r>
            <w:r>
              <w:rPr>
                <w:color w:val="538135" w:themeColor="accent6" w:themeShade="BF"/>
              </w:rPr>
              <w:t>4</w:t>
            </w:r>
            <w:r w:rsidRPr="0034799C">
              <w:rPr>
                <w:color w:val="538135" w:themeColor="accent6" w:themeShade="BF"/>
              </w:rPr>
              <w:t>MW</w:t>
            </w:r>
            <w:r>
              <w:rPr>
                <w:color w:val="538135" w:themeColor="accent6" w:themeShade="BF"/>
              </w:rPr>
              <w:br/>
              <w:t>24</w:t>
            </w:r>
            <w:r w:rsidRPr="0034799C">
              <w:rPr>
                <w:color w:val="538135" w:themeColor="accent6" w:themeShade="BF"/>
              </w:rPr>
              <w:t xml:space="preserve">0 </w:t>
            </w:r>
            <w:r>
              <w:rPr>
                <w:color w:val="538135" w:themeColor="accent6" w:themeShade="BF"/>
              </w:rPr>
              <w:t>kt / RDF</w:t>
            </w:r>
            <w:r>
              <w:rPr>
                <w:color w:val="538135" w:themeColor="accent6" w:themeShade="BF"/>
              </w:rPr>
              <w:br/>
            </w:r>
            <w:r w:rsidRPr="0034799C">
              <w:rPr>
                <w:color w:val="538135" w:themeColor="accent6" w:themeShade="BF"/>
              </w:rPr>
              <w:t>Operating</w:t>
            </w:r>
          </w:p>
        </w:tc>
        <w:tc>
          <w:tcPr>
            <w:tcW w:w="2871" w:type="dxa"/>
          </w:tcPr>
          <w:p w14:paraId="5D83275B" w14:textId="77777777" w:rsidR="00E207D3" w:rsidRDefault="00E207D3" w:rsidP="00CD10CE">
            <w:pPr>
              <w:jc w:val="center"/>
              <w:rPr>
                <w:rFonts w:ascii="Cormorant" w:hAnsi="Cormorant"/>
                <w:sz w:val="24"/>
                <w:szCs w:val="24"/>
              </w:rPr>
            </w:pPr>
            <w:r w:rsidRPr="0034799C">
              <w:rPr>
                <w:noProof/>
                <w:color w:val="538135" w:themeColor="accent6" w:themeShade="BF"/>
              </w:rPr>
              <w:drawing>
                <wp:inline distT="0" distB="0" distL="0" distR="0" wp14:anchorId="386BD091" wp14:editId="1B2D18AE">
                  <wp:extent cx="1724025" cy="1135265"/>
                  <wp:effectExtent l="0" t="0" r="0" b="8255"/>
                  <wp:docPr id="28" name="Picture 28" descr="A picture containing outdoor, plane, large, air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rsey.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34675" cy="1142278"/>
                          </a:xfrm>
                          <a:prstGeom prst="rect">
                            <a:avLst/>
                          </a:prstGeom>
                        </pic:spPr>
                      </pic:pic>
                    </a:graphicData>
                  </a:graphic>
                </wp:inline>
              </w:drawing>
            </w:r>
            <w:r>
              <w:rPr>
                <w:rFonts w:ascii="Cormorant" w:hAnsi="Cormorant"/>
                <w:sz w:val="24"/>
                <w:szCs w:val="24"/>
              </w:rPr>
              <w:br/>
            </w:r>
            <w:r w:rsidRPr="0034799C">
              <w:rPr>
                <w:color w:val="538135" w:themeColor="accent6" w:themeShade="BF"/>
              </w:rPr>
              <w:t>Widnes, England</w:t>
            </w:r>
            <w:r>
              <w:rPr>
                <w:color w:val="538135" w:themeColor="accent6" w:themeShade="BF"/>
              </w:rPr>
              <w:br/>
            </w:r>
            <w:r w:rsidRPr="0034799C">
              <w:rPr>
                <w:color w:val="538135" w:themeColor="accent6" w:themeShade="BF"/>
              </w:rPr>
              <w:t>2</w:t>
            </w:r>
            <w:r>
              <w:rPr>
                <w:color w:val="538135" w:themeColor="accent6" w:themeShade="BF"/>
              </w:rPr>
              <w:t>0</w:t>
            </w:r>
            <w:r w:rsidRPr="0034799C">
              <w:rPr>
                <w:color w:val="538135" w:themeColor="accent6" w:themeShade="BF"/>
              </w:rPr>
              <w:t>MW</w:t>
            </w:r>
            <w:r>
              <w:rPr>
                <w:color w:val="538135" w:themeColor="accent6" w:themeShade="BF"/>
              </w:rPr>
              <w:br/>
            </w:r>
            <w:r w:rsidRPr="0034799C">
              <w:rPr>
                <w:color w:val="538135" w:themeColor="accent6" w:themeShade="BF"/>
              </w:rPr>
              <w:t>1</w:t>
            </w:r>
            <w:r>
              <w:rPr>
                <w:color w:val="538135" w:themeColor="accent6" w:themeShade="BF"/>
              </w:rPr>
              <w:t>4</w:t>
            </w:r>
            <w:r w:rsidRPr="0034799C">
              <w:rPr>
                <w:color w:val="538135" w:themeColor="accent6" w:themeShade="BF"/>
              </w:rPr>
              <w:t xml:space="preserve">0 </w:t>
            </w:r>
            <w:r>
              <w:rPr>
                <w:color w:val="538135" w:themeColor="accent6" w:themeShade="BF"/>
              </w:rPr>
              <w:t xml:space="preserve">kt / </w:t>
            </w:r>
            <w:r w:rsidRPr="0034799C">
              <w:rPr>
                <w:color w:val="538135" w:themeColor="accent6" w:themeShade="BF"/>
              </w:rPr>
              <w:t>wood</w:t>
            </w:r>
            <w:r>
              <w:rPr>
                <w:color w:val="538135" w:themeColor="accent6" w:themeShade="BF"/>
              </w:rPr>
              <w:br/>
            </w:r>
            <w:r w:rsidRPr="0034799C">
              <w:rPr>
                <w:color w:val="538135" w:themeColor="accent6" w:themeShade="BF"/>
              </w:rPr>
              <w:t>Operating</w:t>
            </w:r>
          </w:p>
        </w:tc>
        <w:tc>
          <w:tcPr>
            <w:tcW w:w="2871" w:type="dxa"/>
          </w:tcPr>
          <w:p w14:paraId="0B89AD39" w14:textId="77777777" w:rsidR="00E207D3" w:rsidRDefault="00E207D3" w:rsidP="00CD10CE">
            <w:pPr>
              <w:jc w:val="center"/>
              <w:rPr>
                <w:rFonts w:ascii="Cormorant" w:hAnsi="Cormorant"/>
                <w:sz w:val="24"/>
                <w:szCs w:val="24"/>
              </w:rPr>
            </w:pPr>
            <w:r w:rsidRPr="0034799C">
              <w:rPr>
                <w:noProof/>
                <w:color w:val="538135" w:themeColor="accent6" w:themeShade="BF"/>
              </w:rPr>
              <w:drawing>
                <wp:inline distT="0" distB="0" distL="0" distR="0" wp14:anchorId="2C189910" wp14:editId="46B4CA16">
                  <wp:extent cx="1729740" cy="1114425"/>
                  <wp:effectExtent l="0" t="0" r="3810" b="9525"/>
                  <wp:docPr id="29" name="Picture 29" descr="An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vermore-efw-uk.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37532" cy="1119445"/>
                          </a:xfrm>
                          <a:prstGeom prst="rect">
                            <a:avLst/>
                          </a:prstGeom>
                        </pic:spPr>
                      </pic:pic>
                    </a:graphicData>
                  </a:graphic>
                </wp:inline>
              </w:drawing>
            </w:r>
            <w:r>
              <w:rPr>
                <w:rFonts w:ascii="Cormorant" w:hAnsi="Cormorant"/>
                <w:sz w:val="24"/>
                <w:szCs w:val="24"/>
              </w:rPr>
              <w:br/>
            </w:r>
            <w:r w:rsidRPr="0034799C">
              <w:rPr>
                <w:color w:val="538135" w:themeColor="accent6" w:themeShade="BF"/>
              </w:rPr>
              <w:t>Evermore, N. Ireland</w:t>
            </w:r>
            <w:r>
              <w:rPr>
                <w:color w:val="538135" w:themeColor="accent6" w:themeShade="BF"/>
              </w:rPr>
              <w:br/>
              <w:t>16</w:t>
            </w:r>
            <w:r w:rsidRPr="0034799C">
              <w:rPr>
                <w:color w:val="538135" w:themeColor="accent6" w:themeShade="BF"/>
              </w:rPr>
              <w:t>MW</w:t>
            </w:r>
            <w:r>
              <w:rPr>
                <w:color w:val="538135" w:themeColor="accent6" w:themeShade="BF"/>
              </w:rPr>
              <w:br/>
            </w:r>
            <w:r w:rsidRPr="0034799C">
              <w:rPr>
                <w:color w:val="538135" w:themeColor="accent6" w:themeShade="BF"/>
              </w:rPr>
              <w:t>1</w:t>
            </w:r>
            <w:r>
              <w:rPr>
                <w:color w:val="538135" w:themeColor="accent6" w:themeShade="BF"/>
              </w:rPr>
              <w:t>1</w:t>
            </w:r>
            <w:r w:rsidRPr="0034799C">
              <w:rPr>
                <w:color w:val="538135" w:themeColor="accent6" w:themeShade="BF"/>
              </w:rPr>
              <w:t xml:space="preserve">0 </w:t>
            </w:r>
            <w:r>
              <w:rPr>
                <w:color w:val="538135" w:themeColor="accent6" w:themeShade="BF"/>
              </w:rPr>
              <w:t xml:space="preserve">kt / </w:t>
            </w:r>
            <w:r w:rsidRPr="0034799C">
              <w:rPr>
                <w:color w:val="538135" w:themeColor="accent6" w:themeShade="BF"/>
              </w:rPr>
              <w:t>wood</w:t>
            </w:r>
            <w:r>
              <w:rPr>
                <w:color w:val="538135" w:themeColor="accent6" w:themeShade="BF"/>
              </w:rPr>
              <w:br/>
            </w:r>
            <w:r w:rsidRPr="0034799C">
              <w:rPr>
                <w:color w:val="538135" w:themeColor="accent6" w:themeShade="BF"/>
              </w:rPr>
              <w:t>Operating</w:t>
            </w:r>
          </w:p>
        </w:tc>
      </w:tr>
      <w:tr w:rsidR="00E207D3" w14:paraId="24CEADFA" w14:textId="77777777" w:rsidTr="00CD10CE">
        <w:tc>
          <w:tcPr>
            <w:tcW w:w="2870" w:type="dxa"/>
          </w:tcPr>
          <w:p w14:paraId="5DFF8CB2" w14:textId="77777777" w:rsidR="00E207D3" w:rsidRDefault="00E207D3" w:rsidP="00CD10CE">
            <w:pPr>
              <w:jc w:val="center"/>
              <w:rPr>
                <w:rFonts w:ascii="Cormorant" w:hAnsi="Cormorant"/>
                <w:sz w:val="24"/>
                <w:szCs w:val="24"/>
              </w:rPr>
            </w:pPr>
            <w:r w:rsidRPr="0034799C">
              <w:rPr>
                <w:noProof/>
                <w:color w:val="538135" w:themeColor="accent6" w:themeShade="BF"/>
              </w:rPr>
              <w:drawing>
                <wp:inline distT="0" distB="0" distL="0" distR="0" wp14:anchorId="20B98E94" wp14:editId="099F7C6A">
                  <wp:extent cx="1731782" cy="970915"/>
                  <wp:effectExtent l="0" t="0" r="1905" b="635"/>
                  <wp:docPr id="32" name="Picture 32" descr="A view of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evenseat.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54689" cy="983758"/>
                          </a:xfrm>
                          <a:prstGeom prst="rect">
                            <a:avLst/>
                          </a:prstGeom>
                        </pic:spPr>
                      </pic:pic>
                    </a:graphicData>
                  </a:graphic>
                </wp:inline>
              </w:drawing>
            </w:r>
          </w:p>
          <w:p w14:paraId="2FC5717D" w14:textId="77777777" w:rsidR="00E207D3" w:rsidRDefault="00E207D3" w:rsidP="00CD10CE">
            <w:pPr>
              <w:jc w:val="center"/>
              <w:rPr>
                <w:rFonts w:ascii="Cormorant" w:hAnsi="Cormorant"/>
                <w:sz w:val="24"/>
                <w:szCs w:val="24"/>
              </w:rPr>
            </w:pPr>
            <w:r w:rsidRPr="0034799C">
              <w:rPr>
                <w:color w:val="538135" w:themeColor="accent6" w:themeShade="BF"/>
              </w:rPr>
              <w:t>Levenseat, Scotland</w:t>
            </w:r>
            <w:r>
              <w:rPr>
                <w:color w:val="538135" w:themeColor="accent6" w:themeShade="BF"/>
              </w:rPr>
              <w:br/>
              <w:t>1</w:t>
            </w:r>
            <w:r w:rsidRPr="0034799C">
              <w:rPr>
                <w:color w:val="538135" w:themeColor="accent6" w:themeShade="BF"/>
              </w:rPr>
              <w:t>2MW</w:t>
            </w:r>
            <w:r>
              <w:rPr>
                <w:color w:val="538135" w:themeColor="accent6" w:themeShade="BF"/>
              </w:rPr>
              <w:br/>
              <w:t>2</w:t>
            </w:r>
            <w:r w:rsidRPr="0034799C">
              <w:rPr>
                <w:color w:val="538135" w:themeColor="accent6" w:themeShade="BF"/>
              </w:rPr>
              <w:t>1</w:t>
            </w:r>
            <w:r>
              <w:rPr>
                <w:color w:val="538135" w:themeColor="accent6" w:themeShade="BF"/>
              </w:rPr>
              <w:t>5</w:t>
            </w:r>
            <w:r w:rsidRPr="0034799C">
              <w:rPr>
                <w:color w:val="538135" w:themeColor="accent6" w:themeShade="BF"/>
              </w:rPr>
              <w:t xml:space="preserve"> </w:t>
            </w:r>
            <w:r>
              <w:rPr>
                <w:color w:val="538135" w:themeColor="accent6" w:themeShade="BF"/>
              </w:rPr>
              <w:t>kt / RDF</w:t>
            </w:r>
            <w:r>
              <w:rPr>
                <w:color w:val="538135" w:themeColor="accent6" w:themeShade="BF"/>
              </w:rPr>
              <w:br/>
            </w:r>
            <w:r w:rsidRPr="0034799C">
              <w:rPr>
                <w:color w:val="538135" w:themeColor="accent6" w:themeShade="BF"/>
              </w:rPr>
              <w:t>Operating</w:t>
            </w:r>
          </w:p>
        </w:tc>
        <w:tc>
          <w:tcPr>
            <w:tcW w:w="2871" w:type="dxa"/>
          </w:tcPr>
          <w:p w14:paraId="449FA6AC" w14:textId="77777777" w:rsidR="00E207D3" w:rsidRDefault="00E207D3" w:rsidP="00CD10CE">
            <w:pPr>
              <w:jc w:val="center"/>
              <w:rPr>
                <w:rFonts w:ascii="Cormorant" w:hAnsi="Cormorant"/>
                <w:sz w:val="24"/>
                <w:szCs w:val="24"/>
              </w:rPr>
            </w:pPr>
            <w:r w:rsidRPr="0034799C">
              <w:rPr>
                <w:noProof/>
                <w:color w:val="538135" w:themeColor="accent6" w:themeShade="BF"/>
              </w:rPr>
              <w:drawing>
                <wp:inline distT="0" distB="0" distL="0" distR="0" wp14:anchorId="4674AE46" wp14:editId="054E7D03">
                  <wp:extent cx="1862169" cy="970915"/>
                  <wp:effectExtent l="0" t="0" r="5080" b="635"/>
                  <wp:docPr id="31" name="Picture 31" descr="A picture containing outdoor, grass, truck,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oddesdon-helios.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83022" cy="981787"/>
                          </a:xfrm>
                          <a:prstGeom prst="rect">
                            <a:avLst/>
                          </a:prstGeom>
                        </pic:spPr>
                      </pic:pic>
                    </a:graphicData>
                  </a:graphic>
                </wp:inline>
              </w:drawing>
            </w:r>
          </w:p>
          <w:p w14:paraId="3BC9DB4B" w14:textId="77777777" w:rsidR="00E207D3" w:rsidRDefault="00E207D3" w:rsidP="00CD10CE">
            <w:pPr>
              <w:jc w:val="center"/>
              <w:rPr>
                <w:rFonts w:ascii="Cormorant" w:hAnsi="Cormorant"/>
                <w:sz w:val="24"/>
                <w:szCs w:val="24"/>
              </w:rPr>
            </w:pPr>
            <w:r w:rsidRPr="0034799C">
              <w:rPr>
                <w:color w:val="538135" w:themeColor="accent6" w:themeShade="BF"/>
              </w:rPr>
              <w:t>Hoddesdon, England</w:t>
            </w:r>
            <w:r>
              <w:rPr>
                <w:color w:val="538135" w:themeColor="accent6" w:themeShade="BF"/>
              </w:rPr>
              <w:br/>
              <w:t>10</w:t>
            </w:r>
            <w:r w:rsidRPr="0034799C">
              <w:rPr>
                <w:color w:val="538135" w:themeColor="accent6" w:themeShade="BF"/>
              </w:rPr>
              <w:t>MW</w:t>
            </w:r>
            <w:r>
              <w:rPr>
                <w:color w:val="538135" w:themeColor="accent6" w:themeShade="BF"/>
              </w:rPr>
              <w:br/>
            </w:r>
            <w:r w:rsidRPr="0034799C">
              <w:rPr>
                <w:color w:val="538135" w:themeColor="accent6" w:themeShade="BF"/>
              </w:rPr>
              <w:t>10</w:t>
            </w:r>
            <w:r>
              <w:rPr>
                <w:color w:val="538135" w:themeColor="accent6" w:themeShade="BF"/>
              </w:rPr>
              <w:t>5</w:t>
            </w:r>
            <w:r w:rsidRPr="0034799C">
              <w:rPr>
                <w:color w:val="538135" w:themeColor="accent6" w:themeShade="BF"/>
              </w:rPr>
              <w:t xml:space="preserve"> </w:t>
            </w:r>
            <w:r>
              <w:rPr>
                <w:color w:val="538135" w:themeColor="accent6" w:themeShade="BF"/>
              </w:rPr>
              <w:t>kt / RDF</w:t>
            </w:r>
            <w:r>
              <w:rPr>
                <w:color w:val="538135" w:themeColor="accent6" w:themeShade="BF"/>
              </w:rPr>
              <w:br/>
            </w:r>
            <w:r w:rsidRPr="0034799C">
              <w:rPr>
                <w:color w:val="538135" w:themeColor="accent6" w:themeShade="BF"/>
              </w:rPr>
              <w:t>Operating</w:t>
            </w:r>
          </w:p>
        </w:tc>
        <w:tc>
          <w:tcPr>
            <w:tcW w:w="2871" w:type="dxa"/>
          </w:tcPr>
          <w:p w14:paraId="49EE98AC" w14:textId="77777777" w:rsidR="00E207D3" w:rsidRDefault="00E207D3" w:rsidP="00CD10CE">
            <w:pPr>
              <w:jc w:val="center"/>
              <w:rPr>
                <w:rFonts w:ascii="Cormorant" w:hAnsi="Cormorant"/>
                <w:sz w:val="24"/>
                <w:szCs w:val="24"/>
              </w:rPr>
            </w:pPr>
            <w:r w:rsidRPr="0034799C">
              <w:rPr>
                <w:b/>
                <w:bCs/>
                <w:noProof/>
                <w:color w:val="538135" w:themeColor="accent6" w:themeShade="BF"/>
              </w:rPr>
              <w:drawing>
                <wp:inline distT="0" distB="0" distL="0" distR="0" wp14:anchorId="2F1E9DCE" wp14:editId="4498A6C7">
                  <wp:extent cx="1729740" cy="971537"/>
                  <wp:effectExtent l="0" t="0" r="3810" b="635"/>
                  <wp:docPr id="30" name="Picture 30" descr="An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rmingham-helios.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45375" cy="980319"/>
                          </a:xfrm>
                          <a:prstGeom prst="rect">
                            <a:avLst/>
                          </a:prstGeom>
                        </pic:spPr>
                      </pic:pic>
                    </a:graphicData>
                  </a:graphic>
                </wp:inline>
              </w:drawing>
            </w:r>
            <w:r>
              <w:rPr>
                <w:rFonts w:ascii="Cormorant" w:hAnsi="Cormorant"/>
                <w:sz w:val="24"/>
                <w:szCs w:val="24"/>
              </w:rPr>
              <w:br/>
            </w:r>
            <w:r w:rsidRPr="0034799C">
              <w:rPr>
                <w:color w:val="538135" w:themeColor="accent6" w:themeShade="BF"/>
              </w:rPr>
              <w:t>Birmingham, England</w:t>
            </w:r>
            <w:r>
              <w:rPr>
                <w:color w:val="538135" w:themeColor="accent6" w:themeShade="BF"/>
              </w:rPr>
              <w:br/>
              <w:t>9</w:t>
            </w:r>
            <w:r w:rsidRPr="0034799C">
              <w:rPr>
                <w:color w:val="538135" w:themeColor="accent6" w:themeShade="BF"/>
              </w:rPr>
              <w:t>MW</w:t>
            </w:r>
            <w:r>
              <w:rPr>
                <w:color w:val="538135" w:themeColor="accent6" w:themeShade="BF"/>
              </w:rPr>
              <w:br/>
              <w:t>6</w:t>
            </w:r>
            <w:r w:rsidRPr="0034799C">
              <w:rPr>
                <w:color w:val="538135" w:themeColor="accent6" w:themeShade="BF"/>
              </w:rPr>
              <w:t xml:space="preserve">0 </w:t>
            </w:r>
            <w:r>
              <w:rPr>
                <w:color w:val="538135" w:themeColor="accent6" w:themeShade="BF"/>
              </w:rPr>
              <w:t xml:space="preserve">kt / </w:t>
            </w:r>
            <w:r w:rsidRPr="0034799C">
              <w:rPr>
                <w:color w:val="538135" w:themeColor="accent6" w:themeShade="BF"/>
              </w:rPr>
              <w:t>wood</w:t>
            </w:r>
            <w:r>
              <w:rPr>
                <w:color w:val="538135" w:themeColor="accent6" w:themeShade="BF"/>
              </w:rPr>
              <w:br/>
            </w:r>
            <w:r w:rsidRPr="0034799C">
              <w:rPr>
                <w:color w:val="538135" w:themeColor="accent6" w:themeShade="BF"/>
              </w:rPr>
              <w:t>Operating</w:t>
            </w:r>
          </w:p>
        </w:tc>
        <w:tc>
          <w:tcPr>
            <w:tcW w:w="2871" w:type="dxa"/>
          </w:tcPr>
          <w:p w14:paraId="6163E2D0" w14:textId="77777777" w:rsidR="00E207D3" w:rsidRDefault="00E207D3" w:rsidP="00CD10CE">
            <w:pPr>
              <w:jc w:val="center"/>
              <w:rPr>
                <w:rFonts w:ascii="Cormorant" w:hAnsi="Cormorant"/>
                <w:sz w:val="24"/>
                <w:szCs w:val="24"/>
              </w:rPr>
            </w:pPr>
          </w:p>
          <w:p w14:paraId="500127B8" w14:textId="77777777" w:rsidR="00E207D3" w:rsidRDefault="00E207D3" w:rsidP="00CD10CE">
            <w:pPr>
              <w:jc w:val="center"/>
              <w:rPr>
                <w:rFonts w:ascii="Cormorant" w:hAnsi="Cormorant"/>
                <w:sz w:val="24"/>
                <w:szCs w:val="24"/>
              </w:rPr>
            </w:pPr>
          </w:p>
          <w:p w14:paraId="575D95BC" w14:textId="77777777" w:rsidR="00E207D3" w:rsidRDefault="00E207D3" w:rsidP="00CD10CE">
            <w:pPr>
              <w:jc w:val="center"/>
              <w:rPr>
                <w:rFonts w:ascii="Cormorant" w:hAnsi="Cormorant"/>
                <w:sz w:val="24"/>
                <w:szCs w:val="24"/>
              </w:rPr>
            </w:pPr>
          </w:p>
          <w:p w14:paraId="3C46299C" w14:textId="77777777" w:rsidR="00E207D3" w:rsidRDefault="00E207D3" w:rsidP="00CD10CE">
            <w:pPr>
              <w:jc w:val="center"/>
              <w:rPr>
                <w:rFonts w:ascii="Cormorant" w:hAnsi="Cormorant"/>
                <w:sz w:val="24"/>
                <w:szCs w:val="24"/>
              </w:rPr>
            </w:pPr>
          </w:p>
          <w:p w14:paraId="6AB7171E" w14:textId="77777777" w:rsidR="00E207D3" w:rsidRDefault="00E207D3" w:rsidP="00CD10CE">
            <w:pPr>
              <w:jc w:val="center"/>
              <w:rPr>
                <w:rFonts w:ascii="Cormorant" w:hAnsi="Cormorant"/>
                <w:sz w:val="24"/>
                <w:szCs w:val="24"/>
              </w:rPr>
            </w:pPr>
          </w:p>
          <w:p w14:paraId="0CFEC4C0" w14:textId="77777777" w:rsidR="00E207D3" w:rsidRDefault="00E207D3" w:rsidP="00CD10CE">
            <w:pPr>
              <w:jc w:val="center"/>
              <w:rPr>
                <w:rFonts w:ascii="Cormorant" w:hAnsi="Cormorant"/>
                <w:sz w:val="24"/>
                <w:szCs w:val="24"/>
              </w:rPr>
            </w:pPr>
          </w:p>
        </w:tc>
      </w:tr>
    </w:tbl>
    <w:p w14:paraId="27F51A73" w14:textId="77777777" w:rsidR="00E207D3" w:rsidRDefault="00E207D3" w:rsidP="00E207D3">
      <w:pPr>
        <w:jc w:val="center"/>
        <w:rPr>
          <w:rFonts w:ascii="Cormorant" w:hAnsi="Cormorant"/>
          <w:sz w:val="24"/>
          <w:szCs w:val="24"/>
        </w:rPr>
      </w:pPr>
    </w:p>
    <w:p w14:paraId="27A6FE69" w14:textId="5CD75DA7" w:rsidR="00652FA6" w:rsidRPr="00F26DF7" w:rsidRDefault="00F26DF7" w:rsidP="00F26DF7">
      <w:pPr>
        <w:pStyle w:val="ListParagraph"/>
        <w:rPr>
          <w:rFonts w:ascii="Cormorant" w:hAnsi="Cormorant"/>
          <w:sz w:val="24"/>
          <w:szCs w:val="24"/>
        </w:rPr>
      </w:pPr>
      <w:r>
        <w:rPr>
          <w:b/>
          <w:bCs/>
          <w:color w:val="538135" w:themeColor="accent6" w:themeShade="BF"/>
        </w:rPr>
        <w:t xml:space="preserve">2. </w:t>
      </w:r>
      <w:r w:rsidR="00FE0495" w:rsidRPr="00F26DF7">
        <w:rPr>
          <w:b/>
          <w:bCs/>
          <w:color w:val="538135" w:themeColor="accent6" w:themeShade="BF"/>
        </w:rPr>
        <w:t>Bio Capital</w:t>
      </w:r>
      <w:r w:rsidR="007A3706" w:rsidRPr="00F26DF7">
        <w:rPr>
          <w:b/>
          <w:bCs/>
          <w:color w:val="538135" w:themeColor="accent6" w:themeShade="BF"/>
        </w:rPr>
        <w:t xml:space="preserve"> - </w:t>
      </w:r>
      <w:r w:rsidR="00FE0495" w:rsidRPr="00F26DF7">
        <w:rPr>
          <w:b/>
          <w:bCs/>
          <w:color w:val="538135" w:themeColor="accent6" w:themeShade="BF"/>
        </w:rPr>
        <w:t xml:space="preserve">Anaerobic Digestion, </w:t>
      </w:r>
      <w:r w:rsidR="007A3706" w:rsidRPr="00F26DF7">
        <w:rPr>
          <w:b/>
          <w:bCs/>
          <w:color w:val="538135" w:themeColor="accent6" w:themeShade="BF"/>
        </w:rPr>
        <w:t>UK</w:t>
      </w:r>
      <w:r>
        <w:rPr>
          <w:b/>
          <w:bCs/>
          <w:color w:val="538135" w:themeColor="accent6" w:themeShade="BF"/>
        </w:rPr>
        <w:br/>
      </w:r>
      <w:r w:rsidR="00652FA6" w:rsidRPr="00F26DF7">
        <w:rPr>
          <w:color w:val="538135" w:themeColor="accent6" w:themeShade="BF"/>
          <w:sz w:val="24"/>
          <w:szCs w:val="24"/>
        </w:rPr>
        <w:t xml:space="preserve">Helios, in a joint venture with Aurium and Equitix, co-founded Bio Capital Limited in 2018 as a platform company for investments in the anaerobic digestion sector in the UK. Bio Capital’s portfolio, which targets operational and greenfield assets, includes AD plants for gas-to-grid and electricity generation facilities that utilise food-waste and agri-feedstock fuel sources, as well as waste collection businesses to promote group synergies and economies of scale </w:t>
      </w:r>
    </w:p>
    <w:tbl>
      <w:tblPr>
        <w:tblStyle w:val="TableGrid"/>
        <w:tblW w:w="0" w:type="auto"/>
        <w:jc w:val="center"/>
        <w:tblLayout w:type="fixed"/>
        <w:tblLook w:val="04A0" w:firstRow="1" w:lastRow="0" w:firstColumn="1" w:lastColumn="0" w:noHBand="0" w:noVBand="1"/>
      </w:tblPr>
      <w:tblGrid>
        <w:gridCol w:w="3404"/>
        <w:gridCol w:w="3644"/>
        <w:gridCol w:w="3167"/>
      </w:tblGrid>
      <w:tr w:rsidR="000B0A7A" w14:paraId="14FDE83E" w14:textId="77777777" w:rsidTr="000055C7">
        <w:trPr>
          <w:trHeight w:val="2967"/>
          <w:jc w:val="center"/>
        </w:trPr>
        <w:tc>
          <w:tcPr>
            <w:tcW w:w="3404" w:type="dxa"/>
          </w:tcPr>
          <w:p w14:paraId="4C7ABC10" w14:textId="77777777" w:rsidR="000B0A7A" w:rsidRDefault="000B0A7A" w:rsidP="00CD10CE">
            <w:pPr>
              <w:jc w:val="center"/>
              <w:rPr>
                <w:rFonts w:ascii="Cormorant" w:hAnsi="Cormorant"/>
                <w:sz w:val="24"/>
                <w:szCs w:val="24"/>
              </w:rPr>
            </w:pPr>
            <w:r>
              <w:rPr>
                <w:noProof/>
                <w:color w:val="70AD47" w:themeColor="accent6"/>
              </w:rPr>
              <w:drawing>
                <wp:inline distT="0" distB="0" distL="0" distR="0" wp14:anchorId="77813804" wp14:editId="334EF840">
                  <wp:extent cx="1760855" cy="1114425"/>
                  <wp:effectExtent l="0" t="0" r="0" b="9525"/>
                  <wp:docPr id="40" name="Picture 40" descr="A picture containing grass, outdoor, vehicl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nville-pan.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67479" cy="1118617"/>
                          </a:xfrm>
                          <a:prstGeom prst="rect">
                            <a:avLst/>
                          </a:prstGeom>
                        </pic:spPr>
                      </pic:pic>
                    </a:graphicData>
                  </a:graphic>
                </wp:inline>
              </w:drawing>
            </w:r>
            <w:r>
              <w:rPr>
                <w:color w:val="538135" w:themeColor="accent6" w:themeShade="BF"/>
              </w:rPr>
              <w:br/>
            </w:r>
            <w:r w:rsidRPr="0034799C">
              <w:rPr>
                <w:color w:val="538135" w:themeColor="accent6" w:themeShade="BF"/>
              </w:rPr>
              <w:t>Granville, N. Ireland</w:t>
            </w:r>
            <w:r>
              <w:rPr>
                <w:color w:val="538135" w:themeColor="accent6" w:themeShade="BF"/>
              </w:rPr>
              <w:br/>
              <w:t>8.3</w:t>
            </w:r>
            <w:r w:rsidRPr="0034799C">
              <w:rPr>
                <w:color w:val="538135" w:themeColor="accent6" w:themeShade="BF"/>
              </w:rPr>
              <w:t>MW</w:t>
            </w:r>
            <w:r>
              <w:rPr>
                <w:color w:val="538135" w:themeColor="accent6" w:themeShade="BF"/>
              </w:rPr>
              <w:br/>
            </w:r>
            <w:r w:rsidRPr="0034799C">
              <w:rPr>
                <w:color w:val="538135" w:themeColor="accent6" w:themeShade="BF"/>
              </w:rPr>
              <w:t>1</w:t>
            </w:r>
            <w:r>
              <w:rPr>
                <w:color w:val="538135" w:themeColor="accent6" w:themeShade="BF"/>
              </w:rPr>
              <w:t>1</w:t>
            </w:r>
            <w:r w:rsidRPr="0034799C">
              <w:rPr>
                <w:color w:val="538135" w:themeColor="accent6" w:themeShade="BF"/>
              </w:rPr>
              <w:t xml:space="preserve">0 </w:t>
            </w:r>
            <w:r>
              <w:rPr>
                <w:color w:val="538135" w:themeColor="accent6" w:themeShade="BF"/>
              </w:rPr>
              <w:t>kton pa</w:t>
            </w:r>
            <w:r>
              <w:rPr>
                <w:color w:val="538135" w:themeColor="accent6" w:themeShade="BF"/>
              </w:rPr>
              <w:br/>
            </w:r>
            <w:r w:rsidRPr="0034799C">
              <w:rPr>
                <w:color w:val="538135" w:themeColor="accent6" w:themeShade="BF"/>
              </w:rPr>
              <w:t>Operating</w:t>
            </w:r>
          </w:p>
        </w:tc>
        <w:tc>
          <w:tcPr>
            <w:tcW w:w="3644" w:type="dxa"/>
          </w:tcPr>
          <w:p w14:paraId="1B8D9B50" w14:textId="77777777" w:rsidR="000B0A7A" w:rsidRDefault="000B0A7A" w:rsidP="00CD10CE">
            <w:pPr>
              <w:jc w:val="center"/>
              <w:rPr>
                <w:rFonts w:ascii="Cormorant" w:hAnsi="Cormorant"/>
                <w:sz w:val="24"/>
                <w:szCs w:val="24"/>
              </w:rPr>
            </w:pPr>
            <w:r>
              <w:rPr>
                <w:noProof/>
                <w:color w:val="70AD47" w:themeColor="accent6"/>
              </w:rPr>
              <w:drawing>
                <wp:inline distT="0" distB="0" distL="0" distR="0" wp14:anchorId="77968065" wp14:editId="63C89807">
                  <wp:extent cx="1722755" cy="1133475"/>
                  <wp:effectExtent l="0" t="0" r="0" b="9525"/>
                  <wp:docPr id="17" name="Picture 17" descr="A larg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nergen-pan.jpeg"/>
                          <pic:cNvPicPr/>
                        </pic:nvPicPr>
                        <pic:blipFill>
                          <a:blip r:embed="rId22">
                            <a:extLst>
                              <a:ext uri="{28A0092B-C50C-407E-A947-70E740481C1C}">
                                <a14:useLocalDpi xmlns:a14="http://schemas.microsoft.com/office/drawing/2010/main" val="0"/>
                              </a:ext>
                            </a:extLst>
                          </a:blip>
                          <a:stretch>
                            <a:fillRect/>
                          </a:stretch>
                        </pic:blipFill>
                        <pic:spPr>
                          <a:xfrm>
                            <a:off x="0" y="0"/>
                            <a:ext cx="1732573" cy="1139935"/>
                          </a:xfrm>
                          <a:prstGeom prst="rect">
                            <a:avLst/>
                          </a:prstGeom>
                        </pic:spPr>
                      </pic:pic>
                    </a:graphicData>
                  </a:graphic>
                </wp:inline>
              </w:drawing>
            </w:r>
            <w:r>
              <w:rPr>
                <w:rFonts w:ascii="Cormorant" w:hAnsi="Cormorant"/>
                <w:sz w:val="24"/>
                <w:szCs w:val="24"/>
              </w:rPr>
              <w:br/>
            </w:r>
            <w:r>
              <w:rPr>
                <w:color w:val="538135" w:themeColor="accent6" w:themeShade="BF"/>
              </w:rPr>
              <w:t>Energen, Scotland</w:t>
            </w:r>
            <w:r>
              <w:rPr>
                <w:color w:val="538135" w:themeColor="accent6" w:themeShade="BF"/>
              </w:rPr>
              <w:br/>
              <w:t>5.6</w:t>
            </w:r>
            <w:r w:rsidRPr="0034799C">
              <w:rPr>
                <w:color w:val="538135" w:themeColor="accent6" w:themeShade="BF"/>
              </w:rPr>
              <w:t>MW</w:t>
            </w:r>
            <w:r>
              <w:rPr>
                <w:color w:val="538135" w:themeColor="accent6" w:themeShade="BF"/>
              </w:rPr>
              <w:br/>
              <w:t>2</w:t>
            </w:r>
            <w:r w:rsidRPr="0034799C">
              <w:rPr>
                <w:color w:val="538135" w:themeColor="accent6" w:themeShade="BF"/>
              </w:rPr>
              <w:t>1</w:t>
            </w:r>
            <w:r>
              <w:rPr>
                <w:color w:val="538135" w:themeColor="accent6" w:themeShade="BF"/>
              </w:rPr>
              <w:t>5</w:t>
            </w:r>
            <w:r w:rsidRPr="0034799C">
              <w:rPr>
                <w:color w:val="538135" w:themeColor="accent6" w:themeShade="BF"/>
              </w:rPr>
              <w:t xml:space="preserve"> </w:t>
            </w:r>
            <w:r>
              <w:rPr>
                <w:color w:val="538135" w:themeColor="accent6" w:themeShade="BF"/>
              </w:rPr>
              <w:t>kton pa</w:t>
            </w:r>
            <w:r>
              <w:rPr>
                <w:color w:val="538135" w:themeColor="accent6" w:themeShade="BF"/>
              </w:rPr>
              <w:br/>
            </w:r>
            <w:r w:rsidRPr="0034799C">
              <w:rPr>
                <w:color w:val="538135" w:themeColor="accent6" w:themeShade="BF"/>
              </w:rPr>
              <w:t>Operating</w:t>
            </w:r>
          </w:p>
        </w:tc>
        <w:tc>
          <w:tcPr>
            <w:tcW w:w="3167" w:type="dxa"/>
          </w:tcPr>
          <w:p w14:paraId="228C1C50" w14:textId="77777777" w:rsidR="000B0A7A" w:rsidRDefault="000B0A7A" w:rsidP="00CD10CE">
            <w:pPr>
              <w:jc w:val="center"/>
              <w:rPr>
                <w:rFonts w:ascii="Cormorant" w:hAnsi="Cormorant"/>
                <w:sz w:val="24"/>
                <w:szCs w:val="24"/>
              </w:rPr>
            </w:pPr>
            <w:r>
              <w:rPr>
                <w:noProof/>
                <w:color w:val="538135" w:themeColor="accent6" w:themeShade="BF"/>
              </w:rPr>
              <w:drawing>
                <wp:inline distT="0" distB="0" distL="0" distR="0" wp14:anchorId="217D2FC4" wp14:editId="5A9E4945">
                  <wp:extent cx="1695450" cy="1129201"/>
                  <wp:effectExtent l="0" t="0" r="0" b="0"/>
                  <wp:docPr id="41" name="Picture 41" descr="A picture containing outdoor, grass, building,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arnside.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05637" cy="1135986"/>
                          </a:xfrm>
                          <a:prstGeom prst="rect">
                            <a:avLst/>
                          </a:prstGeom>
                        </pic:spPr>
                      </pic:pic>
                    </a:graphicData>
                  </a:graphic>
                </wp:inline>
              </w:drawing>
            </w:r>
            <w:r>
              <w:rPr>
                <w:rFonts w:ascii="Cormorant" w:hAnsi="Cormorant"/>
                <w:sz w:val="24"/>
                <w:szCs w:val="24"/>
              </w:rPr>
              <w:br/>
            </w:r>
            <w:r w:rsidRPr="0034799C">
              <w:rPr>
                <w:color w:val="538135" w:themeColor="accent6" w:themeShade="BF"/>
              </w:rPr>
              <w:t>Earnside, Scotland</w:t>
            </w:r>
            <w:r>
              <w:rPr>
                <w:color w:val="538135" w:themeColor="accent6" w:themeShade="BF"/>
              </w:rPr>
              <w:br/>
              <w:t>2.4</w:t>
            </w:r>
            <w:r w:rsidRPr="0034799C">
              <w:rPr>
                <w:color w:val="538135" w:themeColor="accent6" w:themeShade="BF"/>
              </w:rPr>
              <w:t>MW</w:t>
            </w:r>
            <w:r>
              <w:rPr>
                <w:color w:val="538135" w:themeColor="accent6" w:themeShade="BF"/>
              </w:rPr>
              <w:br/>
            </w:r>
            <w:r w:rsidRPr="0034799C">
              <w:rPr>
                <w:color w:val="538135" w:themeColor="accent6" w:themeShade="BF"/>
              </w:rPr>
              <w:t>10</w:t>
            </w:r>
            <w:r>
              <w:rPr>
                <w:color w:val="538135" w:themeColor="accent6" w:themeShade="BF"/>
              </w:rPr>
              <w:t>5</w:t>
            </w:r>
            <w:r w:rsidRPr="0034799C">
              <w:rPr>
                <w:color w:val="538135" w:themeColor="accent6" w:themeShade="BF"/>
              </w:rPr>
              <w:t xml:space="preserve"> </w:t>
            </w:r>
            <w:r>
              <w:rPr>
                <w:color w:val="538135" w:themeColor="accent6" w:themeShade="BF"/>
              </w:rPr>
              <w:t>kton pa</w:t>
            </w:r>
            <w:r>
              <w:rPr>
                <w:color w:val="538135" w:themeColor="accent6" w:themeShade="BF"/>
              </w:rPr>
              <w:br/>
            </w:r>
            <w:r w:rsidRPr="0034799C">
              <w:rPr>
                <w:color w:val="538135" w:themeColor="accent6" w:themeShade="BF"/>
              </w:rPr>
              <w:t>Operating</w:t>
            </w:r>
          </w:p>
        </w:tc>
      </w:tr>
      <w:tr w:rsidR="00652FA6" w14:paraId="4D6981C5" w14:textId="77777777" w:rsidTr="00906C94">
        <w:trPr>
          <w:trHeight w:val="2825"/>
          <w:jc w:val="center"/>
        </w:trPr>
        <w:tc>
          <w:tcPr>
            <w:tcW w:w="3404" w:type="dxa"/>
          </w:tcPr>
          <w:p w14:paraId="26ACBE89" w14:textId="77777777" w:rsidR="00652FA6" w:rsidRDefault="000B0A7A" w:rsidP="00CD10CE">
            <w:pPr>
              <w:jc w:val="center"/>
              <w:rPr>
                <w:rFonts w:ascii="Cormorant" w:hAnsi="Cormorant"/>
                <w:sz w:val="24"/>
                <w:szCs w:val="24"/>
              </w:rPr>
            </w:pPr>
            <w:r>
              <w:rPr>
                <w:noProof/>
                <w:color w:val="538135" w:themeColor="accent6" w:themeShade="BF"/>
              </w:rPr>
              <w:lastRenderedPageBreak/>
              <w:drawing>
                <wp:inline distT="0" distB="0" distL="0" distR="0" wp14:anchorId="39A858FA" wp14:editId="0A6A3D59">
                  <wp:extent cx="1656927" cy="1095375"/>
                  <wp:effectExtent l="0" t="0" r="635" b="0"/>
                  <wp:docPr id="67" name="Picture 67" descr="A building with a metal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astlondon.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59332" cy="1096965"/>
                          </a:xfrm>
                          <a:prstGeom prst="rect">
                            <a:avLst/>
                          </a:prstGeom>
                        </pic:spPr>
                      </pic:pic>
                    </a:graphicData>
                  </a:graphic>
                </wp:inline>
              </w:drawing>
            </w:r>
          </w:p>
          <w:p w14:paraId="3FF661ED" w14:textId="4C166330" w:rsidR="000B0A7A" w:rsidRDefault="000B0A7A" w:rsidP="00CD10CE">
            <w:pPr>
              <w:jc w:val="center"/>
              <w:rPr>
                <w:rFonts w:ascii="Cormorant" w:hAnsi="Cormorant"/>
                <w:sz w:val="24"/>
                <w:szCs w:val="24"/>
              </w:rPr>
            </w:pPr>
            <w:r w:rsidRPr="0034799C">
              <w:rPr>
                <w:color w:val="538135" w:themeColor="accent6" w:themeShade="BF"/>
              </w:rPr>
              <w:t>East London, England</w:t>
            </w:r>
            <w:r>
              <w:rPr>
                <w:color w:val="538135" w:themeColor="accent6" w:themeShade="BF"/>
              </w:rPr>
              <w:br/>
              <w:t>3.5</w:t>
            </w:r>
            <w:r w:rsidRPr="0034799C">
              <w:rPr>
                <w:color w:val="538135" w:themeColor="accent6" w:themeShade="BF"/>
              </w:rPr>
              <w:t>MW</w:t>
            </w:r>
            <w:r>
              <w:rPr>
                <w:color w:val="538135" w:themeColor="accent6" w:themeShade="BF"/>
              </w:rPr>
              <w:br/>
              <w:t>6</w:t>
            </w:r>
            <w:r w:rsidRPr="0034799C">
              <w:rPr>
                <w:color w:val="538135" w:themeColor="accent6" w:themeShade="BF"/>
              </w:rPr>
              <w:t xml:space="preserve">0 </w:t>
            </w:r>
            <w:r>
              <w:rPr>
                <w:color w:val="538135" w:themeColor="accent6" w:themeShade="BF"/>
              </w:rPr>
              <w:t>kton pa</w:t>
            </w:r>
            <w:r>
              <w:rPr>
                <w:color w:val="538135" w:themeColor="accent6" w:themeShade="BF"/>
              </w:rPr>
              <w:br/>
            </w:r>
            <w:r w:rsidRPr="0034799C">
              <w:rPr>
                <w:color w:val="538135" w:themeColor="accent6" w:themeShade="BF"/>
              </w:rPr>
              <w:t>Operating</w:t>
            </w:r>
          </w:p>
        </w:tc>
        <w:tc>
          <w:tcPr>
            <w:tcW w:w="3644" w:type="dxa"/>
          </w:tcPr>
          <w:p w14:paraId="6A17A5B9" w14:textId="77777777" w:rsidR="00652FA6" w:rsidRDefault="00652FA6" w:rsidP="00CD10CE">
            <w:pPr>
              <w:jc w:val="center"/>
              <w:rPr>
                <w:rFonts w:ascii="Cormorant" w:hAnsi="Cormorant"/>
                <w:sz w:val="24"/>
                <w:szCs w:val="24"/>
              </w:rPr>
            </w:pPr>
            <w:r>
              <w:rPr>
                <w:rFonts w:ascii="Cormorant" w:hAnsi="Cormorant"/>
                <w:noProof/>
                <w:sz w:val="24"/>
                <w:szCs w:val="24"/>
              </w:rPr>
              <w:drawing>
                <wp:inline distT="0" distB="0" distL="0" distR="0" wp14:anchorId="7DB6B84F" wp14:editId="65C9B006">
                  <wp:extent cx="1685925" cy="1022985"/>
                  <wp:effectExtent l="0" t="0" r="9525" b="5715"/>
                  <wp:docPr id="15" name="Picture 15" descr="A large whit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ar.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85925" cy="1022985"/>
                          </a:xfrm>
                          <a:prstGeom prst="rect">
                            <a:avLst/>
                          </a:prstGeom>
                        </pic:spPr>
                      </pic:pic>
                    </a:graphicData>
                  </a:graphic>
                </wp:inline>
              </w:drawing>
            </w:r>
          </w:p>
          <w:p w14:paraId="283DA83D" w14:textId="77777777" w:rsidR="00652FA6" w:rsidRDefault="00652FA6" w:rsidP="00CD10CE">
            <w:pPr>
              <w:jc w:val="center"/>
              <w:rPr>
                <w:rFonts w:ascii="Cormorant" w:hAnsi="Cormorant"/>
                <w:sz w:val="24"/>
                <w:szCs w:val="24"/>
              </w:rPr>
            </w:pPr>
            <w:r w:rsidRPr="00722D7F">
              <w:rPr>
                <w:color w:val="538135" w:themeColor="accent6" w:themeShade="BF"/>
              </w:rPr>
              <w:t xml:space="preserve">Warrens Emerald </w:t>
            </w:r>
            <w:r>
              <w:rPr>
                <w:color w:val="538135" w:themeColor="accent6" w:themeShade="BF"/>
              </w:rPr>
              <w:t>B</w:t>
            </w:r>
            <w:r w:rsidRPr="00722D7F">
              <w:rPr>
                <w:color w:val="538135" w:themeColor="accent6" w:themeShade="BF"/>
              </w:rPr>
              <w:t xml:space="preserve">iogas, </w:t>
            </w:r>
            <w:r>
              <w:rPr>
                <w:color w:val="538135" w:themeColor="accent6" w:themeShade="BF"/>
              </w:rPr>
              <w:t>E</w:t>
            </w:r>
            <w:r w:rsidRPr="00722D7F">
              <w:rPr>
                <w:color w:val="538135" w:themeColor="accent6" w:themeShade="BF"/>
              </w:rPr>
              <w:t>ngland</w:t>
            </w:r>
          </w:p>
        </w:tc>
        <w:tc>
          <w:tcPr>
            <w:tcW w:w="3167" w:type="dxa"/>
          </w:tcPr>
          <w:p w14:paraId="606BF391" w14:textId="77777777" w:rsidR="00652FA6" w:rsidRDefault="00652FA6" w:rsidP="00CD10CE">
            <w:pPr>
              <w:jc w:val="center"/>
              <w:rPr>
                <w:rFonts w:ascii="Cormorant" w:hAnsi="Cormorant"/>
                <w:sz w:val="24"/>
                <w:szCs w:val="24"/>
              </w:rPr>
            </w:pPr>
            <w:r>
              <w:rPr>
                <w:rFonts w:ascii="Cormorant" w:hAnsi="Cormorant"/>
                <w:noProof/>
                <w:sz w:val="24"/>
                <w:szCs w:val="24"/>
              </w:rPr>
              <w:drawing>
                <wp:inline distT="0" distB="0" distL="0" distR="0" wp14:anchorId="0572C3CE" wp14:editId="1ECE5F59">
                  <wp:extent cx="1618719" cy="990600"/>
                  <wp:effectExtent l="0" t="0" r="635" b="0"/>
                  <wp:docPr id="33" name="Picture 33" descr="A large white building with a gree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bb.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1500" cy="992302"/>
                          </a:xfrm>
                          <a:prstGeom prst="rect">
                            <a:avLst/>
                          </a:prstGeom>
                        </pic:spPr>
                      </pic:pic>
                    </a:graphicData>
                  </a:graphic>
                </wp:inline>
              </w:drawing>
            </w:r>
          </w:p>
          <w:p w14:paraId="286BDF7D" w14:textId="77777777" w:rsidR="00652FA6" w:rsidRDefault="00652FA6" w:rsidP="00CD10CE">
            <w:pPr>
              <w:jc w:val="center"/>
              <w:rPr>
                <w:rFonts w:ascii="Cormorant" w:hAnsi="Cormorant"/>
                <w:sz w:val="24"/>
                <w:szCs w:val="24"/>
              </w:rPr>
            </w:pPr>
            <w:r w:rsidRPr="00722D7F">
              <w:rPr>
                <w:color w:val="538135" w:themeColor="accent6" w:themeShade="BF"/>
              </w:rPr>
              <w:t>Barkip, Scotland</w:t>
            </w:r>
          </w:p>
        </w:tc>
      </w:tr>
    </w:tbl>
    <w:p w14:paraId="63A447B8" w14:textId="77777777" w:rsidR="00652FA6" w:rsidRDefault="00652FA6" w:rsidP="00652FA6">
      <w:pPr>
        <w:jc w:val="center"/>
        <w:rPr>
          <w:rFonts w:ascii="Cormorant" w:hAnsi="Cormorant"/>
          <w:sz w:val="24"/>
          <w:szCs w:val="24"/>
        </w:rPr>
      </w:pPr>
    </w:p>
    <w:p w14:paraId="66A000E2" w14:textId="50DA23B2" w:rsidR="00A75D97" w:rsidRPr="00297093" w:rsidRDefault="00A75D97" w:rsidP="005E43BD">
      <w:pPr>
        <w:pStyle w:val="ListParagraph"/>
        <w:numPr>
          <w:ilvl w:val="0"/>
          <w:numId w:val="42"/>
        </w:numPr>
        <w:rPr>
          <w:b/>
          <w:bCs/>
          <w:color w:val="538135" w:themeColor="accent6" w:themeShade="BF"/>
        </w:rPr>
      </w:pPr>
      <w:r w:rsidRPr="00297093">
        <w:rPr>
          <w:b/>
          <w:bCs/>
          <w:color w:val="538135" w:themeColor="accent6" w:themeShade="BF"/>
        </w:rPr>
        <w:t>Potegowo Project – Wind, Poland</w:t>
      </w:r>
    </w:p>
    <w:p w14:paraId="7527ED14" w14:textId="7E645C0C" w:rsidR="006D7733" w:rsidRDefault="00AB26F9" w:rsidP="006D7733">
      <w:pPr>
        <w:pStyle w:val="ListParagraph"/>
        <w:rPr>
          <w:color w:val="538135" w:themeColor="accent6" w:themeShade="BF"/>
        </w:rPr>
      </w:pPr>
      <w:r>
        <w:rPr>
          <w:noProof/>
          <w:color w:val="538135" w:themeColor="accent6" w:themeShade="BF"/>
        </w:rPr>
        <w:drawing>
          <wp:inline distT="0" distB="0" distL="0" distR="0" wp14:anchorId="713ADA77" wp14:editId="430EE798">
            <wp:extent cx="3676650" cy="2076626"/>
            <wp:effectExtent l="0" t="0" r="0" b="0"/>
            <wp:docPr id="24" name="Picture 24" descr="A windmill on a cloudy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lwind.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90215" cy="2084288"/>
                    </a:xfrm>
                    <a:prstGeom prst="rect">
                      <a:avLst/>
                    </a:prstGeom>
                  </pic:spPr>
                </pic:pic>
              </a:graphicData>
            </a:graphic>
          </wp:inline>
        </w:drawing>
      </w:r>
    </w:p>
    <w:p w14:paraId="42639992" w14:textId="6B2C326A" w:rsidR="00A75D97" w:rsidRDefault="00C55694" w:rsidP="006D7733">
      <w:pPr>
        <w:pStyle w:val="ListParagraph"/>
        <w:rPr>
          <w:color w:val="538135" w:themeColor="accent6" w:themeShade="BF"/>
        </w:rPr>
      </w:pPr>
      <w:r w:rsidRPr="0034799C">
        <w:rPr>
          <w:color w:val="538135" w:themeColor="accent6" w:themeShade="BF"/>
        </w:rPr>
        <w:t>Potegowo Project</w:t>
      </w:r>
      <w:r>
        <w:rPr>
          <w:color w:val="538135" w:themeColor="accent6" w:themeShade="BF"/>
        </w:rPr>
        <w:t xml:space="preserve"> is the largest wind project in Poland.</w:t>
      </w:r>
      <w:r>
        <w:rPr>
          <w:color w:val="538135" w:themeColor="accent6" w:themeShade="BF"/>
        </w:rPr>
        <w:br/>
      </w:r>
      <w:r w:rsidR="00A75D97">
        <w:rPr>
          <w:color w:val="538135" w:themeColor="accent6" w:themeShade="BF"/>
        </w:rPr>
        <w:t>Gdansk, Poland</w:t>
      </w:r>
      <w:r w:rsidR="00A75D97">
        <w:rPr>
          <w:color w:val="538135" w:themeColor="accent6" w:themeShade="BF"/>
        </w:rPr>
        <w:br/>
        <w:t>225</w:t>
      </w:r>
      <w:r w:rsidR="00A75D97" w:rsidRPr="0034799C">
        <w:rPr>
          <w:color w:val="538135" w:themeColor="accent6" w:themeShade="BF"/>
        </w:rPr>
        <w:t>MW</w:t>
      </w:r>
      <w:r w:rsidR="00A75D97">
        <w:rPr>
          <w:color w:val="538135" w:themeColor="accent6" w:themeShade="BF"/>
        </w:rPr>
        <w:br/>
        <w:t>81 GE turbines</w:t>
      </w:r>
      <w:r w:rsidR="00A75D97">
        <w:rPr>
          <w:color w:val="538135" w:themeColor="accent6" w:themeShade="BF"/>
        </w:rPr>
        <w:br/>
        <w:t>COD Q3/2020</w:t>
      </w:r>
    </w:p>
    <w:p w14:paraId="6E175654" w14:textId="77777777" w:rsidR="00A75D97" w:rsidRPr="0034799C" w:rsidRDefault="00A75D97" w:rsidP="006D7733">
      <w:pPr>
        <w:pStyle w:val="ListParagraph"/>
        <w:rPr>
          <w:color w:val="538135" w:themeColor="accent6" w:themeShade="BF"/>
        </w:rPr>
      </w:pPr>
    </w:p>
    <w:p w14:paraId="761526C2" w14:textId="04DEFA3E" w:rsidR="00A75D97" w:rsidRPr="00297093" w:rsidRDefault="006D7733" w:rsidP="005E43BD">
      <w:pPr>
        <w:pStyle w:val="ListParagraph"/>
        <w:numPr>
          <w:ilvl w:val="0"/>
          <w:numId w:val="42"/>
        </w:numPr>
        <w:rPr>
          <w:b/>
          <w:bCs/>
          <w:color w:val="538135" w:themeColor="accent6" w:themeShade="BF"/>
        </w:rPr>
      </w:pPr>
      <w:r w:rsidRPr="00297093">
        <w:rPr>
          <w:b/>
          <w:bCs/>
          <w:color w:val="538135" w:themeColor="accent6" w:themeShade="BF"/>
        </w:rPr>
        <w:t>Domrel Project</w:t>
      </w:r>
      <w:r w:rsidR="006F4CA9" w:rsidRPr="00297093">
        <w:rPr>
          <w:b/>
          <w:bCs/>
          <w:color w:val="538135" w:themeColor="accent6" w:themeShade="BF"/>
        </w:rPr>
        <w:t xml:space="preserve"> </w:t>
      </w:r>
      <w:r w:rsidR="00A75D97" w:rsidRPr="00297093">
        <w:rPr>
          <w:b/>
          <w:bCs/>
          <w:color w:val="538135" w:themeColor="accent6" w:themeShade="BF"/>
        </w:rPr>
        <w:t>- Wind, Poland</w:t>
      </w:r>
      <w:r w:rsidR="00F234FF">
        <w:rPr>
          <w:b/>
          <w:bCs/>
          <w:color w:val="538135" w:themeColor="accent6" w:themeShade="BF"/>
        </w:rPr>
        <w:t xml:space="preserve"> - </w:t>
      </w:r>
      <w:bookmarkStart w:id="3" w:name="_GoBack"/>
      <w:bookmarkEnd w:id="3"/>
      <w:r w:rsidR="00F234FF">
        <w:rPr>
          <w:b/>
          <w:bCs/>
          <w:color w:val="538135" w:themeColor="accent6" w:themeShade="BF"/>
        </w:rPr>
        <w:t>UNDER CONSTRUCTION</w:t>
      </w:r>
    </w:p>
    <w:p w14:paraId="624EECCA" w14:textId="7D3807A9" w:rsidR="00A75D97" w:rsidRDefault="00F234FF" w:rsidP="006D7733">
      <w:pPr>
        <w:pStyle w:val="ListParagraph"/>
        <w:rPr>
          <w:color w:val="538135" w:themeColor="accent6" w:themeShade="BF"/>
        </w:rPr>
      </w:pPr>
      <w:r>
        <w:rPr>
          <w:noProof/>
          <w:color w:val="538135" w:themeColor="accent6" w:themeShade="BF"/>
        </w:rPr>
        <w:drawing>
          <wp:inline distT="0" distB="0" distL="0" distR="0" wp14:anchorId="698AE770" wp14:editId="0E670134">
            <wp:extent cx="3612747" cy="202882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flCpVWg.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24652" cy="2035510"/>
                    </a:xfrm>
                    <a:prstGeom prst="rect">
                      <a:avLst/>
                    </a:prstGeom>
                  </pic:spPr>
                </pic:pic>
              </a:graphicData>
            </a:graphic>
          </wp:inline>
        </w:drawing>
      </w:r>
    </w:p>
    <w:p w14:paraId="0328511D" w14:textId="77777777" w:rsidR="00F26DF7" w:rsidRDefault="00A75D97" w:rsidP="00297093">
      <w:pPr>
        <w:pStyle w:val="ListParagraph"/>
        <w:rPr>
          <w:b/>
          <w:bCs/>
          <w:color w:val="538135" w:themeColor="accent6" w:themeShade="BF"/>
        </w:rPr>
      </w:pPr>
      <w:r w:rsidRPr="00855616">
        <w:rPr>
          <w:color w:val="538135" w:themeColor="accent6" w:themeShade="BF"/>
        </w:rPr>
        <w:t>Wielkopolska, Poland</w:t>
      </w:r>
      <w:r>
        <w:rPr>
          <w:color w:val="538135" w:themeColor="accent6" w:themeShade="BF"/>
        </w:rPr>
        <w:br/>
        <w:t>26 MW</w:t>
      </w:r>
      <w:r>
        <w:rPr>
          <w:color w:val="538135" w:themeColor="accent6" w:themeShade="BF"/>
        </w:rPr>
        <w:br/>
        <w:t>13 Siemens Gamesa turbines</w:t>
      </w:r>
      <w:r>
        <w:rPr>
          <w:color w:val="538135" w:themeColor="accent6" w:themeShade="BF"/>
        </w:rPr>
        <w:br/>
        <w:t xml:space="preserve">COD </w:t>
      </w:r>
      <w:r w:rsidRPr="00855616">
        <w:rPr>
          <w:color w:val="538135" w:themeColor="accent6" w:themeShade="BF"/>
        </w:rPr>
        <w:t>Q1</w:t>
      </w:r>
      <w:r>
        <w:rPr>
          <w:color w:val="538135" w:themeColor="accent6" w:themeShade="BF"/>
        </w:rPr>
        <w:t>/</w:t>
      </w:r>
      <w:r w:rsidRPr="00855616">
        <w:rPr>
          <w:color w:val="538135" w:themeColor="accent6" w:themeShade="BF"/>
        </w:rPr>
        <w:t>2022</w:t>
      </w:r>
      <w:r w:rsidRPr="0034799C">
        <w:rPr>
          <w:color w:val="538135" w:themeColor="accent6" w:themeShade="BF"/>
        </w:rPr>
        <w:br/>
      </w:r>
      <w:r w:rsidR="006D7733" w:rsidRPr="0034799C">
        <w:rPr>
          <w:color w:val="538135" w:themeColor="accent6" w:themeShade="BF"/>
        </w:rPr>
        <w:br/>
      </w:r>
    </w:p>
    <w:p w14:paraId="25C5F667" w14:textId="77777777" w:rsidR="00F26DF7" w:rsidRDefault="00F26DF7" w:rsidP="00297093">
      <w:pPr>
        <w:pStyle w:val="ListParagraph"/>
        <w:rPr>
          <w:b/>
          <w:bCs/>
          <w:color w:val="538135" w:themeColor="accent6" w:themeShade="BF"/>
        </w:rPr>
      </w:pPr>
    </w:p>
    <w:p w14:paraId="1203CD11" w14:textId="3CBC7AF6" w:rsidR="00297093" w:rsidRDefault="00612EF1" w:rsidP="00297093">
      <w:pPr>
        <w:pStyle w:val="ListParagraph"/>
        <w:rPr>
          <w:rFonts w:ascii="Cormorant" w:hAnsi="Cormorant"/>
          <w:b/>
          <w:bCs/>
          <w:sz w:val="24"/>
          <w:szCs w:val="24"/>
        </w:rPr>
      </w:pPr>
      <w:r>
        <w:rPr>
          <w:b/>
          <w:bCs/>
          <w:color w:val="538135" w:themeColor="accent6" w:themeShade="BF"/>
        </w:rPr>
        <w:lastRenderedPageBreak/>
        <w:t xml:space="preserve">5. </w:t>
      </w:r>
      <w:r w:rsidR="00297093" w:rsidRPr="00297093">
        <w:rPr>
          <w:b/>
          <w:bCs/>
          <w:color w:val="538135" w:themeColor="accent6" w:themeShade="BF"/>
        </w:rPr>
        <w:t xml:space="preserve">Six 1MW AD Plants – </w:t>
      </w:r>
      <w:r w:rsidR="00297093">
        <w:rPr>
          <w:b/>
          <w:bCs/>
          <w:color w:val="538135" w:themeColor="accent6" w:themeShade="BF"/>
        </w:rPr>
        <w:t>A</w:t>
      </w:r>
      <w:r w:rsidR="00297093" w:rsidRPr="00297093">
        <w:rPr>
          <w:b/>
          <w:bCs/>
          <w:color w:val="538135" w:themeColor="accent6" w:themeShade="BF"/>
        </w:rPr>
        <w:t xml:space="preserve">naerobic </w:t>
      </w:r>
      <w:r w:rsidR="00297093">
        <w:rPr>
          <w:b/>
          <w:bCs/>
          <w:color w:val="538135" w:themeColor="accent6" w:themeShade="BF"/>
        </w:rPr>
        <w:t>D</w:t>
      </w:r>
      <w:r w:rsidR="00297093" w:rsidRPr="00297093">
        <w:rPr>
          <w:b/>
          <w:bCs/>
          <w:color w:val="538135" w:themeColor="accent6" w:themeShade="BF"/>
        </w:rPr>
        <w:t>igestion</w:t>
      </w:r>
      <w:r w:rsidR="00297093">
        <w:rPr>
          <w:b/>
          <w:bCs/>
          <w:color w:val="538135" w:themeColor="accent6" w:themeShade="BF"/>
        </w:rPr>
        <w:t>, Italy</w:t>
      </w:r>
      <w:r w:rsidR="00297093" w:rsidRPr="004C05D3">
        <w:rPr>
          <w:rFonts w:ascii="Cormorant" w:hAnsi="Cormorant"/>
          <w:b/>
          <w:bCs/>
          <w:sz w:val="24"/>
          <w:szCs w:val="24"/>
        </w:rPr>
        <w:t xml:space="preserve"> </w:t>
      </w:r>
    </w:p>
    <w:p w14:paraId="2EA3A7C6" w14:textId="7B237EEB" w:rsidR="00297093" w:rsidRPr="004C05D3" w:rsidRDefault="00297093" w:rsidP="00297093">
      <w:pPr>
        <w:pStyle w:val="ListParagraph"/>
        <w:rPr>
          <w:rFonts w:ascii="Cormorant" w:hAnsi="Cormorant"/>
          <w:b/>
          <w:bCs/>
          <w:sz w:val="24"/>
          <w:szCs w:val="24"/>
        </w:rPr>
      </w:pPr>
      <w:r>
        <w:rPr>
          <w:rFonts w:ascii="Cormorant" w:hAnsi="Cormorant"/>
          <w:b/>
          <w:bCs/>
          <w:noProof/>
          <w:sz w:val="24"/>
          <w:szCs w:val="24"/>
        </w:rPr>
        <w:drawing>
          <wp:inline distT="0" distB="0" distL="0" distR="0" wp14:anchorId="72A7816C" wp14:editId="020B6F3A">
            <wp:extent cx="3581400" cy="2722593"/>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24643" cy="2755466"/>
                    </a:xfrm>
                    <a:prstGeom prst="rect">
                      <a:avLst/>
                    </a:prstGeom>
                    <a:noFill/>
                    <a:ln>
                      <a:noFill/>
                    </a:ln>
                  </pic:spPr>
                </pic:pic>
              </a:graphicData>
            </a:graphic>
          </wp:inline>
        </w:drawing>
      </w:r>
    </w:p>
    <w:p w14:paraId="5086055F" w14:textId="11C28F3A" w:rsidR="00297093" w:rsidRDefault="00E715F2" w:rsidP="00E715F2">
      <w:pPr>
        <w:pStyle w:val="ListParagraph"/>
        <w:rPr>
          <w:rFonts w:ascii="Questrial" w:hAnsi="Questrial" w:cstheme="minorHAnsi"/>
        </w:rPr>
      </w:pPr>
      <w:r w:rsidRPr="00226BEC">
        <w:rPr>
          <w:color w:val="538135" w:themeColor="accent6" w:themeShade="BF"/>
        </w:rPr>
        <w:t>Helios</w:t>
      </w:r>
      <w:r>
        <w:rPr>
          <w:color w:val="538135" w:themeColor="accent6" w:themeShade="BF"/>
        </w:rPr>
        <w:t>’</w:t>
      </w:r>
      <w:r w:rsidRPr="00226BEC">
        <w:rPr>
          <w:color w:val="538135" w:themeColor="accent6" w:themeShade="BF"/>
        </w:rPr>
        <w:t xml:space="preserve"> waste-to-energy assets in Italy consist of six</w:t>
      </w:r>
      <w:r w:rsidRPr="00F72EA4">
        <w:rPr>
          <w:color w:val="538135" w:themeColor="accent6" w:themeShade="BF"/>
        </w:rPr>
        <w:t xml:space="preserve"> </w:t>
      </w:r>
      <w:r w:rsidRPr="00226BEC">
        <w:rPr>
          <w:color w:val="538135" w:themeColor="accent6" w:themeShade="BF"/>
        </w:rPr>
        <w:t>1MW</w:t>
      </w:r>
      <w:r w:rsidRPr="00F72EA4">
        <w:rPr>
          <w:color w:val="538135" w:themeColor="accent6" w:themeShade="BF"/>
        </w:rPr>
        <w:t xml:space="preserve"> </w:t>
      </w:r>
      <w:r>
        <w:rPr>
          <w:color w:val="538135" w:themeColor="accent6" w:themeShade="BF"/>
        </w:rPr>
        <w:t xml:space="preserve">AD </w:t>
      </w:r>
      <w:r w:rsidRPr="00226BEC">
        <w:rPr>
          <w:color w:val="538135" w:themeColor="accent6" w:themeShade="BF"/>
        </w:rPr>
        <w:t>plants</w:t>
      </w:r>
      <w:r>
        <w:rPr>
          <w:color w:val="538135" w:themeColor="accent6" w:themeShade="BF"/>
        </w:rPr>
        <w:t xml:space="preserve"> that are operational</w:t>
      </w:r>
      <w:r w:rsidRPr="00226BEC">
        <w:rPr>
          <w:color w:val="538135" w:themeColor="accent6" w:themeShade="BF"/>
        </w:rPr>
        <w:t>.</w:t>
      </w:r>
      <w:r w:rsidRPr="00F72EA4">
        <w:rPr>
          <w:color w:val="538135" w:themeColor="accent6" w:themeShade="BF"/>
        </w:rPr>
        <w:t xml:space="preserve"> </w:t>
      </w:r>
      <w:r w:rsidR="00C02235">
        <w:rPr>
          <w:color w:val="538135" w:themeColor="accent6" w:themeShade="BF"/>
        </w:rPr>
        <w:br/>
      </w:r>
      <w:r w:rsidRPr="00226BEC">
        <w:rPr>
          <w:color w:val="538135" w:themeColor="accent6" w:themeShade="BF"/>
        </w:rPr>
        <w:t>Four plants are fed by</w:t>
      </w:r>
      <w:r w:rsidRPr="00F72EA4">
        <w:rPr>
          <w:color w:val="538135" w:themeColor="accent6" w:themeShade="BF"/>
        </w:rPr>
        <w:t xml:space="preserve"> </w:t>
      </w:r>
      <w:r w:rsidRPr="00226BEC">
        <w:rPr>
          <w:color w:val="538135" w:themeColor="accent6" w:themeShade="BF"/>
        </w:rPr>
        <w:t>energy crop, one by</w:t>
      </w:r>
      <w:r w:rsidRPr="00F72EA4">
        <w:rPr>
          <w:color w:val="538135" w:themeColor="accent6" w:themeShade="BF"/>
        </w:rPr>
        <w:t xml:space="preserve"> </w:t>
      </w:r>
      <w:r w:rsidRPr="00226BEC">
        <w:rPr>
          <w:color w:val="538135" w:themeColor="accent6" w:themeShade="BF"/>
        </w:rPr>
        <w:t>vegetable oil and one by animal waste</w:t>
      </w:r>
      <w:r>
        <w:rPr>
          <w:b/>
          <w:bCs/>
          <w:color w:val="538135" w:themeColor="accent6" w:themeShade="BF"/>
        </w:rPr>
        <w:t>.</w:t>
      </w:r>
      <w:r>
        <w:rPr>
          <w:rFonts w:ascii="Cormorant" w:hAnsi="Cormorant"/>
          <w:b/>
          <w:bCs/>
          <w:sz w:val="24"/>
          <w:szCs w:val="24"/>
        </w:rPr>
        <w:br/>
      </w:r>
    </w:p>
    <w:p w14:paraId="58C55B09" w14:textId="7B3579C4" w:rsidR="00E715F2" w:rsidRPr="00612EF1" w:rsidRDefault="00612EF1" w:rsidP="00CB516E">
      <w:pPr>
        <w:pStyle w:val="ListParagraph"/>
        <w:rPr>
          <w:color w:val="538135" w:themeColor="accent6" w:themeShade="BF"/>
        </w:rPr>
      </w:pPr>
      <w:r>
        <w:rPr>
          <w:b/>
          <w:bCs/>
          <w:color w:val="538135" w:themeColor="accent6" w:themeShade="BF"/>
        </w:rPr>
        <w:t xml:space="preserve">6. </w:t>
      </w:r>
      <w:r w:rsidR="004B2EB3" w:rsidRPr="00612EF1">
        <w:rPr>
          <w:b/>
          <w:bCs/>
          <w:color w:val="538135" w:themeColor="accent6" w:themeShade="BF"/>
        </w:rPr>
        <w:t>Bonete</w:t>
      </w:r>
      <w:r w:rsidR="00C161BD" w:rsidRPr="00612EF1">
        <w:rPr>
          <w:b/>
          <w:bCs/>
          <w:color w:val="538135" w:themeColor="accent6" w:themeShade="BF"/>
        </w:rPr>
        <w:t xml:space="preserve"> </w:t>
      </w:r>
      <w:r w:rsidR="004B2EB3" w:rsidRPr="00612EF1">
        <w:rPr>
          <w:b/>
          <w:bCs/>
          <w:color w:val="538135" w:themeColor="accent6" w:themeShade="BF"/>
        </w:rPr>
        <w:t>– Solar PV, Spain</w:t>
      </w:r>
      <w:r w:rsidR="004B2EB3" w:rsidRPr="00612EF1">
        <w:rPr>
          <w:b/>
          <w:bCs/>
          <w:color w:val="538135" w:themeColor="accent6" w:themeShade="BF"/>
        </w:rPr>
        <w:br/>
      </w:r>
      <w:r w:rsidR="004B2EB3" w:rsidRPr="0034799C">
        <w:rPr>
          <w:b/>
          <w:bCs/>
          <w:noProof/>
        </w:rPr>
        <w:drawing>
          <wp:inline distT="0" distB="0" distL="0" distR="0" wp14:anchorId="1DDFEFD7" wp14:editId="10C0893E">
            <wp:extent cx="3486150" cy="2312481"/>
            <wp:effectExtent l="0" t="0" r="0" b="0"/>
            <wp:docPr id="68" name="Picture 68" descr="A picture containing outdoor, sitting, street,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nete-pan.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11795" cy="2329492"/>
                    </a:xfrm>
                    <a:prstGeom prst="rect">
                      <a:avLst/>
                    </a:prstGeom>
                  </pic:spPr>
                </pic:pic>
              </a:graphicData>
            </a:graphic>
          </wp:inline>
        </w:drawing>
      </w:r>
      <w:r w:rsidR="00E179E5" w:rsidRPr="00612EF1">
        <w:rPr>
          <w:b/>
          <w:bCs/>
          <w:color w:val="538135" w:themeColor="accent6" w:themeShade="BF"/>
        </w:rPr>
        <w:br/>
      </w:r>
      <w:r w:rsidR="00E715F2" w:rsidRPr="00612EF1">
        <w:rPr>
          <w:color w:val="538135" w:themeColor="accent6" w:themeShade="BF"/>
        </w:rPr>
        <w:t>Bonete is Helios’ first investment in Spain.</w:t>
      </w:r>
      <w:r w:rsidR="00E715F2" w:rsidRPr="00612EF1">
        <w:rPr>
          <w:color w:val="538135" w:themeColor="accent6" w:themeShade="BF"/>
        </w:rPr>
        <w:br/>
        <w:t>Albacete, Spain</w:t>
      </w:r>
      <w:r w:rsidR="00E715F2" w:rsidRPr="00612EF1">
        <w:rPr>
          <w:color w:val="538135" w:themeColor="accent6" w:themeShade="BF"/>
        </w:rPr>
        <w:br/>
        <w:t>146MW</w:t>
      </w:r>
      <w:r w:rsidR="00E715F2" w:rsidRPr="00612EF1">
        <w:rPr>
          <w:color w:val="538135" w:themeColor="accent6" w:themeShade="BF"/>
        </w:rPr>
        <w:br/>
        <w:t>COD Q1/2020</w:t>
      </w:r>
    </w:p>
    <w:p w14:paraId="67298E09" w14:textId="43BB8522" w:rsidR="000B0A7A" w:rsidRDefault="006D7733" w:rsidP="00CB516E">
      <w:pPr>
        <w:pStyle w:val="CommentText"/>
        <w:ind w:left="720"/>
        <w:rPr>
          <w:b/>
          <w:bCs/>
          <w:color w:val="538135" w:themeColor="accent6" w:themeShade="BF"/>
        </w:rPr>
      </w:pPr>
      <w:r w:rsidRPr="0034799C">
        <w:rPr>
          <w:b/>
          <w:bCs/>
          <w:color w:val="538135" w:themeColor="accent6" w:themeShade="BF"/>
        </w:rPr>
        <w:br/>
      </w:r>
      <w:r w:rsidR="007F6D23">
        <w:rPr>
          <w:b/>
          <w:bCs/>
          <w:color w:val="538135" w:themeColor="accent6" w:themeShade="BF"/>
        </w:rPr>
        <w:t>7</w:t>
      </w:r>
      <w:r w:rsidR="005E43BD" w:rsidRPr="00CB516E">
        <w:rPr>
          <w:b/>
          <w:bCs/>
          <w:color w:val="538135" w:themeColor="accent6" w:themeShade="BF"/>
          <w:sz w:val="22"/>
          <w:szCs w:val="22"/>
        </w:rPr>
        <w:t xml:space="preserve">. </w:t>
      </w:r>
      <w:r w:rsidR="007F6D23" w:rsidRPr="00CB516E">
        <w:rPr>
          <w:b/>
          <w:bCs/>
          <w:color w:val="538135" w:themeColor="accent6" w:themeShade="BF"/>
          <w:sz w:val="22"/>
          <w:szCs w:val="22"/>
        </w:rPr>
        <w:t xml:space="preserve">Ashalim </w:t>
      </w:r>
      <w:r w:rsidR="000B0A7A" w:rsidRPr="00CB516E">
        <w:rPr>
          <w:b/>
          <w:bCs/>
          <w:color w:val="538135" w:themeColor="accent6" w:themeShade="BF"/>
          <w:sz w:val="22"/>
          <w:szCs w:val="22"/>
        </w:rPr>
        <w:t xml:space="preserve"> - Solar PV, Israel</w:t>
      </w:r>
      <w:r w:rsidR="00CB516E">
        <w:rPr>
          <w:b/>
          <w:bCs/>
          <w:color w:val="538135" w:themeColor="accent6" w:themeShade="BF"/>
        </w:rPr>
        <w:t xml:space="preserve"> </w:t>
      </w:r>
      <w:r w:rsidR="00CB516E" w:rsidRPr="002C1B01">
        <w:rPr>
          <w:color w:val="FF0000"/>
        </w:rPr>
        <w:t>(</w:t>
      </w:r>
      <w:r w:rsidR="00CB516E" w:rsidRPr="00CB516E">
        <w:rPr>
          <w:color w:val="FF0000"/>
          <w:sz w:val="22"/>
          <w:szCs w:val="22"/>
        </w:rPr>
        <w:t>additional detail on Israeli projects – MW/COD etc</w:t>
      </w:r>
      <w:r w:rsidR="00CB516E" w:rsidRPr="002C1B01">
        <w:rPr>
          <w:color w:val="FF0000"/>
        </w:rPr>
        <w:t>)</w:t>
      </w:r>
      <w:r w:rsidR="00CB516E" w:rsidRPr="002C1B01">
        <w:rPr>
          <w:color w:val="538135" w:themeColor="accent6" w:themeShade="BF"/>
        </w:rPr>
        <w:br/>
      </w:r>
    </w:p>
    <w:p w14:paraId="6D781D20" w14:textId="39C839D2" w:rsidR="006D7733" w:rsidRPr="0034799C" w:rsidRDefault="005C7234" w:rsidP="003256A0">
      <w:pPr>
        <w:pStyle w:val="ListParagraph"/>
        <w:rPr>
          <w:color w:val="538135" w:themeColor="accent6" w:themeShade="BF"/>
        </w:rPr>
      </w:pPr>
      <w:r w:rsidRPr="0034799C">
        <w:rPr>
          <w:noProof/>
          <w:color w:val="538135" w:themeColor="accent6" w:themeShade="BF"/>
        </w:rPr>
        <w:drawing>
          <wp:inline distT="0" distB="0" distL="0" distR="0" wp14:anchorId="40B9CD6A" wp14:editId="7CAB6764">
            <wp:extent cx="2858002" cy="1504950"/>
            <wp:effectExtent l="0" t="0" r="0" b="0"/>
            <wp:docPr id="1" name="Picture 1" descr="A stadium with a sandy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halim.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65782" cy="1509047"/>
                    </a:xfrm>
                    <a:prstGeom prst="rect">
                      <a:avLst/>
                    </a:prstGeom>
                  </pic:spPr>
                </pic:pic>
              </a:graphicData>
            </a:graphic>
          </wp:inline>
        </w:drawing>
      </w:r>
    </w:p>
    <w:p w14:paraId="34023EF3" w14:textId="698696E1" w:rsidR="006D7733" w:rsidRPr="003256A0" w:rsidRDefault="005E43BD" w:rsidP="003256A0">
      <w:pPr>
        <w:ind w:left="720"/>
        <w:rPr>
          <w:color w:val="538135" w:themeColor="accent6" w:themeShade="BF"/>
        </w:rPr>
      </w:pPr>
      <w:r>
        <w:rPr>
          <w:b/>
          <w:bCs/>
          <w:color w:val="538135" w:themeColor="accent6" w:themeShade="BF"/>
        </w:rPr>
        <w:lastRenderedPageBreak/>
        <w:t xml:space="preserve">8. </w:t>
      </w:r>
      <w:r w:rsidR="006D7733" w:rsidRPr="003256A0">
        <w:rPr>
          <w:b/>
          <w:bCs/>
          <w:color w:val="538135" w:themeColor="accent6" w:themeShade="BF"/>
        </w:rPr>
        <w:t>Ein Evrona</w:t>
      </w:r>
      <w:r w:rsidR="003256A0" w:rsidRPr="003256A0">
        <w:rPr>
          <w:b/>
          <w:bCs/>
          <w:color w:val="538135" w:themeColor="accent6" w:themeShade="BF"/>
        </w:rPr>
        <w:t xml:space="preserve"> -– Solar PV, Israel</w:t>
      </w:r>
      <w:r w:rsidR="005C7234" w:rsidRPr="003256A0">
        <w:rPr>
          <w:color w:val="538135" w:themeColor="accent6" w:themeShade="BF"/>
        </w:rPr>
        <w:br/>
      </w:r>
      <w:r w:rsidR="005C7234" w:rsidRPr="0034799C">
        <w:rPr>
          <w:noProof/>
        </w:rPr>
        <w:drawing>
          <wp:inline distT="0" distB="0" distL="0" distR="0" wp14:anchorId="1A4B2A79" wp14:editId="6E841F0E">
            <wp:extent cx="2857500" cy="1905000"/>
            <wp:effectExtent l="0" t="0" r="0" b="0"/>
            <wp:docPr id="2" name="Picture 2" descr="A bench in front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in-evrona.png"/>
                    <pic:cNvPicPr/>
                  </pic:nvPicPr>
                  <pic:blipFill>
                    <a:blip r:embed="rId32">
                      <a:extLst>
                        <a:ext uri="{28A0092B-C50C-407E-A947-70E740481C1C}">
                          <a14:useLocalDpi xmlns:a14="http://schemas.microsoft.com/office/drawing/2010/main" val="0"/>
                        </a:ext>
                      </a:extLst>
                    </a:blip>
                    <a:stretch>
                      <a:fillRect/>
                    </a:stretch>
                  </pic:blipFill>
                  <pic:spPr>
                    <a:xfrm>
                      <a:off x="0" y="0"/>
                      <a:ext cx="2857500" cy="1905000"/>
                    </a:xfrm>
                    <a:prstGeom prst="rect">
                      <a:avLst/>
                    </a:prstGeom>
                  </pic:spPr>
                </pic:pic>
              </a:graphicData>
            </a:graphic>
          </wp:inline>
        </w:drawing>
      </w:r>
    </w:p>
    <w:p w14:paraId="5535C086" w14:textId="7FB683DF" w:rsidR="006D7733" w:rsidRPr="003256A0" w:rsidRDefault="005E43BD" w:rsidP="003256A0">
      <w:pPr>
        <w:ind w:left="720"/>
        <w:rPr>
          <w:color w:val="538135" w:themeColor="accent6" w:themeShade="BF"/>
        </w:rPr>
      </w:pPr>
      <w:r>
        <w:rPr>
          <w:b/>
          <w:bCs/>
          <w:color w:val="538135" w:themeColor="accent6" w:themeShade="BF"/>
        </w:rPr>
        <w:t xml:space="preserve">9. </w:t>
      </w:r>
      <w:r w:rsidR="006D7733" w:rsidRPr="003256A0">
        <w:rPr>
          <w:b/>
          <w:bCs/>
          <w:color w:val="538135" w:themeColor="accent6" w:themeShade="BF"/>
        </w:rPr>
        <w:t>Mitzpe Ramon</w:t>
      </w:r>
      <w:r w:rsidR="003256A0">
        <w:rPr>
          <w:color w:val="538135" w:themeColor="accent6" w:themeShade="BF"/>
        </w:rPr>
        <w:t xml:space="preserve"> </w:t>
      </w:r>
      <w:r w:rsidR="003256A0" w:rsidRPr="003256A0">
        <w:rPr>
          <w:b/>
          <w:bCs/>
          <w:color w:val="538135" w:themeColor="accent6" w:themeShade="BF"/>
        </w:rPr>
        <w:t>– Solar PV, Israel</w:t>
      </w:r>
      <w:r w:rsidR="005C7234" w:rsidRPr="003256A0">
        <w:rPr>
          <w:color w:val="538135" w:themeColor="accent6" w:themeShade="BF"/>
        </w:rPr>
        <w:br/>
      </w:r>
      <w:r w:rsidR="005C7234" w:rsidRPr="0034799C">
        <w:rPr>
          <w:noProof/>
        </w:rPr>
        <w:drawing>
          <wp:inline distT="0" distB="0" distL="0" distR="0" wp14:anchorId="4BC1EB26" wp14:editId="12F263B8">
            <wp:extent cx="2857500" cy="1905000"/>
            <wp:effectExtent l="0" t="0" r="0" b="0"/>
            <wp:docPr id="3" name="Picture 3" descr="The roof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zpe-ramon.jpeg"/>
                    <pic:cNvPicPr/>
                  </pic:nvPicPr>
                  <pic:blipFill>
                    <a:blip r:embed="rId33">
                      <a:extLst>
                        <a:ext uri="{28A0092B-C50C-407E-A947-70E740481C1C}">
                          <a14:useLocalDpi xmlns:a14="http://schemas.microsoft.com/office/drawing/2010/main" val="0"/>
                        </a:ext>
                      </a:extLst>
                    </a:blip>
                    <a:stretch>
                      <a:fillRect/>
                    </a:stretch>
                  </pic:blipFill>
                  <pic:spPr>
                    <a:xfrm>
                      <a:off x="0" y="0"/>
                      <a:ext cx="2857500" cy="1905000"/>
                    </a:xfrm>
                    <a:prstGeom prst="rect">
                      <a:avLst/>
                    </a:prstGeom>
                  </pic:spPr>
                </pic:pic>
              </a:graphicData>
            </a:graphic>
          </wp:inline>
        </w:drawing>
      </w:r>
    </w:p>
    <w:p w14:paraId="0A27C321" w14:textId="11418B2E" w:rsidR="006D7733" w:rsidRPr="003256A0" w:rsidRDefault="005E43BD" w:rsidP="003256A0">
      <w:pPr>
        <w:ind w:left="720"/>
        <w:rPr>
          <w:color w:val="538135" w:themeColor="accent6" w:themeShade="BF"/>
        </w:rPr>
      </w:pPr>
      <w:r>
        <w:rPr>
          <w:b/>
          <w:bCs/>
          <w:color w:val="538135" w:themeColor="accent6" w:themeShade="BF"/>
        </w:rPr>
        <w:t xml:space="preserve">10. </w:t>
      </w:r>
      <w:r w:rsidR="006D7733" w:rsidRPr="003256A0">
        <w:rPr>
          <w:b/>
          <w:bCs/>
          <w:color w:val="538135" w:themeColor="accent6" w:themeShade="BF"/>
        </w:rPr>
        <w:t>Yerucham</w:t>
      </w:r>
      <w:r w:rsidR="003256A0">
        <w:rPr>
          <w:b/>
          <w:bCs/>
          <w:color w:val="538135" w:themeColor="accent6" w:themeShade="BF"/>
        </w:rPr>
        <w:t xml:space="preserve"> </w:t>
      </w:r>
      <w:r w:rsidR="003256A0" w:rsidRPr="003256A0">
        <w:rPr>
          <w:b/>
          <w:bCs/>
          <w:color w:val="538135" w:themeColor="accent6" w:themeShade="BF"/>
        </w:rPr>
        <w:t>– Solar PV, Israel</w:t>
      </w:r>
      <w:r w:rsidR="005C7234" w:rsidRPr="003256A0">
        <w:rPr>
          <w:color w:val="538135" w:themeColor="accent6" w:themeShade="BF"/>
        </w:rPr>
        <w:br/>
      </w:r>
      <w:r w:rsidR="005C7234" w:rsidRPr="0034799C">
        <w:rPr>
          <w:noProof/>
        </w:rPr>
        <w:drawing>
          <wp:inline distT="0" distB="0" distL="0" distR="0" wp14:anchorId="59189AE2" wp14:editId="4170AE86">
            <wp:extent cx="2857500" cy="1905000"/>
            <wp:effectExtent l="0" t="0" r="0" b="0"/>
            <wp:docPr id="4" name="Picture 4" descr="A picture containing cell, court, black, lar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eruham.jpeg"/>
                    <pic:cNvPicPr/>
                  </pic:nvPicPr>
                  <pic:blipFill>
                    <a:blip r:embed="rId34">
                      <a:extLst>
                        <a:ext uri="{28A0092B-C50C-407E-A947-70E740481C1C}">
                          <a14:useLocalDpi xmlns:a14="http://schemas.microsoft.com/office/drawing/2010/main" val="0"/>
                        </a:ext>
                      </a:extLst>
                    </a:blip>
                    <a:stretch>
                      <a:fillRect/>
                    </a:stretch>
                  </pic:blipFill>
                  <pic:spPr>
                    <a:xfrm>
                      <a:off x="0" y="0"/>
                      <a:ext cx="2857500" cy="1905000"/>
                    </a:xfrm>
                    <a:prstGeom prst="rect">
                      <a:avLst/>
                    </a:prstGeom>
                  </pic:spPr>
                </pic:pic>
              </a:graphicData>
            </a:graphic>
          </wp:inline>
        </w:drawing>
      </w:r>
    </w:p>
    <w:p w14:paraId="3275726D" w14:textId="3F70E112" w:rsidR="006D7733" w:rsidRPr="00A7336B" w:rsidRDefault="005E43BD" w:rsidP="00A7336B">
      <w:pPr>
        <w:ind w:left="720"/>
        <w:rPr>
          <w:color w:val="538135" w:themeColor="accent6" w:themeShade="BF"/>
        </w:rPr>
      </w:pPr>
      <w:r>
        <w:rPr>
          <w:b/>
          <w:bCs/>
          <w:color w:val="538135" w:themeColor="accent6" w:themeShade="BF"/>
        </w:rPr>
        <w:t xml:space="preserve">11. </w:t>
      </w:r>
      <w:r w:rsidR="006D7733" w:rsidRPr="003256A0">
        <w:rPr>
          <w:b/>
          <w:bCs/>
          <w:color w:val="538135" w:themeColor="accent6" w:themeShade="BF"/>
        </w:rPr>
        <w:t>Telamim</w:t>
      </w:r>
      <w:r w:rsidR="003256A0" w:rsidRPr="003256A0">
        <w:rPr>
          <w:b/>
          <w:bCs/>
          <w:color w:val="538135" w:themeColor="accent6" w:themeShade="BF"/>
        </w:rPr>
        <w:t xml:space="preserve"> – Solar PV, Israel</w:t>
      </w:r>
      <w:r w:rsidR="005C7234" w:rsidRPr="00A7336B">
        <w:rPr>
          <w:color w:val="538135" w:themeColor="accent6" w:themeShade="BF"/>
        </w:rPr>
        <w:br/>
      </w:r>
      <w:r w:rsidR="005C7234" w:rsidRPr="0034799C">
        <w:rPr>
          <w:noProof/>
        </w:rPr>
        <w:drawing>
          <wp:inline distT="0" distB="0" distL="0" distR="0" wp14:anchorId="4AF66736" wp14:editId="325478EE">
            <wp:extent cx="2914650" cy="1707768"/>
            <wp:effectExtent l="0" t="0" r="0" b="6985"/>
            <wp:docPr id="5" name="Picture 5" descr="A close up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lamim.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27737" cy="1715436"/>
                    </a:xfrm>
                    <a:prstGeom prst="rect">
                      <a:avLst/>
                    </a:prstGeom>
                  </pic:spPr>
                </pic:pic>
              </a:graphicData>
            </a:graphic>
          </wp:inline>
        </w:drawing>
      </w:r>
      <w:r w:rsidR="006D7733" w:rsidRPr="00A7336B">
        <w:rPr>
          <w:color w:val="538135" w:themeColor="accent6" w:themeShade="BF"/>
        </w:rPr>
        <w:br/>
      </w:r>
    </w:p>
    <w:p w14:paraId="2EE59C2D" w14:textId="280593B2" w:rsidR="003256A0" w:rsidRPr="00A7336B" w:rsidRDefault="005E43BD" w:rsidP="00730F40">
      <w:pPr>
        <w:ind w:left="720"/>
        <w:rPr>
          <w:rFonts w:ascii="Questrial" w:hAnsi="Questrial" w:cstheme="minorHAnsi"/>
        </w:rPr>
      </w:pPr>
      <w:r>
        <w:rPr>
          <w:b/>
          <w:bCs/>
          <w:color w:val="538135" w:themeColor="accent6" w:themeShade="BF"/>
        </w:rPr>
        <w:lastRenderedPageBreak/>
        <w:t xml:space="preserve">12. </w:t>
      </w:r>
      <w:r w:rsidR="00A7336B" w:rsidRPr="003256A0">
        <w:rPr>
          <w:b/>
          <w:bCs/>
          <w:color w:val="538135" w:themeColor="accent6" w:themeShade="BF"/>
        </w:rPr>
        <w:t xml:space="preserve">Sterksel </w:t>
      </w:r>
      <w:r w:rsidR="00A95522" w:rsidRPr="003256A0">
        <w:rPr>
          <w:b/>
          <w:bCs/>
          <w:color w:val="538135" w:themeColor="accent6" w:themeShade="BF"/>
        </w:rPr>
        <w:t xml:space="preserve">- </w:t>
      </w:r>
      <w:r w:rsidR="00A7336B" w:rsidRPr="003256A0">
        <w:rPr>
          <w:b/>
          <w:bCs/>
          <w:color w:val="538135" w:themeColor="accent6" w:themeShade="BF"/>
        </w:rPr>
        <w:t>Anaerobic Digestion</w:t>
      </w:r>
      <w:r w:rsidR="003256A0">
        <w:rPr>
          <w:b/>
          <w:bCs/>
          <w:color w:val="538135" w:themeColor="accent6" w:themeShade="BF"/>
        </w:rPr>
        <w:t>,</w:t>
      </w:r>
      <w:r w:rsidR="00A95522" w:rsidRPr="003256A0">
        <w:rPr>
          <w:b/>
          <w:bCs/>
          <w:color w:val="538135" w:themeColor="accent6" w:themeShade="BF"/>
        </w:rPr>
        <w:t xml:space="preserve"> </w:t>
      </w:r>
      <w:r w:rsidR="003256A0" w:rsidRPr="003256A0">
        <w:rPr>
          <w:b/>
          <w:bCs/>
          <w:color w:val="538135" w:themeColor="accent6" w:themeShade="BF"/>
        </w:rPr>
        <w:t>Netherlands</w:t>
      </w:r>
      <w:r w:rsidR="00730F40">
        <w:rPr>
          <w:b/>
          <w:bCs/>
          <w:color w:val="538135" w:themeColor="accent6" w:themeShade="BF"/>
        </w:rPr>
        <w:br/>
      </w:r>
      <w:r w:rsidR="00A7336B">
        <w:rPr>
          <w:noProof/>
        </w:rPr>
        <w:drawing>
          <wp:inline distT="0" distB="0" distL="0" distR="0" wp14:anchorId="60CD8F44" wp14:editId="32D5C885">
            <wp:extent cx="2933700" cy="1648306"/>
            <wp:effectExtent l="0" t="0" r="0" b="9525"/>
            <wp:docPr id="60" name="Picture 60" descr="A close up of a dirty field next to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erksel.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61538" cy="1663947"/>
                    </a:xfrm>
                    <a:prstGeom prst="rect">
                      <a:avLst/>
                    </a:prstGeom>
                  </pic:spPr>
                </pic:pic>
              </a:graphicData>
            </a:graphic>
          </wp:inline>
        </w:drawing>
      </w:r>
      <w:r w:rsidR="003256A0">
        <w:rPr>
          <w:color w:val="538135" w:themeColor="accent6" w:themeShade="BF"/>
        </w:rPr>
        <w:br/>
      </w:r>
      <w:r w:rsidR="003256A0" w:rsidRPr="00A7336B">
        <w:rPr>
          <w:color w:val="538135" w:themeColor="accent6" w:themeShade="BF"/>
        </w:rPr>
        <w:t>The Sterksel Anaerobic Digestion (AD) project is part of Bio Tech Park Brabant (BTPB) Eco park located in Brabant, Netherlands. The project is currently under construction and is expected to be commissioned by Q4/2020</w:t>
      </w:r>
    </w:p>
    <w:p w14:paraId="7EA23F11" w14:textId="6E2938BF" w:rsidR="00976B4D" w:rsidRPr="00C63F00" w:rsidRDefault="00976B4D" w:rsidP="00612EF1">
      <w:pPr>
        <w:pStyle w:val="ListParagraph"/>
        <w:numPr>
          <w:ilvl w:val="0"/>
          <w:numId w:val="42"/>
        </w:numPr>
        <w:rPr>
          <w:b/>
          <w:bCs/>
          <w:sz w:val="32"/>
          <w:szCs w:val="32"/>
        </w:rPr>
      </w:pPr>
      <w:r w:rsidRPr="00C63F00">
        <w:rPr>
          <w:b/>
          <w:bCs/>
          <w:sz w:val="32"/>
          <w:szCs w:val="32"/>
        </w:rPr>
        <w:t>CONTACT</w:t>
      </w:r>
      <w:r w:rsidR="000A2ED4">
        <w:rPr>
          <w:b/>
          <w:bCs/>
          <w:sz w:val="32"/>
          <w:szCs w:val="32"/>
        </w:rPr>
        <w:t xml:space="preserve"> PAGE TEXT</w:t>
      </w:r>
      <w:r w:rsidR="002C244E" w:rsidRPr="00C63F00">
        <w:rPr>
          <w:b/>
          <w:bCs/>
          <w:sz w:val="32"/>
          <w:szCs w:val="32"/>
        </w:rPr>
        <w:br/>
      </w:r>
    </w:p>
    <w:p w14:paraId="315A5C33" w14:textId="7BB73470" w:rsidR="00976B4D" w:rsidRPr="00BB0775" w:rsidRDefault="00976B4D" w:rsidP="000D1B93">
      <w:pPr>
        <w:pStyle w:val="ListParagraph"/>
        <w:numPr>
          <w:ilvl w:val="0"/>
          <w:numId w:val="21"/>
        </w:numPr>
        <w:rPr>
          <w:b/>
          <w:bCs/>
        </w:rPr>
      </w:pPr>
      <w:r>
        <w:t>Banner Image with Overlay Text</w:t>
      </w:r>
      <w:r w:rsidR="00BB0775">
        <w:t xml:space="preserve"> </w:t>
      </w:r>
      <w:r w:rsidR="00BB0775">
        <w:br/>
      </w:r>
      <w:r w:rsidR="00370DA6" w:rsidRPr="00370DA6">
        <w:rPr>
          <w:b/>
          <w:bCs/>
          <w:color w:val="538135" w:themeColor="accent6" w:themeShade="BF"/>
        </w:rPr>
        <w:t>FUNDING CLEAN ENERGY FOR A BETTER WORLD</w:t>
      </w:r>
      <w:r w:rsidR="002C244E">
        <w:br/>
      </w:r>
    </w:p>
    <w:p w14:paraId="728FCF17" w14:textId="5E9D1F73" w:rsidR="00976B4D" w:rsidRPr="00DC4A11" w:rsidRDefault="00976B4D" w:rsidP="00976B4D">
      <w:pPr>
        <w:pStyle w:val="ListParagraph"/>
        <w:numPr>
          <w:ilvl w:val="0"/>
          <w:numId w:val="21"/>
        </w:numPr>
        <w:rPr>
          <w:b/>
          <w:bCs/>
        </w:rPr>
      </w:pPr>
      <w:r>
        <w:t>Contact Form on left</w:t>
      </w:r>
      <w:r>
        <w:br/>
      </w:r>
      <w:r w:rsidRPr="00DC4A11">
        <w:rPr>
          <w:color w:val="538135" w:themeColor="accent6" w:themeShade="BF"/>
        </w:rPr>
        <w:t>Fields: Name*, Email*, Phone, Message</w:t>
      </w:r>
      <w:r w:rsidRPr="00DC4A11">
        <w:rPr>
          <w:color w:val="538135" w:themeColor="accent6" w:themeShade="BF"/>
        </w:rPr>
        <w:br/>
      </w:r>
      <w:r w:rsidR="002C244E">
        <w:rPr>
          <w:color w:val="538135" w:themeColor="accent6" w:themeShade="BF"/>
        </w:rPr>
        <w:t xml:space="preserve">Button: </w:t>
      </w:r>
      <w:r w:rsidRPr="00DC4A11">
        <w:rPr>
          <w:color w:val="538135" w:themeColor="accent6" w:themeShade="BF"/>
        </w:rPr>
        <w:t>S</w:t>
      </w:r>
      <w:r w:rsidR="002C244E">
        <w:rPr>
          <w:color w:val="538135" w:themeColor="accent6" w:themeShade="BF"/>
        </w:rPr>
        <w:t>END</w:t>
      </w:r>
      <w:r w:rsidR="002C244E">
        <w:rPr>
          <w:color w:val="538135" w:themeColor="accent6" w:themeShade="BF"/>
        </w:rPr>
        <w:br/>
      </w:r>
    </w:p>
    <w:p w14:paraId="4FF0592F" w14:textId="48F1D815" w:rsidR="00C96DEE" w:rsidRPr="00462ED9" w:rsidRDefault="00976B4D" w:rsidP="000D1B93">
      <w:pPr>
        <w:pStyle w:val="ListParagraph"/>
        <w:numPr>
          <w:ilvl w:val="0"/>
          <w:numId w:val="21"/>
        </w:numPr>
      </w:pPr>
      <w:r>
        <w:t xml:space="preserve">Contact Details on right </w:t>
      </w:r>
      <w:r>
        <w:br/>
      </w:r>
      <w:r w:rsidRPr="001A4C04">
        <w:rPr>
          <w:color w:val="538135" w:themeColor="accent6" w:themeShade="BF"/>
        </w:rPr>
        <w:t>Helios Energy Investments</w:t>
      </w:r>
      <w:r w:rsidRPr="001A4C04">
        <w:rPr>
          <w:color w:val="538135" w:themeColor="accent6" w:themeShade="BF"/>
        </w:rPr>
        <w:br/>
        <w:t>Precede Building, Hakfar Hayarok</w:t>
      </w:r>
      <w:r w:rsidRPr="001A4C04">
        <w:rPr>
          <w:color w:val="538135" w:themeColor="accent6" w:themeShade="BF"/>
        </w:rPr>
        <w:br/>
        <w:t>Ramat Hasharon 47800 Israel</w:t>
      </w:r>
      <w:r w:rsidR="001A4C04">
        <w:rPr>
          <w:color w:val="538135" w:themeColor="accent6" w:themeShade="BF"/>
        </w:rPr>
        <w:br/>
      </w:r>
      <w:hyperlink r:id="rId37" w:history="1">
        <w:r w:rsidRPr="001A4C04">
          <w:rPr>
            <w:rStyle w:val="Hyperlink"/>
            <w:color w:val="538135" w:themeColor="accent6" w:themeShade="BF"/>
          </w:rPr>
          <w:t>info@heliosfund.com</w:t>
        </w:r>
      </w:hyperlink>
      <w:r w:rsidRPr="001A4C04">
        <w:rPr>
          <w:color w:val="538135" w:themeColor="accent6" w:themeShade="BF"/>
        </w:rPr>
        <w:br/>
        <w:t>Israel:​ +972-3-716-7773</w:t>
      </w:r>
      <w:r w:rsidRPr="001A4C04">
        <w:rPr>
          <w:color w:val="538135" w:themeColor="accent6" w:themeShade="BF"/>
        </w:rPr>
        <w:br/>
        <w:t>Europe: +44 (0) 20 3983 7800</w:t>
      </w:r>
      <w:r w:rsidRPr="001A4C04">
        <w:rPr>
          <w:color w:val="538135" w:themeColor="accent6" w:themeShade="BF"/>
        </w:rPr>
        <w:br/>
        <w:t>Fax: ​+972-77-555-8351​</w:t>
      </w:r>
    </w:p>
    <w:p w14:paraId="00FB7287" w14:textId="040D97CC" w:rsidR="00462ED9" w:rsidRDefault="00462ED9" w:rsidP="00462ED9">
      <w:pPr>
        <w:rPr>
          <w:rtl/>
        </w:rPr>
      </w:pPr>
    </w:p>
    <w:sectPr w:rsidR="00462ED9" w:rsidSect="00001B3C">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Ron Rappaport" w:date="2020-04-02T10:33:00Z" w:initials="RR">
    <w:p w14:paraId="194476E6" w14:textId="77777777" w:rsidR="00E034D2" w:rsidRDefault="00E034D2" w:rsidP="00E034D2">
      <w:pPr>
        <w:pStyle w:val="CommentText"/>
      </w:pPr>
      <w:r>
        <w:rPr>
          <w:rStyle w:val="CommentReference"/>
        </w:rPr>
        <w:annotationRef/>
      </w:r>
      <w:r>
        <w:t>To be confirmed as per other slogans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94476E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94476E6" w16cid:durableId="22303E26"/>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morant">
    <w:altName w:val="Calibri"/>
    <w:panose1 w:val="00000500000000000000"/>
    <w:charset w:val="00"/>
    <w:family w:val="modern"/>
    <w:notTrueType/>
    <w:pitch w:val="variable"/>
    <w:sig w:usb0="20000207" w:usb1="00000001" w:usb2="00000000" w:usb3="00000000" w:csb0="00000197" w:csb1="00000000"/>
  </w:font>
  <w:font w:name="Open Sans">
    <w:altName w:val="Segoe UI"/>
    <w:panose1 w:val="020B0606030504020204"/>
    <w:charset w:val="00"/>
    <w:family w:val="swiss"/>
    <w:pitch w:val="variable"/>
    <w:sig w:usb0="E00002EF" w:usb1="4000205B" w:usb2="00000028" w:usb3="00000000" w:csb0="0000019F" w:csb1="00000000"/>
  </w:font>
  <w:font w:name="Questrial">
    <w:altName w:val="Calibri"/>
    <w:panose1 w:val="02000000000000000000"/>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E0092"/>
    <w:multiLevelType w:val="hybridMultilevel"/>
    <w:tmpl w:val="352C4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E5395A"/>
    <w:multiLevelType w:val="hybridMultilevel"/>
    <w:tmpl w:val="F770145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410A53"/>
    <w:multiLevelType w:val="hybridMultilevel"/>
    <w:tmpl w:val="66C27A3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CA67A6"/>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 w15:restartNumberingAfterBreak="0">
    <w:nsid w:val="199C20E3"/>
    <w:multiLevelType w:val="hybridMultilevel"/>
    <w:tmpl w:val="1A30FE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9F2C30"/>
    <w:multiLevelType w:val="hybridMultilevel"/>
    <w:tmpl w:val="5C90671A"/>
    <w:lvl w:ilvl="0" w:tplc="D2DCCD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EEB54D1"/>
    <w:multiLevelType w:val="hybridMultilevel"/>
    <w:tmpl w:val="F96642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0C30E9F"/>
    <w:multiLevelType w:val="hybridMultilevel"/>
    <w:tmpl w:val="4DB480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5613B2"/>
    <w:multiLevelType w:val="hybridMultilevel"/>
    <w:tmpl w:val="89540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1B0CD9"/>
    <w:multiLevelType w:val="hybridMultilevel"/>
    <w:tmpl w:val="F96642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C1E32BA"/>
    <w:multiLevelType w:val="hybridMultilevel"/>
    <w:tmpl w:val="DB724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770A67"/>
    <w:multiLevelType w:val="hybridMultilevel"/>
    <w:tmpl w:val="E75A0710"/>
    <w:lvl w:ilvl="0" w:tplc="5440AD9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497C9D"/>
    <w:multiLevelType w:val="hybridMultilevel"/>
    <w:tmpl w:val="EC229906"/>
    <w:lvl w:ilvl="0" w:tplc="5440AD96">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3FB7107"/>
    <w:multiLevelType w:val="hybridMultilevel"/>
    <w:tmpl w:val="EF10FBFA"/>
    <w:lvl w:ilvl="0" w:tplc="ECAC45E0">
      <w:start w:val="1"/>
      <w:numFmt w:val="decimal"/>
      <w:lvlText w:val="%1."/>
      <w:lvlJc w:val="left"/>
      <w:pPr>
        <w:ind w:left="1080" w:hanging="360"/>
      </w:pPr>
      <w:rPr>
        <w:rFonts w:hint="default"/>
        <w:b/>
        <w:color w:val="00B05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66A2CD7"/>
    <w:multiLevelType w:val="hybridMultilevel"/>
    <w:tmpl w:val="A07AF068"/>
    <w:lvl w:ilvl="0" w:tplc="0F988F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A1E58D3"/>
    <w:multiLevelType w:val="hybridMultilevel"/>
    <w:tmpl w:val="BA086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6956C2"/>
    <w:multiLevelType w:val="hybridMultilevel"/>
    <w:tmpl w:val="0CCAF8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0AB2352"/>
    <w:multiLevelType w:val="multilevel"/>
    <w:tmpl w:val="54E07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6B389A"/>
    <w:multiLevelType w:val="hybridMultilevel"/>
    <w:tmpl w:val="5784FFBE"/>
    <w:lvl w:ilvl="0" w:tplc="54D4A422">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5C15283"/>
    <w:multiLevelType w:val="hybridMultilevel"/>
    <w:tmpl w:val="1E2A953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564476"/>
    <w:multiLevelType w:val="hybridMultilevel"/>
    <w:tmpl w:val="4DB480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506EC3"/>
    <w:multiLevelType w:val="hybridMultilevel"/>
    <w:tmpl w:val="218C4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0748D1"/>
    <w:multiLevelType w:val="hybridMultilevel"/>
    <w:tmpl w:val="8C96E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DF2A9C"/>
    <w:multiLevelType w:val="hybridMultilevel"/>
    <w:tmpl w:val="DA2C5F2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B1477E"/>
    <w:multiLevelType w:val="hybridMultilevel"/>
    <w:tmpl w:val="69BA84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AC548A"/>
    <w:multiLevelType w:val="hybridMultilevel"/>
    <w:tmpl w:val="C1960CD2"/>
    <w:lvl w:ilvl="0" w:tplc="ECAC45E0">
      <w:start w:val="1"/>
      <w:numFmt w:val="decimal"/>
      <w:lvlText w:val="%1."/>
      <w:lvlJc w:val="left"/>
      <w:pPr>
        <w:ind w:left="720" w:hanging="360"/>
      </w:pPr>
      <w:rPr>
        <w:rFonts w:hint="default"/>
        <w:b/>
        <w:color w:val="00B05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A40625"/>
    <w:multiLevelType w:val="hybridMultilevel"/>
    <w:tmpl w:val="58D8B9A0"/>
    <w:lvl w:ilvl="0" w:tplc="4D9A63A6">
      <w:numFmt w:val="bullet"/>
      <w:lvlText w:val=""/>
      <w:lvlJc w:val="left"/>
      <w:pPr>
        <w:ind w:left="720" w:hanging="360"/>
      </w:pPr>
      <w:rPr>
        <w:rFonts w:ascii="Wingdings" w:eastAsia="Calibri"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DB510A"/>
    <w:multiLevelType w:val="hybridMultilevel"/>
    <w:tmpl w:val="F96642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9C10AC"/>
    <w:multiLevelType w:val="hybridMultilevel"/>
    <w:tmpl w:val="70804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8B5673"/>
    <w:multiLevelType w:val="hybridMultilevel"/>
    <w:tmpl w:val="AA2CF1F4"/>
    <w:lvl w:ilvl="0" w:tplc="2A5C86D8">
      <w:numFmt w:val="bullet"/>
      <w:lvlText w:val=""/>
      <w:lvlJc w:val="left"/>
      <w:pPr>
        <w:ind w:left="720" w:hanging="360"/>
      </w:pPr>
      <w:rPr>
        <w:rFonts w:ascii="Wingdings" w:eastAsia="Calibri" w:hAnsi="Wingdings" w:cstheme="minorHAnsi"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E24CA8"/>
    <w:multiLevelType w:val="hybridMultilevel"/>
    <w:tmpl w:val="C47A2C36"/>
    <w:lvl w:ilvl="0" w:tplc="CD6C67CE">
      <w:start w:val="2"/>
      <w:numFmt w:val="bullet"/>
      <w:lvlText w:val=""/>
      <w:lvlJc w:val="left"/>
      <w:pPr>
        <w:ind w:left="720" w:hanging="360"/>
      </w:pPr>
      <w:rPr>
        <w:rFonts w:ascii="Wingdings" w:eastAsiaTheme="minorHAnsi"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3B0EC8"/>
    <w:multiLevelType w:val="hybridMultilevel"/>
    <w:tmpl w:val="90302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2279B4"/>
    <w:multiLevelType w:val="hybridMultilevel"/>
    <w:tmpl w:val="EAC4E0FE"/>
    <w:lvl w:ilvl="0" w:tplc="B7C493AE">
      <w:numFmt w:val="bullet"/>
      <w:lvlText w:val=""/>
      <w:lvlJc w:val="left"/>
      <w:pPr>
        <w:ind w:left="1080" w:hanging="360"/>
      </w:pPr>
      <w:rPr>
        <w:rFonts w:ascii="Wingdings" w:eastAsia="Calibri" w:hAnsi="Wingdings" w:cs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62D1F3A"/>
    <w:multiLevelType w:val="hybridMultilevel"/>
    <w:tmpl w:val="65DC3B3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4F3420"/>
    <w:multiLevelType w:val="hybridMultilevel"/>
    <w:tmpl w:val="53D21214"/>
    <w:lvl w:ilvl="0" w:tplc="4F48F81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E47B36"/>
    <w:multiLevelType w:val="hybridMultilevel"/>
    <w:tmpl w:val="47A4D5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9E3562"/>
    <w:multiLevelType w:val="hybridMultilevel"/>
    <w:tmpl w:val="BCB05C62"/>
    <w:lvl w:ilvl="0" w:tplc="0409000F">
      <w:start w:val="1"/>
      <w:numFmt w:val="decimal"/>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7" w15:restartNumberingAfterBreak="0">
    <w:nsid w:val="764749B3"/>
    <w:multiLevelType w:val="hybridMultilevel"/>
    <w:tmpl w:val="9D7E990E"/>
    <w:lvl w:ilvl="0" w:tplc="407898E2">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4E7509"/>
    <w:multiLevelType w:val="hybridMultilevel"/>
    <w:tmpl w:val="3F868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C07E28"/>
    <w:multiLevelType w:val="hybridMultilevel"/>
    <w:tmpl w:val="5036C042"/>
    <w:lvl w:ilvl="0" w:tplc="719E2CA6">
      <w:start w:val="1"/>
      <w:numFmt w:val="decimal"/>
      <w:lvlText w:val="%1."/>
      <w:lvlJc w:val="left"/>
      <w:pPr>
        <w:ind w:left="720" w:hanging="360"/>
      </w:pPr>
      <w:rPr>
        <w:rFonts w:hint="default"/>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056EA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E3B6205"/>
    <w:multiLevelType w:val="hybridMultilevel"/>
    <w:tmpl w:val="67E05A2A"/>
    <w:lvl w:ilvl="0" w:tplc="0409000F">
      <w:start w:val="1"/>
      <w:numFmt w:val="decimal"/>
      <w:lvlText w:val="%1."/>
      <w:lvlJc w:val="left"/>
      <w:pPr>
        <w:ind w:left="1097" w:hanging="360"/>
      </w:pPr>
    </w:lvl>
    <w:lvl w:ilvl="1" w:tplc="04090019" w:tentative="1">
      <w:start w:val="1"/>
      <w:numFmt w:val="lowerLetter"/>
      <w:lvlText w:val="%2."/>
      <w:lvlJc w:val="left"/>
      <w:pPr>
        <w:ind w:left="1817" w:hanging="360"/>
      </w:pPr>
    </w:lvl>
    <w:lvl w:ilvl="2" w:tplc="0409001B" w:tentative="1">
      <w:start w:val="1"/>
      <w:numFmt w:val="lowerRoman"/>
      <w:lvlText w:val="%3."/>
      <w:lvlJc w:val="right"/>
      <w:pPr>
        <w:ind w:left="2537" w:hanging="180"/>
      </w:pPr>
    </w:lvl>
    <w:lvl w:ilvl="3" w:tplc="0409000F" w:tentative="1">
      <w:start w:val="1"/>
      <w:numFmt w:val="decimal"/>
      <w:lvlText w:val="%4."/>
      <w:lvlJc w:val="left"/>
      <w:pPr>
        <w:ind w:left="3257" w:hanging="360"/>
      </w:pPr>
    </w:lvl>
    <w:lvl w:ilvl="4" w:tplc="04090019" w:tentative="1">
      <w:start w:val="1"/>
      <w:numFmt w:val="lowerLetter"/>
      <w:lvlText w:val="%5."/>
      <w:lvlJc w:val="left"/>
      <w:pPr>
        <w:ind w:left="3977" w:hanging="360"/>
      </w:pPr>
    </w:lvl>
    <w:lvl w:ilvl="5" w:tplc="0409001B" w:tentative="1">
      <w:start w:val="1"/>
      <w:numFmt w:val="lowerRoman"/>
      <w:lvlText w:val="%6."/>
      <w:lvlJc w:val="right"/>
      <w:pPr>
        <w:ind w:left="4697" w:hanging="180"/>
      </w:pPr>
    </w:lvl>
    <w:lvl w:ilvl="6" w:tplc="0409000F" w:tentative="1">
      <w:start w:val="1"/>
      <w:numFmt w:val="decimal"/>
      <w:lvlText w:val="%7."/>
      <w:lvlJc w:val="left"/>
      <w:pPr>
        <w:ind w:left="5417" w:hanging="360"/>
      </w:pPr>
    </w:lvl>
    <w:lvl w:ilvl="7" w:tplc="04090019" w:tentative="1">
      <w:start w:val="1"/>
      <w:numFmt w:val="lowerLetter"/>
      <w:lvlText w:val="%8."/>
      <w:lvlJc w:val="left"/>
      <w:pPr>
        <w:ind w:left="6137" w:hanging="360"/>
      </w:pPr>
    </w:lvl>
    <w:lvl w:ilvl="8" w:tplc="0409001B" w:tentative="1">
      <w:start w:val="1"/>
      <w:numFmt w:val="lowerRoman"/>
      <w:lvlText w:val="%9."/>
      <w:lvlJc w:val="right"/>
      <w:pPr>
        <w:ind w:left="6857" w:hanging="180"/>
      </w:pPr>
    </w:lvl>
  </w:abstractNum>
  <w:abstractNum w:abstractNumId="42" w15:restartNumberingAfterBreak="0">
    <w:nsid w:val="7EF83536"/>
    <w:multiLevelType w:val="hybridMultilevel"/>
    <w:tmpl w:val="B4AEE492"/>
    <w:lvl w:ilvl="0" w:tplc="8E54B0F8">
      <w:numFmt w:val="bullet"/>
      <w:lvlText w:val=""/>
      <w:lvlJc w:val="left"/>
      <w:pPr>
        <w:ind w:left="720" w:hanging="360"/>
      </w:pPr>
      <w:rPr>
        <w:rFonts w:ascii="Wingdings" w:eastAsia="Calibri"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8"/>
  </w:num>
  <w:num w:numId="3">
    <w:abstractNumId w:val="1"/>
  </w:num>
  <w:num w:numId="4">
    <w:abstractNumId w:val="33"/>
  </w:num>
  <w:num w:numId="5">
    <w:abstractNumId w:val="31"/>
  </w:num>
  <w:num w:numId="6">
    <w:abstractNumId w:val="35"/>
  </w:num>
  <w:num w:numId="7">
    <w:abstractNumId w:val="22"/>
  </w:num>
  <w:num w:numId="8">
    <w:abstractNumId w:val="24"/>
  </w:num>
  <w:num w:numId="9">
    <w:abstractNumId w:val="27"/>
  </w:num>
  <w:num w:numId="10">
    <w:abstractNumId w:val="14"/>
  </w:num>
  <w:num w:numId="11">
    <w:abstractNumId w:val="6"/>
  </w:num>
  <w:num w:numId="12">
    <w:abstractNumId w:val="40"/>
  </w:num>
  <w:num w:numId="13">
    <w:abstractNumId w:val="3"/>
  </w:num>
  <w:num w:numId="14">
    <w:abstractNumId w:val="19"/>
  </w:num>
  <w:num w:numId="15">
    <w:abstractNumId w:val="11"/>
  </w:num>
  <w:num w:numId="16">
    <w:abstractNumId w:val="12"/>
  </w:num>
  <w:num w:numId="17">
    <w:abstractNumId w:val="15"/>
  </w:num>
  <w:num w:numId="18">
    <w:abstractNumId w:val="20"/>
  </w:num>
  <w:num w:numId="19">
    <w:abstractNumId w:val="10"/>
  </w:num>
  <w:num w:numId="20">
    <w:abstractNumId w:val="7"/>
  </w:num>
  <w:num w:numId="21">
    <w:abstractNumId w:val="30"/>
  </w:num>
  <w:num w:numId="22">
    <w:abstractNumId w:val="37"/>
  </w:num>
  <w:num w:numId="23">
    <w:abstractNumId w:val="9"/>
  </w:num>
  <w:num w:numId="24">
    <w:abstractNumId w:val="25"/>
  </w:num>
  <w:num w:numId="25">
    <w:abstractNumId w:val="13"/>
  </w:num>
  <w:num w:numId="26">
    <w:abstractNumId w:val="34"/>
  </w:num>
  <w:num w:numId="27">
    <w:abstractNumId w:val="26"/>
  </w:num>
  <w:num w:numId="28">
    <w:abstractNumId w:val="29"/>
  </w:num>
  <w:num w:numId="29">
    <w:abstractNumId w:val="42"/>
  </w:num>
  <w:num w:numId="30">
    <w:abstractNumId w:val="32"/>
  </w:num>
  <w:num w:numId="31">
    <w:abstractNumId w:val="39"/>
  </w:num>
  <w:num w:numId="32">
    <w:abstractNumId w:val="36"/>
  </w:num>
  <w:num w:numId="33">
    <w:abstractNumId w:val="28"/>
  </w:num>
  <w:num w:numId="34">
    <w:abstractNumId w:val="2"/>
  </w:num>
  <w:num w:numId="35">
    <w:abstractNumId w:val="23"/>
  </w:num>
  <w:num w:numId="36">
    <w:abstractNumId w:val="17"/>
  </w:num>
  <w:num w:numId="37">
    <w:abstractNumId w:val="41"/>
  </w:num>
  <w:num w:numId="38">
    <w:abstractNumId w:val="16"/>
  </w:num>
  <w:num w:numId="39">
    <w:abstractNumId w:val="4"/>
  </w:num>
  <w:num w:numId="40">
    <w:abstractNumId w:val="21"/>
  </w:num>
  <w:num w:numId="41">
    <w:abstractNumId w:val="0"/>
  </w:num>
  <w:num w:numId="42">
    <w:abstractNumId w:val="5"/>
  </w:num>
  <w:num w:numId="43">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on Rappaport">
    <w15:presenceInfo w15:providerId="None" w15:userId="Ron Rappapor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05C"/>
    <w:rsid w:val="00000342"/>
    <w:rsid w:val="00001B3C"/>
    <w:rsid w:val="000055C7"/>
    <w:rsid w:val="00014642"/>
    <w:rsid w:val="00015359"/>
    <w:rsid w:val="000155C5"/>
    <w:rsid w:val="00015A78"/>
    <w:rsid w:val="000204B9"/>
    <w:rsid w:val="00026541"/>
    <w:rsid w:val="000331CF"/>
    <w:rsid w:val="0003505C"/>
    <w:rsid w:val="00035FD5"/>
    <w:rsid w:val="000409D1"/>
    <w:rsid w:val="000425F1"/>
    <w:rsid w:val="00043D26"/>
    <w:rsid w:val="0004462D"/>
    <w:rsid w:val="00052577"/>
    <w:rsid w:val="00053BF0"/>
    <w:rsid w:val="0005457C"/>
    <w:rsid w:val="000545CA"/>
    <w:rsid w:val="00060451"/>
    <w:rsid w:val="00060CBB"/>
    <w:rsid w:val="000662DA"/>
    <w:rsid w:val="000704C1"/>
    <w:rsid w:val="000723FF"/>
    <w:rsid w:val="00083A25"/>
    <w:rsid w:val="00085E85"/>
    <w:rsid w:val="0009050F"/>
    <w:rsid w:val="00091976"/>
    <w:rsid w:val="000930C7"/>
    <w:rsid w:val="00094508"/>
    <w:rsid w:val="000A0F88"/>
    <w:rsid w:val="000A253F"/>
    <w:rsid w:val="000A2ED4"/>
    <w:rsid w:val="000A4557"/>
    <w:rsid w:val="000A6429"/>
    <w:rsid w:val="000B0A7A"/>
    <w:rsid w:val="000B3070"/>
    <w:rsid w:val="000B394F"/>
    <w:rsid w:val="000C0E44"/>
    <w:rsid w:val="000C2CC2"/>
    <w:rsid w:val="000C5241"/>
    <w:rsid w:val="000C5794"/>
    <w:rsid w:val="000C5852"/>
    <w:rsid w:val="000C704B"/>
    <w:rsid w:val="000D0FE6"/>
    <w:rsid w:val="000D1B93"/>
    <w:rsid w:val="000D599A"/>
    <w:rsid w:val="000D77E1"/>
    <w:rsid w:val="000E329D"/>
    <w:rsid w:val="000E32F5"/>
    <w:rsid w:val="000E3938"/>
    <w:rsid w:val="000F0A70"/>
    <w:rsid w:val="000F22CA"/>
    <w:rsid w:val="000F31C1"/>
    <w:rsid w:val="0010127A"/>
    <w:rsid w:val="001047F0"/>
    <w:rsid w:val="001068E6"/>
    <w:rsid w:val="00112556"/>
    <w:rsid w:val="00113361"/>
    <w:rsid w:val="001134E5"/>
    <w:rsid w:val="0011440F"/>
    <w:rsid w:val="00120B75"/>
    <w:rsid w:val="00121192"/>
    <w:rsid w:val="00123751"/>
    <w:rsid w:val="00125F3A"/>
    <w:rsid w:val="00126196"/>
    <w:rsid w:val="001305A7"/>
    <w:rsid w:val="00153D21"/>
    <w:rsid w:val="00155B12"/>
    <w:rsid w:val="00171B5B"/>
    <w:rsid w:val="00176CC9"/>
    <w:rsid w:val="00181B15"/>
    <w:rsid w:val="00185711"/>
    <w:rsid w:val="0019049A"/>
    <w:rsid w:val="00191F5E"/>
    <w:rsid w:val="00195E1A"/>
    <w:rsid w:val="001971FD"/>
    <w:rsid w:val="001A2E91"/>
    <w:rsid w:val="001A4C04"/>
    <w:rsid w:val="001B3549"/>
    <w:rsid w:val="001B5A5B"/>
    <w:rsid w:val="001C26F6"/>
    <w:rsid w:val="001C2783"/>
    <w:rsid w:val="001C526F"/>
    <w:rsid w:val="001C6264"/>
    <w:rsid w:val="001C7AA5"/>
    <w:rsid w:val="001D0757"/>
    <w:rsid w:val="001D0849"/>
    <w:rsid w:val="001D405A"/>
    <w:rsid w:val="001D4152"/>
    <w:rsid w:val="001E35B9"/>
    <w:rsid w:val="001E4148"/>
    <w:rsid w:val="001F58CB"/>
    <w:rsid w:val="00201885"/>
    <w:rsid w:val="002104BD"/>
    <w:rsid w:val="00210D5F"/>
    <w:rsid w:val="002113A4"/>
    <w:rsid w:val="00211B99"/>
    <w:rsid w:val="002120B6"/>
    <w:rsid w:val="00214031"/>
    <w:rsid w:val="00216F39"/>
    <w:rsid w:val="002205DC"/>
    <w:rsid w:val="00226B9F"/>
    <w:rsid w:val="00226BEC"/>
    <w:rsid w:val="002350C4"/>
    <w:rsid w:val="00235290"/>
    <w:rsid w:val="0023601F"/>
    <w:rsid w:val="00237509"/>
    <w:rsid w:val="00237946"/>
    <w:rsid w:val="00240152"/>
    <w:rsid w:val="00240267"/>
    <w:rsid w:val="00241751"/>
    <w:rsid w:val="002449F8"/>
    <w:rsid w:val="00245D91"/>
    <w:rsid w:val="002522E6"/>
    <w:rsid w:val="0026472E"/>
    <w:rsid w:val="00265F64"/>
    <w:rsid w:val="00266209"/>
    <w:rsid w:val="00271C90"/>
    <w:rsid w:val="00280F49"/>
    <w:rsid w:val="00281625"/>
    <w:rsid w:val="00281F01"/>
    <w:rsid w:val="00283CAF"/>
    <w:rsid w:val="0028535F"/>
    <w:rsid w:val="00290D56"/>
    <w:rsid w:val="0029241B"/>
    <w:rsid w:val="00297093"/>
    <w:rsid w:val="002A4121"/>
    <w:rsid w:val="002A7D52"/>
    <w:rsid w:val="002B4E17"/>
    <w:rsid w:val="002B601B"/>
    <w:rsid w:val="002B7439"/>
    <w:rsid w:val="002C0DB8"/>
    <w:rsid w:val="002C1B01"/>
    <w:rsid w:val="002C1E61"/>
    <w:rsid w:val="002C20C1"/>
    <w:rsid w:val="002C244E"/>
    <w:rsid w:val="002C4C61"/>
    <w:rsid w:val="002C4D85"/>
    <w:rsid w:val="002C6FF9"/>
    <w:rsid w:val="002D348C"/>
    <w:rsid w:val="002E2B90"/>
    <w:rsid w:val="002F65BE"/>
    <w:rsid w:val="002F69BA"/>
    <w:rsid w:val="00301A1A"/>
    <w:rsid w:val="003060F2"/>
    <w:rsid w:val="00307B5C"/>
    <w:rsid w:val="00310CDC"/>
    <w:rsid w:val="003137DE"/>
    <w:rsid w:val="003169C0"/>
    <w:rsid w:val="00317E39"/>
    <w:rsid w:val="003256A0"/>
    <w:rsid w:val="00326681"/>
    <w:rsid w:val="003268A3"/>
    <w:rsid w:val="00327290"/>
    <w:rsid w:val="00332108"/>
    <w:rsid w:val="00333136"/>
    <w:rsid w:val="00336396"/>
    <w:rsid w:val="003441F5"/>
    <w:rsid w:val="00345524"/>
    <w:rsid w:val="0034799C"/>
    <w:rsid w:val="003529FE"/>
    <w:rsid w:val="00353BF2"/>
    <w:rsid w:val="003558DF"/>
    <w:rsid w:val="0035733E"/>
    <w:rsid w:val="00360670"/>
    <w:rsid w:val="00361762"/>
    <w:rsid w:val="00367EE5"/>
    <w:rsid w:val="00370DA6"/>
    <w:rsid w:val="003756F3"/>
    <w:rsid w:val="00384DC7"/>
    <w:rsid w:val="00387284"/>
    <w:rsid w:val="00387D56"/>
    <w:rsid w:val="00390D87"/>
    <w:rsid w:val="00393174"/>
    <w:rsid w:val="00393F0E"/>
    <w:rsid w:val="00396953"/>
    <w:rsid w:val="003A1795"/>
    <w:rsid w:val="003B1FD3"/>
    <w:rsid w:val="003B5A55"/>
    <w:rsid w:val="003B5D66"/>
    <w:rsid w:val="003B6D44"/>
    <w:rsid w:val="003C28BB"/>
    <w:rsid w:val="003C7545"/>
    <w:rsid w:val="003D3F44"/>
    <w:rsid w:val="003D6FD3"/>
    <w:rsid w:val="003E13FB"/>
    <w:rsid w:val="003E3333"/>
    <w:rsid w:val="003E5F25"/>
    <w:rsid w:val="003F0794"/>
    <w:rsid w:val="003F0874"/>
    <w:rsid w:val="003F4846"/>
    <w:rsid w:val="003F619F"/>
    <w:rsid w:val="00401F54"/>
    <w:rsid w:val="00412B1A"/>
    <w:rsid w:val="0041354E"/>
    <w:rsid w:val="00413964"/>
    <w:rsid w:val="0041659D"/>
    <w:rsid w:val="0044376A"/>
    <w:rsid w:val="0044749C"/>
    <w:rsid w:val="00447F8C"/>
    <w:rsid w:val="004556D8"/>
    <w:rsid w:val="0046132F"/>
    <w:rsid w:val="00461827"/>
    <w:rsid w:val="00462ED9"/>
    <w:rsid w:val="00463B6C"/>
    <w:rsid w:val="0046403C"/>
    <w:rsid w:val="00464312"/>
    <w:rsid w:val="00482AC4"/>
    <w:rsid w:val="0048330D"/>
    <w:rsid w:val="00483F2A"/>
    <w:rsid w:val="00486022"/>
    <w:rsid w:val="004879CF"/>
    <w:rsid w:val="00487A4C"/>
    <w:rsid w:val="00487B7B"/>
    <w:rsid w:val="00493152"/>
    <w:rsid w:val="004A63E9"/>
    <w:rsid w:val="004B2EB3"/>
    <w:rsid w:val="004B4795"/>
    <w:rsid w:val="004B4A6F"/>
    <w:rsid w:val="004C05D3"/>
    <w:rsid w:val="004C06C2"/>
    <w:rsid w:val="004C1200"/>
    <w:rsid w:val="004C2817"/>
    <w:rsid w:val="004D1EDD"/>
    <w:rsid w:val="004D36D6"/>
    <w:rsid w:val="004D4C86"/>
    <w:rsid w:val="004D7E7C"/>
    <w:rsid w:val="004E10A7"/>
    <w:rsid w:val="004F1D9B"/>
    <w:rsid w:val="004F4F96"/>
    <w:rsid w:val="004F5449"/>
    <w:rsid w:val="004F6B36"/>
    <w:rsid w:val="00504F8B"/>
    <w:rsid w:val="00510B8E"/>
    <w:rsid w:val="005122EF"/>
    <w:rsid w:val="00512E12"/>
    <w:rsid w:val="0051659E"/>
    <w:rsid w:val="0051727C"/>
    <w:rsid w:val="00525141"/>
    <w:rsid w:val="00527C12"/>
    <w:rsid w:val="00536215"/>
    <w:rsid w:val="00542379"/>
    <w:rsid w:val="00543C76"/>
    <w:rsid w:val="00552752"/>
    <w:rsid w:val="005533B1"/>
    <w:rsid w:val="005543FD"/>
    <w:rsid w:val="00556957"/>
    <w:rsid w:val="0056297E"/>
    <w:rsid w:val="005643FE"/>
    <w:rsid w:val="0056725C"/>
    <w:rsid w:val="005757D4"/>
    <w:rsid w:val="00576FB3"/>
    <w:rsid w:val="005774CC"/>
    <w:rsid w:val="00580301"/>
    <w:rsid w:val="005818BA"/>
    <w:rsid w:val="005835CA"/>
    <w:rsid w:val="00584F94"/>
    <w:rsid w:val="00586C2D"/>
    <w:rsid w:val="00586EF4"/>
    <w:rsid w:val="00592640"/>
    <w:rsid w:val="005A068E"/>
    <w:rsid w:val="005A13E8"/>
    <w:rsid w:val="005A1723"/>
    <w:rsid w:val="005B26DD"/>
    <w:rsid w:val="005B31B8"/>
    <w:rsid w:val="005B7E2F"/>
    <w:rsid w:val="005C286D"/>
    <w:rsid w:val="005C2EDD"/>
    <w:rsid w:val="005C63BB"/>
    <w:rsid w:val="005C6B2D"/>
    <w:rsid w:val="005C7234"/>
    <w:rsid w:val="005D2039"/>
    <w:rsid w:val="005D2B7D"/>
    <w:rsid w:val="005D35C1"/>
    <w:rsid w:val="005D411A"/>
    <w:rsid w:val="005D464D"/>
    <w:rsid w:val="005D5465"/>
    <w:rsid w:val="005D5DDB"/>
    <w:rsid w:val="005D64CB"/>
    <w:rsid w:val="005E43BD"/>
    <w:rsid w:val="005E4840"/>
    <w:rsid w:val="005E5983"/>
    <w:rsid w:val="005E67DA"/>
    <w:rsid w:val="005F0160"/>
    <w:rsid w:val="005F031B"/>
    <w:rsid w:val="005F2E19"/>
    <w:rsid w:val="00602915"/>
    <w:rsid w:val="006042F1"/>
    <w:rsid w:val="00612EF1"/>
    <w:rsid w:val="00612F99"/>
    <w:rsid w:val="00617D54"/>
    <w:rsid w:val="00620C23"/>
    <w:rsid w:val="006266D1"/>
    <w:rsid w:val="0063511C"/>
    <w:rsid w:val="00635197"/>
    <w:rsid w:val="00652FA6"/>
    <w:rsid w:val="00656996"/>
    <w:rsid w:val="006579D5"/>
    <w:rsid w:val="00660424"/>
    <w:rsid w:val="00661546"/>
    <w:rsid w:val="0066362F"/>
    <w:rsid w:val="00672CFB"/>
    <w:rsid w:val="00676797"/>
    <w:rsid w:val="006807C9"/>
    <w:rsid w:val="00681067"/>
    <w:rsid w:val="00687014"/>
    <w:rsid w:val="00691085"/>
    <w:rsid w:val="00692F46"/>
    <w:rsid w:val="0069330B"/>
    <w:rsid w:val="00694AE0"/>
    <w:rsid w:val="00694C9B"/>
    <w:rsid w:val="006A5D45"/>
    <w:rsid w:val="006A7EB4"/>
    <w:rsid w:val="006B15E9"/>
    <w:rsid w:val="006B43C9"/>
    <w:rsid w:val="006C1C73"/>
    <w:rsid w:val="006C3355"/>
    <w:rsid w:val="006C3940"/>
    <w:rsid w:val="006C4F22"/>
    <w:rsid w:val="006C6E9A"/>
    <w:rsid w:val="006D21D2"/>
    <w:rsid w:val="006D6E42"/>
    <w:rsid w:val="006D7733"/>
    <w:rsid w:val="006E0460"/>
    <w:rsid w:val="006E5E4C"/>
    <w:rsid w:val="006E76D5"/>
    <w:rsid w:val="006F4C12"/>
    <w:rsid w:val="006F4CA9"/>
    <w:rsid w:val="006F510B"/>
    <w:rsid w:val="006F5770"/>
    <w:rsid w:val="0070255F"/>
    <w:rsid w:val="00705A42"/>
    <w:rsid w:val="00707A2D"/>
    <w:rsid w:val="00707C2C"/>
    <w:rsid w:val="007105DF"/>
    <w:rsid w:val="00710DAC"/>
    <w:rsid w:val="0071242D"/>
    <w:rsid w:val="00712EC9"/>
    <w:rsid w:val="007137AA"/>
    <w:rsid w:val="00713B23"/>
    <w:rsid w:val="00713F40"/>
    <w:rsid w:val="00716241"/>
    <w:rsid w:val="00716CE7"/>
    <w:rsid w:val="007177FA"/>
    <w:rsid w:val="00720650"/>
    <w:rsid w:val="00722D7F"/>
    <w:rsid w:val="0072325C"/>
    <w:rsid w:val="007236BC"/>
    <w:rsid w:val="0072527F"/>
    <w:rsid w:val="00730F40"/>
    <w:rsid w:val="00733604"/>
    <w:rsid w:val="007351E6"/>
    <w:rsid w:val="00735F59"/>
    <w:rsid w:val="007361D3"/>
    <w:rsid w:val="00736BA6"/>
    <w:rsid w:val="0073787B"/>
    <w:rsid w:val="00743492"/>
    <w:rsid w:val="007473B3"/>
    <w:rsid w:val="007507EB"/>
    <w:rsid w:val="007508FE"/>
    <w:rsid w:val="00751BFA"/>
    <w:rsid w:val="0075202A"/>
    <w:rsid w:val="00754414"/>
    <w:rsid w:val="00765995"/>
    <w:rsid w:val="007670AF"/>
    <w:rsid w:val="007702CC"/>
    <w:rsid w:val="007709C9"/>
    <w:rsid w:val="007728A4"/>
    <w:rsid w:val="00780411"/>
    <w:rsid w:val="00785101"/>
    <w:rsid w:val="00785B20"/>
    <w:rsid w:val="00786A10"/>
    <w:rsid w:val="00787281"/>
    <w:rsid w:val="007A113D"/>
    <w:rsid w:val="007A3706"/>
    <w:rsid w:val="007B07E3"/>
    <w:rsid w:val="007B160F"/>
    <w:rsid w:val="007B37B4"/>
    <w:rsid w:val="007B6765"/>
    <w:rsid w:val="007C0D64"/>
    <w:rsid w:val="007C3154"/>
    <w:rsid w:val="007C6535"/>
    <w:rsid w:val="007C7ED0"/>
    <w:rsid w:val="007D76B0"/>
    <w:rsid w:val="007E09B0"/>
    <w:rsid w:val="007E0A0A"/>
    <w:rsid w:val="007E3C00"/>
    <w:rsid w:val="007E5A45"/>
    <w:rsid w:val="007E655E"/>
    <w:rsid w:val="007F1A35"/>
    <w:rsid w:val="007F2D62"/>
    <w:rsid w:val="007F33ED"/>
    <w:rsid w:val="007F46FF"/>
    <w:rsid w:val="007F663F"/>
    <w:rsid w:val="007F6D23"/>
    <w:rsid w:val="007F723E"/>
    <w:rsid w:val="008036E9"/>
    <w:rsid w:val="00803758"/>
    <w:rsid w:val="00807811"/>
    <w:rsid w:val="00810467"/>
    <w:rsid w:val="00811A75"/>
    <w:rsid w:val="00814FB5"/>
    <w:rsid w:val="0081563A"/>
    <w:rsid w:val="008168AB"/>
    <w:rsid w:val="008169DE"/>
    <w:rsid w:val="00816AEE"/>
    <w:rsid w:val="008172FC"/>
    <w:rsid w:val="00817B48"/>
    <w:rsid w:val="00817BC9"/>
    <w:rsid w:val="00825586"/>
    <w:rsid w:val="00826DC1"/>
    <w:rsid w:val="008270DD"/>
    <w:rsid w:val="00827FED"/>
    <w:rsid w:val="008314D4"/>
    <w:rsid w:val="00850B6C"/>
    <w:rsid w:val="008524E8"/>
    <w:rsid w:val="00852FFB"/>
    <w:rsid w:val="008533F5"/>
    <w:rsid w:val="00853D55"/>
    <w:rsid w:val="0085438C"/>
    <w:rsid w:val="00855616"/>
    <w:rsid w:val="00861D6C"/>
    <w:rsid w:val="008641A8"/>
    <w:rsid w:val="008670BE"/>
    <w:rsid w:val="008675D4"/>
    <w:rsid w:val="00867B09"/>
    <w:rsid w:val="00870ABD"/>
    <w:rsid w:val="00874BFD"/>
    <w:rsid w:val="00876CDA"/>
    <w:rsid w:val="0088374F"/>
    <w:rsid w:val="00886089"/>
    <w:rsid w:val="00886668"/>
    <w:rsid w:val="00890255"/>
    <w:rsid w:val="00895F25"/>
    <w:rsid w:val="008A1A9D"/>
    <w:rsid w:val="008A1BE4"/>
    <w:rsid w:val="008A5AB4"/>
    <w:rsid w:val="008A5BA1"/>
    <w:rsid w:val="008A5DA9"/>
    <w:rsid w:val="008B4BAD"/>
    <w:rsid w:val="008C0AAA"/>
    <w:rsid w:val="008C60F3"/>
    <w:rsid w:val="008C70F8"/>
    <w:rsid w:val="008C7D96"/>
    <w:rsid w:val="008D3CD7"/>
    <w:rsid w:val="008E0F9A"/>
    <w:rsid w:val="008E3BBC"/>
    <w:rsid w:val="008E3C6C"/>
    <w:rsid w:val="008F03BF"/>
    <w:rsid w:val="00906C94"/>
    <w:rsid w:val="00913D90"/>
    <w:rsid w:val="0091414A"/>
    <w:rsid w:val="009178C6"/>
    <w:rsid w:val="00920AE1"/>
    <w:rsid w:val="0092292E"/>
    <w:rsid w:val="0092693F"/>
    <w:rsid w:val="00927C3B"/>
    <w:rsid w:val="009310BD"/>
    <w:rsid w:val="00934043"/>
    <w:rsid w:val="009345B2"/>
    <w:rsid w:val="00940221"/>
    <w:rsid w:val="00950576"/>
    <w:rsid w:val="009511B9"/>
    <w:rsid w:val="00951545"/>
    <w:rsid w:val="0096263C"/>
    <w:rsid w:val="009637FE"/>
    <w:rsid w:val="0096419D"/>
    <w:rsid w:val="00971EEB"/>
    <w:rsid w:val="0097218F"/>
    <w:rsid w:val="00974C47"/>
    <w:rsid w:val="0097678C"/>
    <w:rsid w:val="00976B4D"/>
    <w:rsid w:val="009772E7"/>
    <w:rsid w:val="00982666"/>
    <w:rsid w:val="00987786"/>
    <w:rsid w:val="00991EA7"/>
    <w:rsid w:val="0099589F"/>
    <w:rsid w:val="009A1B4B"/>
    <w:rsid w:val="009A3737"/>
    <w:rsid w:val="009A74B2"/>
    <w:rsid w:val="009B2116"/>
    <w:rsid w:val="009B474E"/>
    <w:rsid w:val="009B702E"/>
    <w:rsid w:val="009C183E"/>
    <w:rsid w:val="009C1EC7"/>
    <w:rsid w:val="009C3776"/>
    <w:rsid w:val="009C5920"/>
    <w:rsid w:val="009D04FE"/>
    <w:rsid w:val="009D2CE4"/>
    <w:rsid w:val="009D2EC5"/>
    <w:rsid w:val="009D301F"/>
    <w:rsid w:val="009D316F"/>
    <w:rsid w:val="009D6097"/>
    <w:rsid w:val="009E227B"/>
    <w:rsid w:val="009F1296"/>
    <w:rsid w:val="009F24CD"/>
    <w:rsid w:val="009F56CE"/>
    <w:rsid w:val="00A008C1"/>
    <w:rsid w:val="00A03A20"/>
    <w:rsid w:val="00A10681"/>
    <w:rsid w:val="00A17B8F"/>
    <w:rsid w:val="00A24DBA"/>
    <w:rsid w:val="00A30028"/>
    <w:rsid w:val="00A33EEC"/>
    <w:rsid w:val="00A40927"/>
    <w:rsid w:val="00A504D3"/>
    <w:rsid w:val="00A52919"/>
    <w:rsid w:val="00A5594E"/>
    <w:rsid w:val="00A55F05"/>
    <w:rsid w:val="00A5607A"/>
    <w:rsid w:val="00A70CE3"/>
    <w:rsid w:val="00A71053"/>
    <w:rsid w:val="00A73304"/>
    <w:rsid w:val="00A7336B"/>
    <w:rsid w:val="00A7503F"/>
    <w:rsid w:val="00A75D97"/>
    <w:rsid w:val="00A75DC0"/>
    <w:rsid w:val="00A81025"/>
    <w:rsid w:val="00A81F9C"/>
    <w:rsid w:val="00A837CE"/>
    <w:rsid w:val="00A86F38"/>
    <w:rsid w:val="00A95522"/>
    <w:rsid w:val="00A96B8D"/>
    <w:rsid w:val="00AA4067"/>
    <w:rsid w:val="00AA479B"/>
    <w:rsid w:val="00AA6152"/>
    <w:rsid w:val="00AA625C"/>
    <w:rsid w:val="00AB26F9"/>
    <w:rsid w:val="00AB393C"/>
    <w:rsid w:val="00AB61A9"/>
    <w:rsid w:val="00AC0E69"/>
    <w:rsid w:val="00AC0F72"/>
    <w:rsid w:val="00AC1719"/>
    <w:rsid w:val="00AD2B1F"/>
    <w:rsid w:val="00AD5A43"/>
    <w:rsid w:val="00AD6357"/>
    <w:rsid w:val="00AD683A"/>
    <w:rsid w:val="00AE6F09"/>
    <w:rsid w:val="00B01E3C"/>
    <w:rsid w:val="00B02FC2"/>
    <w:rsid w:val="00B061C0"/>
    <w:rsid w:val="00B10C2B"/>
    <w:rsid w:val="00B112B1"/>
    <w:rsid w:val="00B15C9C"/>
    <w:rsid w:val="00B217C5"/>
    <w:rsid w:val="00B24DAB"/>
    <w:rsid w:val="00B27AFF"/>
    <w:rsid w:val="00B30C3B"/>
    <w:rsid w:val="00B33BFA"/>
    <w:rsid w:val="00B36456"/>
    <w:rsid w:val="00B40E16"/>
    <w:rsid w:val="00B4240B"/>
    <w:rsid w:val="00B51794"/>
    <w:rsid w:val="00B545D0"/>
    <w:rsid w:val="00B54AE5"/>
    <w:rsid w:val="00B55187"/>
    <w:rsid w:val="00B5656E"/>
    <w:rsid w:val="00B57B6A"/>
    <w:rsid w:val="00B6011D"/>
    <w:rsid w:val="00B63CCD"/>
    <w:rsid w:val="00B649D9"/>
    <w:rsid w:val="00B652C2"/>
    <w:rsid w:val="00B7591C"/>
    <w:rsid w:val="00B76A1B"/>
    <w:rsid w:val="00B81055"/>
    <w:rsid w:val="00B8129E"/>
    <w:rsid w:val="00B84A7A"/>
    <w:rsid w:val="00B84BBA"/>
    <w:rsid w:val="00B84C0E"/>
    <w:rsid w:val="00B854BF"/>
    <w:rsid w:val="00B96933"/>
    <w:rsid w:val="00BA53A5"/>
    <w:rsid w:val="00BA783B"/>
    <w:rsid w:val="00BB0775"/>
    <w:rsid w:val="00BB08FC"/>
    <w:rsid w:val="00BB56A1"/>
    <w:rsid w:val="00BC3246"/>
    <w:rsid w:val="00BC74EB"/>
    <w:rsid w:val="00BD1A3F"/>
    <w:rsid w:val="00BD1F87"/>
    <w:rsid w:val="00BD68F2"/>
    <w:rsid w:val="00BD745A"/>
    <w:rsid w:val="00BE4112"/>
    <w:rsid w:val="00BF4A94"/>
    <w:rsid w:val="00BF6725"/>
    <w:rsid w:val="00BF68E3"/>
    <w:rsid w:val="00BF6E5E"/>
    <w:rsid w:val="00C01284"/>
    <w:rsid w:val="00C02235"/>
    <w:rsid w:val="00C0259B"/>
    <w:rsid w:val="00C04EC9"/>
    <w:rsid w:val="00C1163D"/>
    <w:rsid w:val="00C132BC"/>
    <w:rsid w:val="00C1513E"/>
    <w:rsid w:val="00C161BD"/>
    <w:rsid w:val="00C1667F"/>
    <w:rsid w:val="00C25327"/>
    <w:rsid w:val="00C25ECD"/>
    <w:rsid w:val="00C2628C"/>
    <w:rsid w:val="00C26A90"/>
    <w:rsid w:val="00C3330E"/>
    <w:rsid w:val="00C3351F"/>
    <w:rsid w:val="00C33DB3"/>
    <w:rsid w:val="00C3605A"/>
    <w:rsid w:val="00C3667B"/>
    <w:rsid w:val="00C36905"/>
    <w:rsid w:val="00C37A9D"/>
    <w:rsid w:val="00C40499"/>
    <w:rsid w:val="00C41DAB"/>
    <w:rsid w:val="00C4527F"/>
    <w:rsid w:val="00C4714F"/>
    <w:rsid w:val="00C55694"/>
    <w:rsid w:val="00C608CA"/>
    <w:rsid w:val="00C61A30"/>
    <w:rsid w:val="00C62885"/>
    <w:rsid w:val="00C63309"/>
    <w:rsid w:val="00C633A7"/>
    <w:rsid w:val="00C63F00"/>
    <w:rsid w:val="00C64EE8"/>
    <w:rsid w:val="00C72D9A"/>
    <w:rsid w:val="00C747CA"/>
    <w:rsid w:val="00C755DC"/>
    <w:rsid w:val="00C7758E"/>
    <w:rsid w:val="00C839B0"/>
    <w:rsid w:val="00C8470D"/>
    <w:rsid w:val="00C84D0D"/>
    <w:rsid w:val="00C92E1B"/>
    <w:rsid w:val="00C96DEE"/>
    <w:rsid w:val="00C973F6"/>
    <w:rsid w:val="00C97773"/>
    <w:rsid w:val="00CA09A5"/>
    <w:rsid w:val="00CA1C7F"/>
    <w:rsid w:val="00CA3352"/>
    <w:rsid w:val="00CA7C9B"/>
    <w:rsid w:val="00CB17DB"/>
    <w:rsid w:val="00CB186F"/>
    <w:rsid w:val="00CB516E"/>
    <w:rsid w:val="00CB593D"/>
    <w:rsid w:val="00CB71B5"/>
    <w:rsid w:val="00CC050E"/>
    <w:rsid w:val="00CC0904"/>
    <w:rsid w:val="00CC0E2B"/>
    <w:rsid w:val="00CC166B"/>
    <w:rsid w:val="00CC63C1"/>
    <w:rsid w:val="00CE0281"/>
    <w:rsid w:val="00CE588D"/>
    <w:rsid w:val="00CF5DB0"/>
    <w:rsid w:val="00D011E0"/>
    <w:rsid w:val="00D0135D"/>
    <w:rsid w:val="00D05B0A"/>
    <w:rsid w:val="00D05C71"/>
    <w:rsid w:val="00D06E5F"/>
    <w:rsid w:val="00D10B38"/>
    <w:rsid w:val="00D11D50"/>
    <w:rsid w:val="00D13BDF"/>
    <w:rsid w:val="00D1703C"/>
    <w:rsid w:val="00D21A54"/>
    <w:rsid w:val="00D2215D"/>
    <w:rsid w:val="00D2300C"/>
    <w:rsid w:val="00D243D1"/>
    <w:rsid w:val="00D24AA7"/>
    <w:rsid w:val="00D26F50"/>
    <w:rsid w:val="00D2765E"/>
    <w:rsid w:val="00D317F2"/>
    <w:rsid w:val="00D344A0"/>
    <w:rsid w:val="00D3631B"/>
    <w:rsid w:val="00D366E1"/>
    <w:rsid w:val="00D44E8F"/>
    <w:rsid w:val="00D45894"/>
    <w:rsid w:val="00D500DC"/>
    <w:rsid w:val="00D52DF0"/>
    <w:rsid w:val="00D56253"/>
    <w:rsid w:val="00D56CEC"/>
    <w:rsid w:val="00D60ECF"/>
    <w:rsid w:val="00D6366E"/>
    <w:rsid w:val="00D705DB"/>
    <w:rsid w:val="00D73433"/>
    <w:rsid w:val="00D77326"/>
    <w:rsid w:val="00D8039D"/>
    <w:rsid w:val="00D80A64"/>
    <w:rsid w:val="00D81CC6"/>
    <w:rsid w:val="00D848AD"/>
    <w:rsid w:val="00D86A19"/>
    <w:rsid w:val="00D86B72"/>
    <w:rsid w:val="00D91B26"/>
    <w:rsid w:val="00D92651"/>
    <w:rsid w:val="00D9493F"/>
    <w:rsid w:val="00DA04A8"/>
    <w:rsid w:val="00DA0AC0"/>
    <w:rsid w:val="00DA4264"/>
    <w:rsid w:val="00DA4526"/>
    <w:rsid w:val="00DA6959"/>
    <w:rsid w:val="00DA6B55"/>
    <w:rsid w:val="00DA6C78"/>
    <w:rsid w:val="00DB5FC9"/>
    <w:rsid w:val="00DB6180"/>
    <w:rsid w:val="00DB6709"/>
    <w:rsid w:val="00DB7072"/>
    <w:rsid w:val="00DB7961"/>
    <w:rsid w:val="00DC079A"/>
    <w:rsid w:val="00DC0A81"/>
    <w:rsid w:val="00DC0AF6"/>
    <w:rsid w:val="00DC4A11"/>
    <w:rsid w:val="00DC4A93"/>
    <w:rsid w:val="00DC6200"/>
    <w:rsid w:val="00DD2C2F"/>
    <w:rsid w:val="00DD7746"/>
    <w:rsid w:val="00DF7165"/>
    <w:rsid w:val="00DF7A35"/>
    <w:rsid w:val="00E034D2"/>
    <w:rsid w:val="00E06CA2"/>
    <w:rsid w:val="00E101B9"/>
    <w:rsid w:val="00E10D61"/>
    <w:rsid w:val="00E179E5"/>
    <w:rsid w:val="00E207D3"/>
    <w:rsid w:val="00E2467B"/>
    <w:rsid w:val="00E273BA"/>
    <w:rsid w:val="00E345A7"/>
    <w:rsid w:val="00E3578D"/>
    <w:rsid w:val="00E360F2"/>
    <w:rsid w:val="00E37CA5"/>
    <w:rsid w:val="00E417D4"/>
    <w:rsid w:val="00E41DD2"/>
    <w:rsid w:val="00E41EBE"/>
    <w:rsid w:val="00E41FE7"/>
    <w:rsid w:val="00E424A0"/>
    <w:rsid w:val="00E429F7"/>
    <w:rsid w:val="00E46810"/>
    <w:rsid w:val="00E4751A"/>
    <w:rsid w:val="00E50235"/>
    <w:rsid w:val="00E5213D"/>
    <w:rsid w:val="00E53B9B"/>
    <w:rsid w:val="00E56621"/>
    <w:rsid w:val="00E608A6"/>
    <w:rsid w:val="00E64122"/>
    <w:rsid w:val="00E64232"/>
    <w:rsid w:val="00E67F0C"/>
    <w:rsid w:val="00E7155E"/>
    <w:rsid w:val="00E715F2"/>
    <w:rsid w:val="00E739A3"/>
    <w:rsid w:val="00E747E1"/>
    <w:rsid w:val="00E81C16"/>
    <w:rsid w:val="00E83983"/>
    <w:rsid w:val="00E8497A"/>
    <w:rsid w:val="00E9472B"/>
    <w:rsid w:val="00E9492C"/>
    <w:rsid w:val="00E94EEF"/>
    <w:rsid w:val="00EA0F46"/>
    <w:rsid w:val="00EA1017"/>
    <w:rsid w:val="00EA476B"/>
    <w:rsid w:val="00EA678C"/>
    <w:rsid w:val="00EB0223"/>
    <w:rsid w:val="00EC27BC"/>
    <w:rsid w:val="00EC3932"/>
    <w:rsid w:val="00EC7FEA"/>
    <w:rsid w:val="00ED164E"/>
    <w:rsid w:val="00ED1BDF"/>
    <w:rsid w:val="00ED5EAC"/>
    <w:rsid w:val="00ED7267"/>
    <w:rsid w:val="00ED7C75"/>
    <w:rsid w:val="00EE23D5"/>
    <w:rsid w:val="00EE4B08"/>
    <w:rsid w:val="00EE577C"/>
    <w:rsid w:val="00EE63CB"/>
    <w:rsid w:val="00EE6617"/>
    <w:rsid w:val="00EE6A08"/>
    <w:rsid w:val="00EF14BB"/>
    <w:rsid w:val="00EF2CD8"/>
    <w:rsid w:val="00EF3EE4"/>
    <w:rsid w:val="00EF430A"/>
    <w:rsid w:val="00EF5278"/>
    <w:rsid w:val="00EF6D08"/>
    <w:rsid w:val="00F0084B"/>
    <w:rsid w:val="00F041D0"/>
    <w:rsid w:val="00F05CB4"/>
    <w:rsid w:val="00F1347F"/>
    <w:rsid w:val="00F13B08"/>
    <w:rsid w:val="00F15B8C"/>
    <w:rsid w:val="00F234FF"/>
    <w:rsid w:val="00F23ACC"/>
    <w:rsid w:val="00F264D0"/>
    <w:rsid w:val="00F26DF7"/>
    <w:rsid w:val="00F27130"/>
    <w:rsid w:val="00F36377"/>
    <w:rsid w:val="00F40B8B"/>
    <w:rsid w:val="00F43835"/>
    <w:rsid w:val="00F4475E"/>
    <w:rsid w:val="00F46F05"/>
    <w:rsid w:val="00F47B10"/>
    <w:rsid w:val="00F50322"/>
    <w:rsid w:val="00F533FF"/>
    <w:rsid w:val="00F562DF"/>
    <w:rsid w:val="00F62B09"/>
    <w:rsid w:val="00F65D30"/>
    <w:rsid w:val="00F65FC0"/>
    <w:rsid w:val="00F70C50"/>
    <w:rsid w:val="00F72EA4"/>
    <w:rsid w:val="00F746B3"/>
    <w:rsid w:val="00F74760"/>
    <w:rsid w:val="00F80863"/>
    <w:rsid w:val="00F839FF"/>
    <w:rsid w:val="00F85003"/>
    <w:rsid w:val="00F90C99"/>
    <w:rsid w:val="00F932B9"/>
    <w:rsid w:val="00FA5A98"/>
    <w:rsid w:val="00FB5A17"/>
    <w:rsid w:val="00FC14AF"/>
    <w:rsid w:val="00FC2B4D"/>
    <w:rsid w:val="00FC2E00"/>
    <w:rsid w:val="00FC5D33"/>
    <w:rsid w:val="00FD02D8"/>
    <w:rsid w:val="00FD66C1"/>
    <w:rsid w:val="00FD6DD8"/>
    <w:rsid w:val="00FE0495"/>
    <w:rsid w:val="00FE5A15"/>
    <w:rsid w:val="00FE5CA2"/>
    <w:rsid w:val="00FF5A03"/>
    <w:rsid w:val="00FF6599"/>
    <w:rsid w:val="00FF711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522D1"/>
  <w15:chartTrackingRefBased/>
  <w15:docId w15:val="{B2FFA46E-EFDC-4074-9860-CA358BF49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6DEE"/>
  </w:style>
  <w:style w:type="paragraph" w:styleId="Heading1">
    <w:name w:val="heading 1"/>
    <w:basedOn w:val="Normal"/>
    <w:link w:val="Heading1Char"/>
    <w:uiPriority w:val="9"/>
    <w:qFormat/>
    <w:rsid w:val="00462ED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unhideWhenUsed/>
    <w:qFormat/>
    <w:rsid w:val="00B01E3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505C"/>
    <w:pPr>
      <w:ind w:left="720"/>
      <w:contextualSpacing/>
    </w:pPr>
  </w:style>
  <w:style w:type="paragraph" w:customStyle="1" w:styleId="Default">
    <w:name w:val="Default"/>
    <w:rsid w:val="00580301"/>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201885"/>
    <w:rPr>
      <w:color w:val="0000FF"/>
      <w:u w:val="single"/>
    </w:rPr>
  </w:style>
  <w:style w:type="paragraph" w:styleId="BalloonText">
    <w:name w:val="Balloon Text"/>
    <w:basedOn w:val="Normal"/>
    <w:link w:val="BalloonTextChar"/>
    <w:uiPriority w:val="99"/>
    <w:semiHidden/>
    <w:unhideWhenUsed/>
    <w:rsid w:val="009F12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1296"/>
    <w:rPr>
      <w:rFonts w:ascii="Segoe UI" w:hAnsi="Segoe UI" w:cs="Segoe UI"/>
      <w:sz w:val="18"/>
      <w:szCs w:val="18"/>
    </w:rPr>
  </w:style>
  <w:style w:type="character" w:customStyle="1" w:styleId="Heading3Char">
    <w:name w:val="Heading 3 Char"/>
    <w:basedOn w:val="DefaultParagraphFont"/>
    <w:link w:val="Heading3"/>
    <w:uiPriority w:val="9"/>
    <w:rsid w:val="00B01E3C"/>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987786"/>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itle">
    <w:name w:val="Subtitle"/>
    <w:basedOn w:val="Normal"/>
    <w:next w:val="Normal"/>
    <w:link w:val="SubtitleChar"/>
    <w:uiPriority w:val="11"/>
    <w:qFormat/>
    <w:rsid w:val="00987786"/>
    <w:pPr>
      <w:numPr>
        <w:ilvl w:val="1"/>
      </w:numPr>
      <w:spacing w:line="276"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87786"/>
    <w:rPr>
      <w:rFonts w:eastAsiaTheme="minorEastAsia"/>
      <w:color w:val="5A5A5A" w:themeColor="text1" w:themeTint="A5"/>
      <w:spacing w:val="15"/>
    </w:rPr>
  </w:style>
  <w:style w:type="character" w:styleId="CommentReference">
    <w:name w:val="annotation reference"/>
    <w:basedOn w:val="DefaultParagraphFont"/>
    <w:uiPriority w:val="99"/>
    <w:semiHidden/>
    <w:unhideWhenUsed/>
    <w:rsid w:val="00B27AFF"/>
    <w:rPr>
      <w:sz w:val="16"/>
      <w:szCs w:val="16"/>
    </w:rPr>
  </w:style>
  <w:style w:type="paragraph" w:styleId="CommentText">
    <w:name w:val="annotation text"/>
    <w:basedOn w:val="Normal"/>
    <w:link w:val="CommentTextChar"/>
    <w:uiPriority w:val="99"/>
    <w:unhideWhenUsed/>
    <w:rsid w:val="00B27AFF"/>
    <w:pPr>
      <w:spacing w:line="240" w:lineRule="auto"/>
    </w:pPr>
    <w:rPr>
      <w:sz w:val="20"/>
      <w:szCs w:val="20"/>
    </w:rPr>
  </w:style>
  <w:style w:type="character" w:customStyle="1" w:styleId="CommentTextChar">
    <w:name w:val="Comment Text Char"/>
    <w:basedOn w:val="DefaultParagraphFont"/>
    <w:link w:val="CommentText"/>
    <w:uiPriority w:val="99"/>
    <w:rsid w:val="00B27AFF"/>
    <w:rPr>
      <w:sz w:val="20"/>
      <w:szCs w:val="20"/>
    </w:rPr>
  </w:style>
  <w:style w:type="paragraph" w:styleId="CommentSubject">
    <w:name w:val="annotation subject"/>
    <w:basedOn w:val="CommentText"/>
    <w:next w:val="CommentText"/>
    <w:link w:val="CommentSubjectChar"/>
    <w:uiPriority w:val="99"/>
    <w:semiHidden/>
    <w:unhideWhenUsed/>
    <w:rsid w:val="00B27AFF"/>
    <w:rPr>
      <w:b/>
      <w:bCs/>
    </w:rPr>
  </w:style>
  <w:style w:type="character" w:customStyle="1" w:styleId="CommentSubjectChar">
    <w:name w:val="Comment Subject Char"/>
    <w:basedOn w:val="CommentTextChar"/>
    <w:link w:val="CommentSubject"/>
    <w:uiPriority w:val="99"/>
    <w:semiHidden/>
    <w:rsid w:val="00B27AFF"/>
    <w:rPr>
      <w:b/>
      <w:bCs/>
      <w:sz w:val="20"/>
      <w:szCs w:val="20"/>
    </w:rPr>
  </w:style>
  <w:style w:type="paragraph" w:styleId="NormalWeb">
    <w:name w:val="Normal (Web)"/>
    <w:basedOn w:val="Normal"/>
    <w:uiPriority w:val="99"/>
    <w:unhideWhenUsed/>
    <w:rsid w:val="00F90C99"/>
    <w:pPr>
      <w:spacing w:before="100" w:beforeAutospacing="1" w:after="100" w:afterAutospacing="1" w:line="240" w:lineRule="auto"/>
    </w:pPr>
    <w:rPr>
      <w:rFonts w:ascii="Times New Roman" w:hAnsi="Times New Roman" w:cs="Times New Roman"/>
      <w:sz w:val="24"/>
      <w:szCs w:val="24"/>
      <w:lang w:bidi="ar-SA"/>
    </w:rPr>
  </w:style>
  <w:style w:type="character" w:styleId="UnresolvedMention">
    <w:name w:val="Unresolved Mention"/>
    <w:basedOn w:val="DefaultParagraphFont"/>
    <w:uiPriority w:val="99"/>
    <w:semiHidden/>
    <w:unhideWhenUsed/>
    <w:rsid w:val="00687014"/>
    <w:rPr>
      <w:color w:val="605E5C"/>
      <w:shd w:val="clear" w:color="auto" w:fill="E1DFDD"/>
    </w:rPr>
  </w:style>
  <w:style w:type="character" w:customStyle="1" w:styleId="Heading1Char">
    <w:name w:val="Heading 1 Char"/>
    <w:basedOn w:val="DefaultParagraphFont"/>
    <w:link w:val="Heading1"/>
    <w:uiPriority w:val="9"/>
    <w:rsid w:val="00462ED9"/>
    <w:rPr>
      <w:rFonts w:ascii="Times New Roman" w:eastAsia="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2C4C6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312179">
      <w:bodyDiv w:val="1"/>
      <w:marLeft w:val="0"/>
      <w:marRight w:val="0"/>
      <w:marTop w:val="0"/>
      <w:marBottom w:val="0"/>
      <w:divBdr>
        <w:top w:val="none" w:sz="0" w:space="0" w:color="auto"/>
        <w:left w:val="none" w:sz="0" w:space="0" w:color="auto"/>
        <w:bottom w:val="none" w:sz="0" w:space="0" w:color="auto"/>
        <w:right w:val="none" w:sz="0" w:space="0" w:color="auto"/>
      </w:divBdr>
    </w:div>
    <w:div w:id="547959359">
      <w:bodyDiv w:val="1"/>
      <w:marLeft w:val="0"/>
      <w:marRight w:val="0"/>
      <w:marTop w:val="0"/>
      <w:marBottom w:val="0"/>
      <w:divBdr>
        <w:top w:val="none" w:sz="0" w:space="0" w:color="auto"/>
        <w:left w:val="none" w:sz="0" w:space="0" w:color="auto"/>
        <w:bottom w:val="none" w:sz="0" w:space="0" w:color="auto"/>
        <w:right w:val="none" w:sz="0" w:space="0" w:color="auto"/>
      </w:divBdr>
    </w:div>
    <w:div w:id="1258058842">
      <w:bodyDiv w:val="1"/>
      <w:marLeft w:val="0"/>
      <w:marRight w:val="0"/>
      <w:marTop w:val="0"/>
      <w:marBottom w:val="0"/>
      <w:divBdr>
        <w:top w:val="none" w:sz="0" w:space="0" w:color="auto"/>
        <w:left w:val="none" w:sz="0" w:space="0" w:color="auto"/>
        <w:bottom w:val="none" w:sz="0" w:space="0" w:color="auto"/>
        <w:right w:val="none" w:sz="0" w:space="0" w:color="auto"/>
      </w:divBdr>
    </w:div>
    <w:div w:id="1310668766">
      <w:bodyDiv w:val="1"/>
      <w:marLeft w:val="0"/>
      <w:marRight w:val="0"/>
      <w:marTop w:val="0"/>
      <w:marBottom w:val="0"/>
      <w:divBdr>
        <w:top w:val="none" w:sz="0" w:space="0" w:color="auto"/>
        <w:left w:val="none" w:sz="0" w:space="0" w:color="auto"/>
        <w:bottom w:val="none" w:sz="0" w:space="0" w:color="auto"/>
        <w:right w:val="none" w:sz="0" w:space="0" w:color="auto"/>
      </w:divBdr>
    </w:div>
    <w:div w:id="1722318074">
      <w:bodyDiv w:val="1"/>
      <w:marLeft w:val="0"/>
      <w:marRight w:val="0"/>
      <w:marTop w:val="0"/>
      <w:marBottom w:val="0"/>
      <w:divBdr>
        <w:top w:val="none" w:sz="0" w:space="0" w:color="auto"/>
        <w:left w:val="none" w:sz="0" w:space="0" w:color="auto"/>
        <w:bottom w:val="none" w:sz="0" w:space="0" w:color="auto"/>
        <w:right w:val="none" w:sz="0" w:space="0" w:color="auto"/>
      </w:divBdr>
    </w:div>
    <w:div w:id="2037264903">
      <w:bodyDiv w:val="1"/>
      <w:marLeft w:val="0"/>
      <w:marRight w:val="0"/>
      <w:marTop w:val="0"/>
      <w:marBottom w:val="0"/>
      <w:divBdr>
        <w:top w:val="none" w:sz="0" w:space="0" w:color="auto"/>
        <w:left w:val="none" w:sz="0" w:space="0" w:color="auto"/>
        <w:bottom w:val="none" w:sz="0" w:space="0" w:color="auto"/>
        <w:right w:val="none" w:sz="0" w:space="0" w:color="auto"/>
      </w:divBdr>
    </w:div>
    <w:div w:id="2132164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bioenergyinfrastructure.co.uk/" TargetMode="External"/><Relationship Id="rId18" Type="http://schemas.openxmlformats.org/officeDocument/2006/relationships/image" Target="media/image6.jpeg"/><Relationship Id="rId26" Type="http://schemas.openxmlformats.org/officeDocument/2006/relationships/image" Target="media/image14.jpeg"/><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hyperlink" Target="http://bioenergyinfrastructure.co.uk/" TargetMode="External"/><Relationship Id="rId12" Type="http://schemas.openxmlformats.org/officeDocument/2006/relationships/hyperlink" Target="https://www.hi-immigrationlaw.com/"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armentavet.com/" TargetMode="Externa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hyperlink" Target="mailto:info@heliosfund.co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microsoft.com/office/2016/09/relationships/commentsIds" Target="commentsIds.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D6F444-307E-4832-8478-5C3A15A7B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2356</Words>
  <Characters>13432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Shimoni</dc:creator>
  <cp:keywords/>
  <dc:description/>
  <cp:lastModifiedBy>Lisa Shimoni</cp:lastModifiedBy>
  <cp:revision>5</cp:revision>
  <dcterms:created xsi:type="dcterms:W3CDTF">2020-04-06T10:49:00Z</dcterms:created>
  <dcterms:modified xsi:type="dcterms:W3CDTF">2020-04-06T10:55:00Z</dcterms:modified>
</cp:coreProperties>
</file>