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3C8A4" w14:textId="77777777" w:rsidR="00D222C9" w:rsidRDefault="00D222C9" w:rsidP="00D222C9">
      <w:r>
        <w:t xml:space="preserve">DILUTION REQUIREMENTS: Must be diluted with water at a minimum </w:t>
      </w:r>
      <w:proofErr w:type="gramStart"/>
      <w:r>
        <w:t>1 part</w:t>
      </w:r>
      <w:proofErr w:type="gramEnd"/>
      <w:r>
        <w:t xml:space="preserve"> White Diamond WASH AND WAX AUTO SOAP to 1 part water to comply with the California VOC threshold of .2%.</w:t>
      </w:r>
    </w:p>
    <w:p w14:paraId="0FF51CC3" w14:textId="77777777" w:rsidR="00D222C9" w:rsidRDefault="00D222C9" w:rsidP="00D222C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222C9" w14:paraId="0D19F291" w14:textId="77777777" w:rsidTr="00D222C9">
        <w:tc>
          <w:tcPr>
            <w:tcW w:w="10440" w:type="dxa"/>
            <w:hideMark/>
          </w:tcPr>
          <w:p w14:paraId="495D2EDE" w14:textId="77777777" w:rsidR="00D222C9" w:rsidRDefault="00D222C9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Signal Word</w:t>
            </w:r>
          </w:p>
          <w:p w14:paraId="16DBE62C" w14:textId="77777777" w:rsidR="00D222C9" w:rsidRDefault="00D222C9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Danger  </w:t>
            </w:r>
          </w:p>
        </w:tc>
      </w:tr>
      <w:tr w:rsidR="00D222C9" w14:paraId="0FDAF9E6" w14:textId="77777777" w:rsidTr="00D222C9">
        <w:tc>
          <w:tcPr>
            <w:tcW w:w="10440" w:type="dxa"/>
            <w:hideMark/>
          </w:tcPr>
          <w:p w14:paraId="377B4A37" w14:textId="77777777" w:rsidR="00D222C9" w:rsidRDefault="00D222C9"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222C9" w14:paraId="405ECDE8" w14:textId="77777777" w:rsidTr="00D222C9">
        <w:tc>
          <w:tcPr>
            <w:tcW w:w="10440" w:type="dxa"/>
            <w:hideMark/>
          </w:tcPr>
          <w:p w14:paraId="5EB19ED4" w14:textId="77777777" w:rsidR="00D222C9" w:rsidRDefault="00D222C9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Hazard statements</w:t>
            </w:r>
          </w:p>
          <w:p w14:paraId="5F2726A5" w14:textId="77777777" w:rsidR="00D222C9" w:rsidRDefault="00D222C9">
            <w:r>
              <w:rPr>
                <w:rFonts w:ascii="Arial" w:hAnsi="Arial" w:cs="Arial"/>
                <w:color w:val="000000"/>
                <w:sz w:val="18"/>
                <w:szCs w:val="18"/>
              </w:rPr>
              <w:t>Causes serious eye irritation</w:t>
            </w:r>
          </w:p>
          <w:p w14:paraId="7C027CE7" w14:textId="77777777" w:rsidR="00D222C9" w:rsidRDefault="00D222C9">
            <w:r>
              <w:rPr>
                <w:rFonts w:ascii="Arial" w:hAnsi="Arial" w:cs="Arial"/>
                <w:color w:val="000000"/>
                <w:sz w:val="18"/>
                <w:szCs w:val="18"/>
              </w:rPr>
              <w:t>May cause cancer</w:t>
            </w:r>
          </w:p>
          <w:p w14:paraId="067E9884" w14:textId="77777777" w:rsidR="00D222C9" w:rsidRDefault="00D222C9">
            <w:r>
              <w:rPr>
                <w:rFonts w:ascii="Arial" w:hAnsi="Arial" w:cs="Arial"/>
                <w:color w:val="000000"/>
                <w:sz w:val="18"/>
                <w:szCs w:val="18"/>
              </w:rPr>
              <w:t>May cause damage to organs through prolonged or repeated exposure</w:t>
            </w:r>
          </w:p>
          <w:p w14:paraId="41ADB753" w14:textId="77777777" w:rsidR="00D222C9" w:rsidRDefault="00D222C9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 </w:t>
            </w:r>
          </w:p>
        </w:tc>
      </w:tr>
      <w:tr w:rsidR="00D222C9" w14:paraId="527970FA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09E9F74C" w14:textId="77777777">
              <w:tc>
                <w:tcPr>
                  <w:tcW w:w="10435" w:type="dxa"/>
                  <w:hideMark/>
                </w:tcPr>
                <w:p w14:paraId="100E268F" w14:textId="77777777" w:rsidR="00D222C9" w:rsidRDefault="00D222C9"/>
              </w:tc>
            </w:tr>
          </w:tbl>
          <w:p w14:paraId="6FC0CCB0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5D35EFE1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6553"/>
            </w:tblGrid>
            <w:tr w:rsidR="00D222C9" w14:paraId="4E56EDDF" w14:textId="77777777">
              <w:tc>
                <w:tcPr>
                  <w:tcW w:w="3130" w:type="dxa"/>
                  <w:hideMark/>
                </w:tcPr>
                <w:p w14:paraId="17EFF62C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304" w:type="dxa"/>
                  <w:hideMark/>
                </w:tcPr>
                <w:p w14:paraId="6BC3B72B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7F06A96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3F48FD34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6D2202E4" w14:textId="77777777">
              <w:tc>
                <w:tcPr>
                  <w:tcW w:w="10435" w:type="dxa"/>
                  <w:hideMark/>
                </w:tcPr>
                <w:p w14:paraId="79408073" w14:textId="77777777" w:rsidR="00D222C9" w:rsidRDefault="00D222C9"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Precautionary Statements - Prevention</w:t>
                  </w:r>
                </w:p>
                <w:p w14:paraId="3A8CA354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Obtain special instructions before use</w:t>
                  </w:r>
                </w:p>
                <w:p w14:paraId="4062A88E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 not handle until all safety precautions have been read and understood</w:t>
                  </w:r>
                </w:p>
                <w:p w14:paraId="23E91DAA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Wear protective gloves/protective clothing/eye protection/face protection</w:t>
                  </w:r>
                </w:p>
                <w:p w14:paraId="4123C093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Wash face, hands and any exposed skin thoroughly after handling</w:t>
                  </w:r>
                </w:p>
                <w:p w14:paraId="139F9BA0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Do not breathe dust/fume/gas/mist/vapors/spray  </w:t>
                  </w:r>
                </w:p>
              </w:tc>
            </w:tr>
            <w:tr w:rsidR="00D222C9" w14:paraId="450252C1" w14:textId="77777777">
              <w:tc>
                <w:tcPr>
                  <w:tcW w:w="10435" w:type="dxa"/>
                  <w:hideMark/>
                </w:tcPr>
                <w:p w14:paraId="4CD5E6C1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52D8B63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0654F7B2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6553"/>
            </w:tblGrid>
            <w:tr w:rsidR="00D222C9" w14:paraId="739EAF77" w14:textId="77777777">
              <w:tc>
                <w:tcPr>
                  <w:tcW w:w="3130" w:type="dxa"/>
                  <w:hideMark/>
                </w:tcPr>
                <w:p w14:paraId="6E267C1E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304" w:type="dxa"/>
                  <w:hideMark/>
                </w:tcPr>
                <w:p w14:paraId="55748EFF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9BE587A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52791000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00F1A922" w14:textId="77777777">
              <w:tc>
                <w:tcPr>
                  <w:tcW w:w="10435" w:type="dxa"/>
                  <w:hideMark/>
                </w:tcPr>
                <w:p w14:paraId="04AF240F" w14:textId="77777777" w:rsidR="00D222C9" w:rsidRDefault="00D222C9"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Precautionary Statements - Response</w:t>
                  </w:r>
                </w:p>
                <w:p w14:paraId="4E07165C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If exposed or concerned: Get medical advice/attention  </w:t>
                  </w:r>
                </w:p>
              </w:tc>
            </w:tr>
          </w:tbl>
          <w:p w14:paraId="51F22B6F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1A94B949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680C2E7A" w14:textId="77777777">
              <w:tc>
                <w:tcPr>
                  <w:tcW w:w="10435" w:type="dxa"/>
                  <w:hideMark/>
                </w:tcPr>
                <w:p w14:paraId="0967AAAB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IF IN EYES: Rinse cautiously with water for several minutes. Remove contact lenses, if present and easy to do. Continue rinsing</w:t>
                  </w:r>
                </w:p>
                <w:p w14:paraId="690B0D5A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If eye irritation persists: Get medical advice/attention  </w:t>
                  </w:r>
                </w:p>
              </w:tc>
            </w:tr>
          </w:tbl>
          <w:p w14:paraId="365FF708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6982B3E2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6553"/>
            </w:tblGrid>
            <w:tr w:rsidR="00D222C9" w14:paraId="3106E333" w14:textId="77777777">
              <w:tc>
                <w:tcPr>
                  <w:tcW w:w="3130" w:type="dxa"/>
                  <w:hideMark/>
                </w:tcPr>
                <w:p w14:paraId="5694F504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304" w:type="dxa"/>
                  <w:hideMark/>
                </w:tcPr>
                <w:p w14:paraId="2B888FF1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046DC6A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639E3A04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50C9B674" w14:textId="77777777">
              <w:tc>
                <w:tcPr>
                  <w:tcW w:w="10435" w:type="dxa"/>
                  <w:hideMark/>
                </w:tcPr>
                <w:p w14:paraId="563BDC29" w14:textId="77777777" w:rsidR="00D222C9" w:rsidRDefault="00D222C9"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Precautionary Statements - Storage</w:t>
                  </w:r>
                </w:p>
                <w:p w14:paraId="517A02C9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Store locked up  </w:t>
                  </w:r>
                </w:p>
              </w:tc>
            </w:tr>
            <w:tr w:rsidR="00D222C9" w14:paraId="1896425D" w14:textId="77777777">
              <w:tc>
                <w:tcPr>
                  <w:tcW w:w="10435" w:type="dxa"/>
                  <w:hideMark/>
                </w:tcPr>
                <w:p w14:paraId="65696D62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77CA3A1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  <w:tr w:rsidR="00D222C9" w14:paraId="34089CFE" w14:textId="77777777" w:rsidTr="00D222C9">
        <w:tc>
          <w:tcPr>
            <w:tcW w:w="1044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222C9" w14:paraId="6C77A0FD" w14:textId="77777777">
              <w:tc>
                <w:tcPr>
                  <w:tcW w:w="10435" w:type="dxa"/>
                  <w:hideMark/>
                </w:tcPr>
                <w:p w14:paraId="4824A62F" w14:textId="77777777" w:rsidR="00D222C9" w:rsidRDefault="00D222C9"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Precautionary Statements - Disposal</w:t>
                  </w:r>
                </w:p>
                <w:p w14:paraId="41084725" w14:textId="77777777" w:rsidR="00D222C9" w:rsidRDefault="00D222C9"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Dispose of contents/container to an approved waste disposal plant  </w:t>
                  </w:r>
                </w:p>
                <w:p w14:paraId="759E29C2" w14:textId="2BB5D6C0" w:rsidR="00D222C9" w:rsidRDefault="00D222C9">
                  <w:r>
                    <w:rPr>
                      <w:noProof/>
                    </w:rPr>
                    <w:drawing>
                      <wp:inline distT="0" distB="0" distL="0" distR="0" wp14:anchorId="6476BD7D" wp14:editId="757F3233">
                        <wp:extent cx="2062480" cy="1710055"/>
                        <wp:effectExtent l="0" t="0" r="0" b="444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480" cy="171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B4F714" w14:textId="4D4840FF" w:rsidR="00D222C9" w:rsidRDefault="00D222C9">
                  <w:r>
                    <w:rPr>
                      <w:noProof/>
                    </w:rPr>
                    <w:drawing>
                      <wp:inline distT="0" distB="0" distL="0" distR="0" wp14:anchorId="3A50546E" wp14:editId="2478E725">
                        <wp:extent cx="2062480" cy="1710055"/>
                        <wp:effectExtent l="0" t="0" r="0" b="444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2480" cy="171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222C9" w14:paraId="6683EA6A" w14:textId="77777777">
              <w:tc>
                <w:tcPr>
                  <w:tcW w:w="10435" w:type="dxa"/>
                  <w:hideMark/>
                </w:tcPr>
                <w:p w14:paraId="44680B3D" w14:textId="77777777" w:rsidR="00D222C9" w:rsidRDefault="00D222C9"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DC4DABE" w14:textId="77777777" w:rsidR="00D222C9" w:rsidRDefault="00D222C9">
            <w:pPr>
              <w:rPr>
                <w:rFonts w:asciiTheme="minorHAnsi" w:hAnsiTheme="minorHAnsi" w:cstheme="minorBidi"/>
              </w:rPr>
            </w:pPr>
          </w:p>
        </w:tc>
      </w:tr>
    </w:tbl>
    <w:p w14:paraId="1F747B0C" w14:textId="77777777" w:rsidR="00F84691" w:rsidRDefault="00D222C9"/>
    <w:sectPr w:rsidR="00F84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C9"/>
    <w:rsid w:val="00114D4F"/>
    <w:rsid w:val="00191782"/>
    <w:rsid w:val="00D222C9"/>
    <w:rsid w:val="00D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0012"/>
  <w15:chartTrackingRefBased/>
  <w15:docId w15:val="{7255A709-E715-4065-8319-CD5F40F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3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k9yajedo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i_k9yaj3nq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 Laboratories</dc:creator>
  <cp:keywords/>
  <dc:description/>
  <cp:lastModifiedBy>Schultz Laboratories</cp:lastModifiedBy>
  <cp:revision>1</cp:revision>
  <dcterms:created xsi:type="dcterms:W3CDTF">2020-05-21T16:41:00Z</dcterms:created>
  <dcterms:modified xsi:type="dcterms:W3CDTF">2020-05-21T16:42:00Z</dcterms:modified>
</cp:coreProperties>
</file>