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65A7D" w14:textId="4532E6D7" w:rsidR="004D1095" w:rsidRDefault="00F1278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412B7B" wp14:editId="2B9632B6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5731510" cy="4211955"/>
            <wp:effectExtent l="0" t="0" r="2540" b="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Brochure edits 17/4/20</w:t>
      </w:r>
    </w:p>
    <w:p w14:paraId="7DDB47CD" w14:textId="6E29E73F" w:rsidR="00F12784" w:rsidRDefault="00F127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3D33A" wp14:editId="41539E34">
                <wp:simplePos x="0" y="0"/>
                <wp:positionH relativeFrom="margin">
                  <wp:posOffset>-221615</wp:posOffset>
                </wp:positionH>
                <wp:positionV relativeFrom="paragraph">
                  <wp:posOffset>3409950</wp:posOffset>
                </wp:positionV>
                <wp:extent cx="683895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790BE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45pt,268.5pt" to="521.05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" strokecolor="#4472c4 [3204]" strokeweight=".5pt">
                <v:stroke joinstyle="miter"/>
                <w10:wrap type="through" anchorx="margin"/>
              </v:line>
            </w:pict>
          </mc:Fallback>
        </mc:AlternateContent>
      </w:r>
      <w:r>
        <w:rPr>
          <w:lang w:val="en-US"/>
        </w:rPr>
        <w:t xml:space="preserve">Page 3: please align the designs in 6001-6003 with the line. </w:t>
      </w:r>
      <w:r w:rsidR="00882DA4">
        <w:rPr>
          <w:lang w:val="en-US"/>
        </w:rPr>
        <w:t xml:space="preserve">6003ISQ, 6003JSQ, 6001DSQ, 6001MSQ and 6001TSQ are still too low. </w:t>
      </w:r>
    </w:p>
    <w:p w14:paraId="62235CF6" w14:textId="00BE0555" w:rsidR="00882DA4" w:rsidRDefault="00882DA4">
      <w:pPr>
        <w:rPr>
          <w:lang w:val="en-US"/>
        </w:rPr>
      </w:pPr>
    </w:p>
    <w:p w14:paraId="4BB0F25C" w14:textId="77777777" w:rsidR="00882DA4" w:rsidRDefault="00882DA4">
      <w:pPr>
        <w:rPr>
          <w:lang w:val="en-US"/>
        </w:rPr>
      </w:pPr>
    </w:p>
    <w:p w14:paraId="0523E550" w14:textId="77777777" w:rsidR="00882DA4" w:rsidRDefault="00882DA4">
      <w:pPr>
        <w:rPr>
          <w:lang w:val="en-US"/>
        </w:rPr>
      </w:pPr>
    </w:p>
    <w:p w14:paraId="7EBBDC5B" w14:textId="77777777" w:rsidR="00882DA4" w:rsidRDefault="00882DA4">
      <w:pPr>
        <w:rPr>
          <w:lang w:val="en-US"/>
        </w:rPr>
      </w:pPr>
    </w:p>
    <w:p w14:paraId="400701E5" w14:textId="77777777" w:rsidR="00882DA4" w:rsidRDefault="00882DA4">
      <w:pPr>
        <w:rPr>
          <w:lang w:val="en-US"/>
        </w:rPr>
      </w:pPr>
    </w:p>
    <w:p w14:paraId="2D08BE7C" w14:textId="77777777" w:rsidR="00882DA4" w:rsidRDefault="00882DA4">
      <w:pPr>
        <w:rPr>
          <w:lang w:val="en-US"/>
        </w:rPr>
      </w:pPr>
    </w:p>
    <w:p w14:paraId="2DEC49DC" w14:textId="77777777" w:rsidR="00882DA4" w:rsidRDefault="00882DA4">
      <w:pPr>
        <w:rPr>
          <w:lang w:val="en-US"/>
        </w:rPr>
      </w:pPr>
    </w:p>
    <w:p w14:paraId="3D1A4137" w14:textId="77777777" w:rsidR="00882DA4" w:rsidRDefault="00882DA4">
      <w:pPr>
        <w:rPr>
          <w:lang w:val="en-US"/>
        </w:rPr>
      </w:pPr>
    </w:p>
    <w:p w14:paraId="6B026EAE" w14:textId="77777777" w:rsidR="00882DA4" w:rsidRDefault="00882DA4">
      <w:pPr>
        <w:rPr>
          <w:lang w:val="en-US"/>
        </w:rPr>
      </w:pPr>
    </w:p>
    <w:p w14:paraId="22739067" w14:textId="77777777" w:rsidR="00882DA4" w:rsidRDefault="00882DA4">
      <w:pPr>
        <w:rPr>
          <w:lang w:val="en-US"/>
        </w:rPr>
      </w:pPr>
    </w:p>
    <w:p w14:paraId="746D7416" w14:textId="77777777" w:rsidR="00882DA4" w:rsidRDefault="00882DA4">
      <w:pPr>
        <w:rPr>
          <w:lang w:val="en-US"/>
        </w:rPr>
      </w:pPr>
    </w:p>
    <w:p w14:paraId="1EE1EB17" w14:textId="77777777" w:rsidR="00882DA4" w:rsidRDefault="00882DA4">
      <w:pPr>
        <w:rPr>
          <w:lang w:val="en-US"/>
        </w:rPr>
      </w:pPr>
    </w:p>
    <w:p w14:paraId="36543AF0" w14:textId="77777777" w:rsidR="00882DA4" w:rsidRDefault="00882DA4">
      <w:pPr>
        <w:rPr>
          <w:lang w:val="en-US"/>
        </w:rPr>
      </w:pPr>
    </w:p>
    <w:p w14:paraId="2F081FDC" w14:textId="4A56EFB3" w:rsidR="00882DA4" w:rsidRDefault="00882DA4">
      <w:pPr>
        <w:rPr>
          <w:lang w:val="en-US"/>
        </w:rPr>
      </w:pPr>
      <w:r>
        <w:rPr>
          <w:lang w:val="en-US"/>
        </w:rPr>
        <w:lastRenderedPageBreak/>
        <w:t>Page 4:</w:t>
      </w:r>
    </w:p>
    <w:p w14:paraId="6F2DE131" w14:textId="4B797FAC" w:rsidR="00882DA4" w:rsidRDefault="00882DA4" w:rsidP="00882DA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B83FF1" wp14:editId="2A4CD7ED">
            <wp:simplePos x="0" y="0"/>
            <wp:positionH relativeFrom="column">
              <wp:posOffset>142875</wp:posOffset>
            </wp:positionH>
            <wp:positionV relativeFrom="paragraph">
              <wp:posOffset>307975</wp:posOffset>
            </wp:positionV>
            <wp:extent cx="5731510" cy="3905250"/>
            <wp:effectExtent l="0" t="0" r="2540" b="0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This should say page 4 not page 2 </w:t>
      </w:r>
    </w:p>
    <w:p w14:paraId="3610AE98" w14:textId="22329FB1" w:rsidR="00882DA4" w:rsidRDefault="00882DA4" w:rsidP="00882DA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circles on this page seem to be bigger on the other pages, can you please make this all one size </w:t>
      </w:r>
    </w:p>
    <w:p w14:paraId="314D6675" w14:textId="71AA800E" w:rsidR="00882DA4" w:rsidRDefault="00882DA4" w:rsidP="00882DA4">
      <w:pPr>
        <w:rPr>
          <w:lang w:val="en-US"/>
        </w:rPr>
      </w:pPr>
      <w:r>
        <w:rPr>
          <w:noProof/>
        </w:rPr>
        <w:drawing>
          <wp:inline distT="0" distB="0" distL="0" distR="0" wp14:anchorId="22A626C4" wp14:editId="487B2DBD">
            <wp:extent cx="1209675" cy="2314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F3FB3" wp14:editId="229B744B">
            <wp:extent cx="1181100" cy="2228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3982" w14:textId="77777777" w:rsidR="006A5B75" w:rsidRDefault="006A5B75" w:rsidP="00882DA4">
      <w:pPr>
        <w:rPr>
          <w:lang w:val="en-US"/>
        </w:rPr>
      </w:pPr>
    </w:p>
    <w:p w14:paraId="745200D3" w14:textId="77777777" w:rsidR="006A5B75" w:rsidRDefault="006A5B75" w:rsidP="00882DA4">
      <w:pPr>
        <w:rPr>
          <w:lang w:val="en-US"/>
        </w:rPr>
      </w:pPr>
    </w:p>
    <w:p w14:paraId="74A9D260" w14:textId="77777777" w:rsidR="006A5B75" w:rsidRDefault="006A5B75" w:rsidP="00882DA4">
      <w:pPr>
        <w:rPr>
          <w:lang w:val="en-US"/>
        </w:rPr>
      </w:pPr>
    </w:p>
    <w:p w14:paraId="28A7F189" w14:textId="77777777" w:rsidR="006A5B75" w:rsidRDefault="006A5B75" w:rsidP="00882DA4">
      <w:pPr>
        <w:rPr>
          <w:lang w:val="en-US"/>
        </w:rPr>
      </w:pPr>
    </w:p>
    <w:p w14:paraId="1D5D82EE" w14:textId="77777777" w:rsidR="006A5B75" w:rsidRDefault="006A5B75" w:rsidP="00882DA4">
      <w:pPr>
        <w:rPr>
          <w:lang w:val="en-US"/>
        </w:rPr>
      </w:pPr>
    </w:p>
    <w:p w14:paraId="0299306B" w14:textId="17F1067E" w:rsidR="00882DA4" w:rsidRDefault="006A5B75" w:rsidP="00882DA4">
      <w:pPr>
        <w:rPr>
          <w:lang w:val="en-US"/>
        </w:rPr>
      </w:pPr>
      <w:r>
        <w:rPr>
          <w:lang w:val="en-US"/>
        </w:rPr>
        <w:t>Page 5:</w:t>
      </w:r>
    </w:p>
    <w:p w14:paraId="7991D5E2" w14:textId="1949C54A" w:rsidR="006A5B75" w:rsidRDefault="006A5B75" w:rsidP="006A5B7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Should say page 5 not page 3 </w:t>
      </w:r>
    </w:p>
    <w:p w14:paraId="3CFFEC7F" w14:textId="2372FFB5" w:rsidR="006A5B75" w:rsidRDefault="006A5B75" w:rsidP="006A5B7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These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circles are so small, the close up in 4001BSQ and 4001ESQ is barely showing. Increase circle size </w:t>
      </w:r>
    </w:p>
    <w:p w14:paraId="0DC88AFD" w14:textId="335F6E82" w:rsidR="006A5B75" w:rsidRPr="006A5B75" w:rsidRDefault="006A5B75" w:rsidP="006A5B7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Move the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slightly up</w:t>
      </w:r>
    </w:p>
    <w:p w14:paraId="767E297D" w14:textId="3E225F1B" w:rsidR="006A5B75" w:rsidRPr="00882DA4" w:rsidRDefault="006A5B75" w:rsidP="00882DA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B432CC" wp14:editId="7C28E1F0">
            <wp:simplePos x="0" y="0"/>
            <wp:positionH relativeFrom="margin">
              <wp:posOffset>26035</wp:posOffset>
            </wp:positionH>
            <wp:positionV relativeFrom="paragraph">
              <wp:posOffset>6985</wp:posOffset>
            </wp:positionV>
            <wp:extent cx="5731510" cy="4163060"/>
            <wp:effectExtent l="0" t="0" r="254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A49DD" w14:textId="6010A5CC" w:rsidR="00882DA4" w:rsidRDefault="006A5B75" w:rsidP="00882DA4">
      <w:pPr>
        <w:pStyle w:val="ListParagrap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37E860" wp14:editId="29E021A4">
                <wp:simplePos x="0" y="0"/>
                <wp:positionH relativeFrom="margin">
                  <wp:posOffset>-371475</wp:posOffset>
                </wp:positionH>
                <wp:positionV relativeFrom="paragraph">
                  <wp:posOffset>2543810</wp:posOffset>
                </wp:positionV>
                <wp:extent cx="683895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596B3"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.25pt,200.3pt" to="509.25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" strokecolor="#4472c4 [3204]" strokeweight=".5pt">
                <v:stroke joinstyle="miter"/>
                <w10:wrap type="through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009D6" wp14:editId="2BEC4DD7">
                <wp:simplePos x="0" y="0"/>
                <wp:positionH relativeFrom="margin">
                  <wp:align>center</wp:align>
                </wp:positionH>
                <wp:positionV relativeFrom="paragraph">
                  <wp:posOffset>886460</wp:posOffset>
                </wp:positionV>
                <wp:extent cx="683895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574CA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9.8pt" to="538.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" strokecolor="#4472c4 [3204]" strokeweight=".5pt">
                <v:stroke joinstyle="miter"/>
                <w10:wrap type="through" anchorx="margin"/>
              </v:line>
            </w:pict>
          </mc:Fallback>
        </mc:AlternateContent>
      </w:r>
    </w:p>
    <w:p w14:paraId="79B573E0" w14:textId="412B4060" w:rsidR="001D01F0" w:rsidRPr="001D01F0" w:rsidRDefault="001D01F0" w:rsidP="001D01F0">
      <w:pPr>
        <w:rPr>
          <w:lang w:val="en-US"/>
        </w:rPr>
      </w:pPr>
    </w:p>
    <w:p w14:paraId="33518136" w14:textId="58D6C264" w:rsidR="001D01F0" w:rsidRPr="001D01F0" w:rsidRDefault="001D01F0" w:rsidP="001D01F0">
      <w:pPr>
        <w:rPr>
          <w:lang w:val="en-US"/>
        </w:rPr>
      </w:pPr>
    </w:p>
    <w:p w14:paraId="41EC64FF" w14:textId="24EB6F58" w:rsidR="001D01F0" w:rsidRPr="001D01F0" w:rsidRDefault="001D01F0" w:rsidP="001D01F0">
      <w:pPr>
        <w:rPr>
          <w:lang w:val="en-US"/>
        </w:rPr>
      </w:pPr>
    </w:p>
    <w:p w14:paraId="771B3B3D" w14:textId="6ABC7CCF" w:rsidR="001D01F0" w:rsidRPr="001D01F0" w:rsidRDefault="001D01F0" w:rsidP="001D01F0">
      <w:pPr>
        <w:rPr>
          <w:lang w:val="en-US"/>
        </w:rPr>
      </w:pPr>
    </w:p>
    <w:p w14:paraId="5C0CEF88" w14:textId="774E288B" w:rsidR="001D01F0" w:rsidRPr="001D01F0" w:rsidRDefault="001D01F0" w:rsidP="001D01F0">
      <w:pPr>
        <w:rPr>
          <w:lang w:val="en-US"/>
        </w:rPr>
      </w:pPr>
    </w:p>
    <w:p w14:paraId="0C764B2B" w14:textId="312E6F0A" w:rsidR="001D01F0" w:rsidRPr="001D01F0" w:rsidRDefault="001D01F0" w:rsidP="001D01F0">
      <w:pPr>
        <w:rPr>
          <w:lang w:val="en-US"/>
        </w:rPr>
      </w:pPr>
    </w:p>
    <w:p w14:paraId="5D6691DF" w14:textId="42F6FD8A" w:rsidR="001D01F0" w:rsidRPr="001D01F0" w:rsidRDefault="001D01F0" w:rsidP="001D01F0">
      <w:pPr>
        <w:rPr>
          <w:lang w:val="en-US"/>
        </w:rPr>
      </w:pPr>
    </w:p>
    <w:p w14:paraId="186975B2" w14:textId="20D4E9FC" w:rsidR="001D01F0" w:rsidRPr="001D01F0" w:rsidRDefault="001D01F0" w:rsidP="001D01F0">
      <w:pPr>
        <w:rPr>
          <w:lang w:val="en-US"/>
        </w:rPr>
      </w:pPr>
    </w:p>
    <w:p w14:paraId="2321247E" w14:textId="4981B53D" w:rsidR="001D01F0" w:rsidRPr="001D01F0" w:rsidRDefault="001D01F0" w:rsidP="001D01F0">
      <w:pPr>
        <w:rPr>
          <w:lang w:val="en-US"/>
        </w:rPr>
      </w:pPr>
    </w:p>
    <w:p w14:paraId="1012B93C" w14:textId="3958DEA1" w:rsidR="001D01F0" w:rsidRPr="001D01F0" w:rsidRDefault="001D01F0" w:rsidP="001D01F0">
      <w:pPr>
        <w:rPr>
          <w:lang w:val="en-US"/>
        </w:rPr>
      </w:pPr>
    </w:p>
    <w:p w14:paraId="2161AA4C" w14:textId="3ACED6FD" w:rsidR="001D01F0" w:rsidRPr="001D01F0" w:rsidRDefault="001D01F0" w:rsidP="001D01F0">
      <w:pPr>
        <w:rPr>
          <w:lang w:val="en-US"/>
        </w:rPr>
      </w:pPr>
    </w:p>
    <w:p w14:paraId="2C1A7649" w14:textId="0E38A836" w:rsidR="001D01F0" w:rsidRPr="001D01F0" w:rsidRDefault="001D01F0" w:rsidP="001D01F0">
      <w:pPr>
        <w:rPr>
          <w:lang w:val="en-US"/>
        </w:rPr>
      </w:pPr>
    </w:p>
    <w:p w14:paraId="2E99E35B" w14:textId="60B3D553" w:rsidR="001D01F0" w:rsidRPr="001D01F0" w:rsidRDefault="001D01F0" w:rsidP="001D01F0">
      <w:pPr>
        <w:rPr>
          <w:lang w:val="en-US"/>
        </w:rPr>
      </w:pPr>
    </w:p>
    <w:p w14:paraId="1617AEA7" w14:textId="77777777" w:rsidR="001D01F0" w:rsidRDefault="001D01F0" w:rsidP="001D01F0">
      <w:pPr>
        <w:pStyle w:val="ListParagraph"/>
        <w:rPr>
          <w:lang w:val="en-US"/>
        </w:rPr>
      </w:pPr>
      <w:r>
        <w:rPr>
          <w:lang w:val="en-US"/>
        </w:rPr>
        <w:t xml:space="preserve">Page 6: </w:t>
      </w:r>
    </w:p>
    <w:p w14:paraId="62BF7897" w14:textId="4D216B21" w:rsidR="001D01F0" w:rsidRDefault="001D01F0" w:rsidP="001D01F0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Wardrobe door accessories should be an orange header like how to place an order </w:t>
      </w:r>
    </w:p>
    <w:p w14:paraId="668211F1" w14:textId="088B48BE" w:rsidR="001D01F0" w:rsidRDefault="001D01F0" w:rsidP="001D01F0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Please re-add the heading Track Kits under th</w:t>
      </w:r>
      <w:r>
        <w:rPr>
          <w:lang w:val="en-US"/>
        </w:rPr>
        <w:t xml:space="preserve">e heading of Wardrobe door accessories </w:t>
      </w:r>
      <w:proofErr w:type="gramStart"/>
      <w:r>
        <w:rPr>
          <w:lang w:val="en-US"/>
        </w:rPr>
        <w:t>in  grey</w:t>
      </w:r>
      <w:proofErr w:type="gramEnd"/>
      <w:r>
        <w:rPr>
          <w:lang w:val="en-US"/>
        </w:rPr>
        <w:t xml:space="preserve"> and </w:t>
      </w:r>
      <w:proofErr w:type="spellStart"/>
      <w:r>
        <w:rPr>
          <w:lang w:val="en-US"/>
        </w:rPr>
        <w:t>unbolded</w:t>
      </w:r>
      <w:proofErr w:type="spellEnd"/>
      <w:r>
        <w:rPr>
          <w:lang w:val="en-US"/>
        </w:rPr>
        <w:t xml:space="preserve"> like the text below it.</w:t>
      </w:r>
    </w:p>
    <w:p w14:paraId="6E0BC4FD" w14:textId="627260B6" w:rsidR="001D01F0" w:rsidRDefault="001D01F0" w:rsidP="001D01F0">
      <w:pPr>
        <w:ind w:firstLine="720"/>
        <w:rPr>
          <w:lang w:val="en-US"/>
        </w:rPr>
      </w:pPr>
    </w:p>
    <w:p w14:paraId="66BC376B" w14:textId="77777777" w:rsidR="001D01F0" w:rsidRDefault="001D01F0" w:rsidP="001D01F0">
      <w:pPr>
        <w:ind w:firstLine="720"/>
        <w:rPr>
          <w:lang w:val="en-US"/>
        </w:rPr>
      </w:pPr>
    </w:p>
    <w:p w14:paraId="66F03123" w14:textId="77777777" w:rsidR="001D01F0" w:rsidRDefault="001D01F0" w:rsidP="001D01F0">
      <w:pPr>
        <w:ind w:firstLine="720"/>
        <w:rPr>
          <w:lang w:val="en-US"/>
        </w:rPr>
      </w:pPr>
    </w:p>
    <w:p w14:paraId="5BB9A8B0" w14:textId="77777777" w:rsidR="001D01F0" w:rsidRDefault="001D01F0" w:rsidP="001D01F0">
      <w:pPr>
        <w:ind w:firstLine="720"/>
        <w:rPr>
          <w:lang w:val="en-US"/>
        </w:rPr>
      </w:pPr>
    </w:p>
    <w:p w14:paraId="3BB27E2D" w14:textId="77777777" w:rsidR="001D01F0" w:rsidRDefault="001D01F0" w:rsidP="001D01F0">
      <w:pPr>
        <w:ind w:firstLine="720"/>
        <w:rPr>
          <w:lang w:val="en-US"/>
        </w:rPr>
      </w:pPr>
    </w:p>
    <w:p w14:paraId="027722E8" w14:textId="77777777" w:rsidR="001D01F0" w:rsidRDefault="001D01F0" w:rsidP="001D01F0">
      <w:pPr>
        <w:ind w:firstLine="720"/>
        <w:rPr>
          <w:lang w:val="en-US"/>
        </w:rPr>
      </w:pPr>
    </w:p>
    <w:p w14:paraId="47BE9C46" w14:textId="77777777" w:rsidR="001D01F0" w:rsidRDefault="001D01F0" w:rsidP="001D01F0">
      <w:pPr>
        <w:ind w:firstLine="720"/>
        <w:rPr>
          <w:lang w:val="en-US"/>
        </w:rPr>
      </w:pPr>
    </w:p>
    <w:p w14:paraId="5A506B3F" w14:textId="77777777" w:rsidR="001D01F0" w:rsidRDefault="001D01F0" w:rsidP="001D01F0">
      <w:pPr>
        <w:ind w:firstLine="720"/>
        <w:rPr>
          <w:lang w:val="en-US"/>
        </w:rPr>
      </w:pPr>
    </w:p>
    <w:p w14:paraId="58F50F17" w14:textId="5049EBEB" w:rsidR="001D01F0" w:rsidRDefault="001D01F0" w:rsidP="001D01F0">
      <w:pPr>
        <w:ind w:firstLine="720"/>
        <w:rPr>
          <w:noProof/>
        </w:rPr>
      </w:pPr>
      <w:r>
        <w:rPr>
          <w:lang w:val="en-US"/>
        </w:rPr>
        <w:t>Page 7:</w:t>
      </w:r>
      <w:r w:rsidR="00003010" w:rsidRPr="00003010">
        <w:rPr>
          <w:noProof/>
        </w:rPr>
        <w:t xml:space="preserve"> </w:t>
      </w:r>
    </w:p>
    <w:p w14:paraId="3EEC6559" w14:textId="3884C9B4" w:rsidR="00003010" w:rsidRDefault="00003010" w:rsidP="001D01F0">
      <w:pPr>
        <w:ind w:firstLine="720"/>
        <w:rPr>
          <w:lang w:val="en-US"/>
        </w:rPr>
      </w:pPr>
      <w:r>
        <w:rPr>
          <w:noProof/>
        </w:rPr>
        <w:t xml:space="preserve">The close up circles need to be the same size as 6000 range </w:t>
      </w:r>
    </w:p>
    <w:p w14:paraId="636A784E" w14:textId="77777777" w:rsidR="00003010" w:rsidRDefault="00003010" w:rsidP="001D01F0">
      <w:pPr>
        <w:ind w:firstLine="720"/>
        <w:rPr>
          <w:lang w:val="en-US"/>
        </w:rPr>
      </w:pPr>
    </w:p>
    <w:p w14:paraId="53B5893A" w14:textId="54A64F4A" w:rsidR="001D01F0" w:rsidRDefault="001D01F0" w:rsidP="001D01F0">
      <w:pPr>
        <w:ind w:firstLine="72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10D2B03" wp14:editId="392A43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085590"/>
            <wp:effectExtent l="0" t="0" r="2540" b="0"/>
            <wp:wrapTight wrapText="bothSides">
              <wp:wrapPolygon edited="0">
                <wp:start x="0" y="0"/>
                <wp:lineTo x="0" y="21452"/>
                <wp:lineTo x="21538" y="21452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010">
        <w:rPr>
          <w:lang w:val="en-US"/>
        </w:rPr>
        <w:t>Back cover (page 8):</w:t>
      </w:r>
    </w:p>
    <w:p w14:paraId="0B3CBDBA" w14:textId="4C2E5FE3" w:rsidR="00003010" w:rsidRPr="00003010" w:rsidRDefault="00003010" w:rsidP="00003010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Please insert the image uploaded in brief and logo on the page with text: “3D Wall Panels can be used as cabinet doors. For more information visit www.3dwallpanels.com.au”</w:t>
      </w:r>
    </w:p>
    <w:sectPr w:rsidR="00003010" w:rsidRPr="00003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28549A"/>
    <w:multiLevelType w:val="hybridMultilevel"/>
    <w:tmpl w:val="9E441CAC"/>
    <w:lvl w:ilvl="0" w:tplc="8C3AF3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7A27EC"/>
    <w:multiLevelType w:val="hybridMultilevel"/>
    <w:tmpl w:val="66203334"/>
    <w:lvl w:ilvl="0" w:tplc="4FC244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784"/>
    <w:rsid w:val="00003010"/>
    <w:rsid w:val="001D01F0"/>
    <w:rsid w:val="004D1095"/>
    <w:rsid w:val="006A5B75"/>
    <w:rsid w:val="00882DA4"/>
    <w:rsid w:val="00F1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CB04E"/>
  <w15:chartTrackingRefBased/>
  <w15:docId w15:val="{05E41D8A-79D5-49D2-8941-D3E9FA37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DA4"/>
    <w:pPr>
      <w:ind w:left="720"/>
      <w:contextualSpacing/>
    </w:pPr>
  </w:style>
  <w:style w:type="paragraph" w:customStyle="1" w:styleId="p1">
    <w:name w:val="p1"/>
    <w:basedOn w:val="Normal"/>
    <w:rsid w:val="001D01F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1D0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3D Wall Panels</dc:creator>
  <cp:keywords/>
  <dc:description/>
  <cp:lastModifiedBy>Info 3D Wall Panels</cp:lastModifiedBy>
  <cp:revision>1</cp:revision>
  <dcterms:created xsi:type="dcterms:W3CDTF">2020-04-16T23:41:00Z</dcterms:created>
  <dcterms:modified xsi:type="dcterms:W3CDTF">2020-04-17T01:21:00Z</dcterms:modified>
</cp:coreProperties>
</file>