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976710" w14:textId="77777777" w:rsidR="00C956B5" w:rsidRDefault="00C956B5" w:rsidP="00C956B5">
      <w:pPr>
        <w:pStyle w:val="Heading2"/>
      </w:pPr>
      <w:bookmarkStart w:id="0" w:name="_Toc4"/>
      <w:r>
        <w:rPr>
          <w:rFonts w:eastAsia="Arial Unicode MS" w:cs="Arial Unicode MS"/>
          <w:lang w:val="pt-PT"/>
        </w:rPr>
        <w:t xml:space="preserve">A </w:t>
      </w:r>
      <w:r>
        <w:rPr>
          <w:rFonts w:eastAsia="Arial Unicode MS" w:cs="Arial Unicode MS"/>
        </w:rPr>
        <w:t>Different Way to Think about Y</w:t>
      </w:r>
      <w:proofErr w:type="spellStart"/>
      <w:r>
        <w:rPr>
          <w:rFonts w:eastAsia="Arial Unicode MS" w:cs="Arial Unicode MS"/>
          <w:lang w:val="fr-FR"/>
        </w:rPr>
        <w:t>our</w:t>
      </w:r>
      <w:proofErr w:type="spellEnd"/>
      <w:r>
        <w:rPr>
          <w:rFonts w:eastAsia="Arial Unicode MS" w:cs="Arial Unicode MS"/>
          <w:lang w:val="fr-FR"/>
        </w:rPr>
        <w:t xml:space="preserve"> </w:t>
      </w:r>
      <w:r>
        <w:rPr>
          <w:rFonts w:eastAsia="Arial Unicode MS" w:cs="Arial Unicode MS"/>
        </w:rPr>
        <w:t>Oral Health</w:t>
      </w:r>
      <w:bookmarkEnd w:id="0"/>
    </w:p>
    <w:p w14:paraId="4159BBF6" w14:textId="77777777" w:rsidR="00C956B5" w:rsidRDefault="00C956B5" w:rsidP="00C956B5">
      <w:pPr>
        <w:pStyle w:val="Body"/>
      </w:pPr>
    </w:p>
    <w:p w14:paraId="2A8C9C9E" w14:textId="77777777" w:rsidR="00C956B5" w:rsidRDefault="00C956B5" w:rsidP="00C956B5">
      <w:pPr>
        <w:pStyle w:val="Body"/>
      </w:pPr>
      <w:r>
        <w:t xml:space="preserve">Really taking control of your oral health requires more than just a better understanding of how caries disease works. It involves rethinking how you interact with your health and your health-care team. Just like drilling out a cavity and filling it with replacement material does not solve caries disease, visiting the dentist once you have symptoms that worry you about the condition of your teeth is no way keep your mouth healthy. It’s a </w:t>
      </w:r>
      <w:r>
        <w:rPr>
          <w:i/>
          <w:iCs/>
        </w:rPr>
        <w:t>reactive</w:t>
      </w:r>
      <w:r>
        <w:t xml:space="preserve"> way to handle your health instead of a </w:t>
      </w:r>
      <w:r>
        <w:rPr>
          <w:i/>
          <w:iCs/>
        </w:rPr>
        <w:t>proactive</w:t>
      </w:r>
      <w:r>
        <w:t xml:space="preserve"> way to approach your health.</w:t>
      </w:r>
    </w:p>
    <w:p w14:paraId="6F61217A" w14:textId="77777777" w:rsidR="00C956B5" w:rsidRDefault="00C956B5" w:rsidP="00C956B5">
      <w:pPr>
        <w:pStyle w:val="Body"/>
      </w:pPr>
      <w:r>
        <w:t xml:space="preserve">Caries Risk Assessment is a proactive tool to help manage your oral health. If you are committed to working with your dental care team to manage your risk and seek a cavity-free future, you will need to be part of a team that takes a different approach to managing your health. Using the P4 Medicine model in dentistry helps build a team approach to proactively keep you healthy. </w:t>
      </w:r>
    </w:p>
    <w:p w14:paraId="7C4E3B7B" w14:textId="77777777" w:rsidR="00C956B5" w:rsidRDefault="00C956B5" w:rsidP="00C956B5">
      <w:pPr>
        <w:pStyle w:val="Body"/>
      </w:pPr>
      <w:r>
        <w:t>The Four P’s of taking care of your health in this new way include:</w:t>
      </w:r>
    </w:p>
    <w:p w14:paraId="604CC8C1" w14:textId="77777777" w:rsidR="00C956B5" w:rsidRDefault="00C956B5" w:rsidP="00C956B5">
      <w:pPr>
        <w:pStyle w:val="ListParagraph"/>
        <w:numPr>
          <w:ilvl w:val="0"/>
          <w:numId w:val="2"/>
        </w:numPr>
        <w:spacing w:line="259" w:lineRule="auto"/>
      </w:pPr>
      <w:r>
        <w:t>Predictive</w:t>
      </w:r>
    </w:p>
    <w:p w14:paraId="7CBE83AE" w14:textId="77777777" w:rsidR="00C956B5" w:rsidRDefault="00C956B5" w:rsidP="00C956B5">
      <w:pPr>
        <w:pStyle w:val="ListParagraph"/>
        <w:numPr>
          <w:ilvl w:val="0"/>
          <w:numId w:val="2"/>
        </w:numPr>
        <w:spacing w:line="259" w:lineRule="auto"/>
      </w:pPr>
      <w:r>
        <w:t xml:space="preserve">Preventive </w:t>
      </w:r>
    </w:p>
    <w:p w14:paraId="33CE95CF" w14:textId="77777777" w:rsidR="00C956B5" w:rsidRDefault="00C956B5" w:rsidP="00C956B5">
      <w:pPr>
        <w:pStyle w:val="ListParagraph"/>
        <w:numPr>
          <w:ilvl w:val="0"/>
          <w:numId w:val="2"/>
        </w:numPr>
        <w:spacing w:line="259" w:lineRule="auto"/>
      </w:pPr>
      <w:r>
        <w:t>Personalized</w:t>
      </w:r>
    </w:p>
    <w:p w14:paraId="1755F9BF" w14:textId="77777777" w:rsidR="00C956B5" w:rsidRDefault="00C956B5" w:rsidP="00C956B5">
      <w:pPr>
        <w:pStyle w:val="ListParagraph"/>
        <w:numPr>
          <w:ilvl w:val="0"/>
          <w:numId w:val="2"/>
        </w:numPr>
        <w:spacing w:line="259" w:lineRule="auto"/>
      </w:pPr>
      <w:r>
        <w:t>Participatory</w:t>
      </w:r>
    </w:p>
    <w:p w14:paraId="585ADC2B" w14:textId="77777777" w:rsidR="00C956B5" w:rsidRDefault="00C956B5" w:rsidP="00C956B5">
      <w:pPr>
        <w:pStyle w:val="Body"/>
      </w:pPr>
      <w:r>
        <w:t xml:space="preserve">Let’s </w:t>
      </w:r>
      <w:proofErr w:type="gramStart"/>
      <w:r>
        <w:t>take a look</w:t>
      </w:r>
      <w:proofErr w:type="gramEnd"/>
      <w:r>
        <w:t xml:space="preserve"> at each one in a little more detail so we can understand how this works.</w:t>
      </w:r>
    </w:p>
    <w:p w14:paraId="30BD37E9" w14:textId="77777777" w:rsidR="00C956B5" w:rsidRDefault="00C956B5" w:rsidP="00C956B5">
      <w:pPr>
        <w:pStyle w:val="Heading3"/>
      </w:pPr>
      <w:r>
        <w:rPr>
          <w:rFonts w:eastAsia="Arial Unicode MS" w:cs="Arial Unicode MS"/>
        </w:rPr>
        <w:t xml:space="preserve">Predictive </w:t>
      </w:r>
    </w:p>
    <w:p w14:paraId="6616BAC3" w14:textId="77777777" w:rsidR="00C956B5" w:rsidRDefault="00C956B5" w:rsidP="00C956B5">
      <w:pPr>
        <w:pStyle w:val="Body"/>
      </w:pPr>
      <w:r>
        <w:t xml:space="preserve">The predictive part stresses knowing illness early, well before serious symptoms have the chance to develop. It may mean screening for genetic risk factors. It may mean learning what the earliest possible symptoms look like before any symptoms or problems develop, which lets everyone on the medical team prepare for a possible problem before it even starts. Predictive medicine stresses preparing for a problem before there is a problem. It also uses knowledge about your current health to predict your likely future health. </w:t>
      </w:r>
    </w:p>
    <w:p w14:paraId="1107B1DF" w14:textId="77777777" w:rsidR="00C956B5" w:rsidRDefault="00C956B5" w:rsidP="00C956B5">
      <w:pPr>
        <w:pStyle w:val="Heading3"/>
      </w:pPr>
      <w:r>
        <w:rPr>
          <w:rFonts w:eastAsia="Arial Unicode MS" w:cs="Arial Unicode MS"/>
          <w:lang w:val="it-IT"/>
        </w:rPr>
        <w:t>Preventive</w:t>
      </w:r>
    </w:p>
    <w:p w14:paraId="6F3F621E" w14:textId="77777777" w:rsidR="00C956B5" w:rsidRDefault="00C956B5" w:rsidP="00C956B5">
      <w:pPr>
        <w:pStyle w:val="Body"/>
      </w:pPr>
      <w:r>
        <w:t>Preventive goes hand in hand with predictive. The only thing better for your health than being able to predict how likely you are to have a problem is having the tools to prevent the potential problem from becoming an actual problem. Even if it is not possible to stop a problem from starting, the preventive part of P4 dentistry lets you and your health-care team recognize early signs of illnesses so you can prevent serious illnesses or health issues. After all, the goal of prevention is to help you enjoy a healthy future, rather than a life of managed chronic illness.</w:t>
      </w:r>
    </w:p>
    <w:p w14:paraId="6DA41C3F" w14:textId="77777777" w:rsidR="00C956B5" w:rsidRDefault="00C956B5" w:rsidP="00C956B5">
      <w:pPr>
        <w:pStyle w:val="Heading3"/>
      </w:pPr>
      <w:r>
        <w:rPr>
          <w:rFonts w:eastAsia="Arial Unicode MS" w:cs="Arial Unicode MS"/>
        </w:rPr>
        <w:t>Personalized</w:t>
      </w:r>
    </w:p>
    <w:p w14:paraId="4BDC86C3" w14:textId="77777777" w:rsidR="00C956B5" w:rsidRDefault="00C956B5" w:rsidP="00C956B5">
      <w:pPr>
        <w:pStyle w:val="Body"/>
      </w:pPr>
      <w:r>
        <w:t xml:space="preserve">What’s better than a custom-made dress shirt, perfectly tailored to your specific measurements? The answer is a custom-made health management plan that allows you to have the very best care and live your life in the very best daily health possible. The P4 health-care model focuses on wellness and on using personalized treatments and planning for each individual, and dental care is no different in this model from other medical care. You can focus on staying well instead of trying to get better from conditions or </w:t>
      </w:r>
      <w:r>
        <w:lastRenderedPageBreak/>
        <w:t xml:space="preserve">illnesses that could have been prevented. You are a unique individual, and a one-size-fits-all approach to </w:t>
      </w:r>
      <w:proofErr w:type="gramStart"/>
      <w:r>
        <w:t>health-care</w:t>
      </w:r>
      <w:proofErr w:type="gramEnd"/>
      <w:r>
        <w:t xml:space="preserve"> does not fit anybody well.  </w:t>
      </w:r>
    </w:p>
    <w:p w14:paraId="662AB3A4" w14:textId="77777777" w:rsidR="00C956B5" w:rsidRDefault="00C956B5" w:rsidP="00C956B5">
      <w:pPr>
        <w:pStyle w:val="Body"/>
      </w:pPr>
    </w:p>
    <w:p w14:paraId="0F3A7B64" w14:textId="77777777" w:rsidR="00C956B5" w:rsidRDefault="00C956B5" w:rsidP="00C956B5">
      <w:pPr>
        <w:pStyle w:val="Heading3"/>
      </w:pPr>
      <w:r>
        <w:rPr>
          <w:rFonts w:eastAsia="Arial Unicode MS" w:cs="Arial Unicode MS"/>
          <w:lang w:val="it-IT"/>
        </w:rPr>
        <w:t>Participatory</w:t>
      </w:r>
    </w:p>
    <w:p w14:paraId="519C5284" w14:textId="77777777" w:rsidR="00C956B5" w:rsidRDefault="00C956B5" w:rsidP="00C956B5">
      <w:pPr>
        <w:pStyle w:val="Body"/>
      </w:pPr>
      <w:r>
        <w:t xml:space="preserve">P4 dentistry gives you power to help direct your health care. The participatory part lets you make better health-care decisions for yourself by keeping you informed about your conditions, your risks, and your options to control any possible conditions. You are fully part of the health-care team, participating in decisions about how to handle your health. </w:t>
      </w:r>
      <w:proofErr w:type="gramStart"/>
      <w:r>
        <w:t>Of course</w:t>
      </w:r>
      <w:proofErr w:type="gramEnd"/>
      <w:r>
        <w:t xml:space="preserve"> you are obligated to learn about your health. Doing so means you can make educated decisions about it, enabling the P4 model to work for you. Reading books like this one can be a great help as you seek to become a well-informed part of your own medical team.</w:t>
      </w:r>
    </w:p>
    <w:p w14:paraId="75166BB7" w14:textId="77777777" w:rsidR="00C956B5" w:rsidRDefault="00C956B5" w:rsidP="00C956B5">
      <w:pPr>
        <w:pStyle w:val="Body"/>
      </w:pPr>
    </w:p>
    <w:p w14:paraId="782F3C8B" w14:textId="77777777" w:rsidR="00C956B5" w:rsidRDefault="00C956B5" w:rsidP="00C956B5">
      <w:pPr>
        <w:pStyle w:val="Body"/>
      </w:pPr>
    </w:p>
    <w:p w14:paraId="4732A472" w14:textId="77777777" w:rsidR="00C956B5" w:rsidRDefault="00C956B5" w:rsidP="00C956B5">
      <w:pPr>
        <w:pStyle w:val="Body"/>
      </w:pPr>
      <w:r>
        <w:t>How does P4 dentistry relate to your goal of living caries free?</w:t>
      </w:r>
    </w:p>
    <w:p w14:paraId="7CDB7E4E" w14:textId="77777777" w:rsidR="00C956B5" w:rsidRDefault="00C956B5" w:rsidP="00C956B5">
      <w:pPr>
        <w:pStyle w:val="Body"/>
      </w:pPr>
      <w:r>
        <w:t xml:space="preserve">As we look at caries disease in this book, we will be looking at the big picture of the caries disease. We will look at the potential causes, the early, subtle signs that the disease process has begun, and the factors, both genetic and behavioral, that influence how likely you are to develop caries disease. These predictive factors help you identify which preventive steps are most likely to help you control the caries process. I want you to have confidence to work with your dental health team to create a personalized plan for your daily oral care and participate in your treatment strategy so you can get the most for your personal health and well-being. </w:t>
      </w:r>
    </w:p>
    <w:p w14:paraId="0B896ED3" w14:textId="77777777" w:rsidR="00C956B5" w:rsidRDefault="00C956B5" w:rsidP="00C956B5">
      <w:pPr>
        <w:pStyle w:val="Body"/>
      </w:pPr>
      <w:r>
        <w:t>As we look at specific risk factors and treatments throughout this book, we’ll take this opportunity to point out how the P4 model fits into a caries treatment plan and how to be a better-informed patient, active in your own medical care.</w:t>
      </w:r>
    </w:p>
    <w:p w14:paraId="1718C629" w14:textId="77777777" w:rsidR="00C961FE" w:rsidRDefault="00C961FE">
      <w:bookmarkStart w:id="1" w:name="_GoBack"/>
      <w:bookmarkEnd w:id="1"/>
    </w:p>
    <w:sectPr w:rsidR="00C961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D6306"/>
    <w:multiLevelType w:val="hybridMultilevel"/>
    <w:tmpl w:val="DA9A0966"/>
    <w:numStyleLink w:val="ImportedStyle1"/>
  </w:abstractNum>
  <w:abstractNum w:abstractNumId="1" w15:restartNumberingAfterBreak="0">
    <w:nsid w:val="62843261"/>
    <w:multiLevelType w:val="hybridMultilevel"/>
    <w:tmpl w:val="DA9A0966"/>
    <w:styleLink w:val="ImportedStyle1"/>
    <w:lvl w:ilvl="0" w:tplc="EAFC7C9C">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0A44504">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758D40C">
      <w:start w:val="1"/>
      <w:numFmt w:val="lowerRoman"/>
      <w:lvlText w:val="%3."/>
      <w:lvlJc w:val="left"/>
      <w:pPr>
        <w:ind w:left="2160" w:hanging="2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EFC5D3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D2D1E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1182A10">
      <w:start w:val="1"/>
      <w:numFmt w:val="lowerRoman"/>
      <w:lvlText w:val="%6."/>
      <w:lvlJc w:val="left"/>
      <w:pPr>
        <w:ind w:left="4320" w:hanging="2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626F57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320D1F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9DA10E4">
      <w:start w:val="1"/>
      <w:numFmt w:val="lowerRoman"/>
      <w:lvlText w:val="%9."/>
      <w:lvlJc w:val="left"/>
      <w:pPr>
        <w:ind w:left="6480" w:hanging="29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6B5"/>
    <w:rsid w:val="00C956B5"/>
    <w:rsid w:val="00C961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0F80B"/>
  <w15:chartTrackingRefBased/>
  <w15:docId w15:val="{012EA987-D7E6-441B-B68E-670CAFFFF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eorgia" w:eastAsiaTheme="minorHAnsi" w:hAnsi="Georgia"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next w:val="Body"/>
    <w:link w:val="Heading2Char"/>
    <w:uiPriority w:val="9"/>
    <w:unhideWhenUsed/>
    <w:qFormat/>
    <w:rsid w:val="00C956B5"/>
    <w:pPr>
      <w:keepNext/>
      <w:keepLines/>
      <w:pBdr>
        <w:top w:val="nil"/>
        <w:left w:val="nil"/>
        <w:bottom w:val="nil"/>
        <w:right w:val="nil"/>
        <w:between w:val="nil"/>
        <w:bar w:val="nil"/>
      </w:pBdr>
      <w:spacing w:before="160" w:after="120" w:line="259" w:lineRule="auto"/>
      <w:outlineLvl w:val="1"/>
    </w:pPr>
    <w:rPr>
      <w:rFonts w:ascii="Calibri" w:eastAsia="Calibri" w:hAnsi="Calibri" w:cs="Calibri"/>
      <w:b/>
      <w:bCs/>
      <w:color w:val="2F5496"/>
      <w:sz w:val="32"/>
      <w:szCs w:val="32"/>
      <w:u w:color="2F5496"/>
      <w:bdr w:val="nil"/>
    </w:rPr>
  </w:style>
  <w:style w:type="paragraph" w:styleId="Heading3">
    <w:name w:val="heading 3"/>
    <w:next w:val="Body"/>
    <w:link w:val="Heading3Char"/>
    <w:uiPriority w:val="9"/>
    <w:unhideWhenUsed/>
    <w:qFormat/>
    <w:rsid w:val="00C956B5"/>
    <w:pPr>
      <w:keepNext/>
      <w:keepLines/>
      <w:pBdr>
        <w:top w:val="nil"/>
        <w:left w:val="nil"/>
        <w:bottom w:val="nil"/>
        <w:right w:val="nil"/>
        <w:between w:val="nil"/>
        <w:bar w:val="nil"/>
      </w:pBdr>
      <w:spacing w:before="160" w:after="120" w:line="256" w:lineRule="auto"/>
      <w:outlineLvl w:val="2"/>
    </w:pPr>
    <w:rPr>
      <w:rFonts w:ascii="Calibri" w:eastAsia="Calibri" w:hAnsi="Calibri" w:cs="Calibri"/>
      <w:color w:val="4472C4"/>
      <w:sz w:val="24"/>
      <w:szCs w:val="24"/>
      <w:u w:color="4472C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956B5"/>
    <w:rPr>
      <w:rFonts w:ascii="Calibri" w:eastAsia="Calibri" w:hAnsi="Calibri" w:cs="Calibri"/>
      <w:b/>
      <w:bCs/>
      <w:color w:val="2F5496"/>
      <w:sz w:val="32"/>
      <w:szCs w:val="32"/>
      <w:u w:color="2F5496"/>
      <w:bdr w:val="nil"/>
    </w:rPr>
  </w:style>
  <w:style w:type="character" w:customStyle="1" w:styleId="Heading3Char">
    <w:name w:val="Heading 3 Char"/>
    <w:basedOn w:val="DefaultParagraphFont"/>
    <w:link w:val="Heading3"/>
    <w:uiPriority w:val="9"/>
    <w:rsid w:val="00C956B5"/>
    <w:rPr>
      <w:rFonts w:ascii="Calibri" w:eastAsia="Calibri" w:hAnsi="Calibri" w:cs="Calibri"/>
      <w:color w:val="4472C4"/>
      <w:sz w:val="24"/>
      <w:szCs w:val="24"/>
      <w:u w:color="4472C4"/>
      <w:bdr w:val="nil"/>
    </w:rPr>
  </w:style>
  <w:style w:type="paragraph" w:customStyle="1" w:styleId="Body">
    <w:name w:val="Body"/>
    <w:rsid w:val="00C956B5"/>
    <w:pPr>
      <w:pBdr>
        <w:top w:val="nil"/>
        <w:left w:val="nil"/>
        <w:bottom w:val="nil"/>
        <w:right w:val="nil"/>
        <w:between w:val="nil"/>
        <w:bar w:val="nil"/>
      </w:pBdr>
      <w:spacing w:after="160" w:line="256" w:lineRule="auto"/>
    </w:pPr>
    <w:rPr>
      <w:rFonts w:ascii="Times New Roman" w:eastAsia="Arial Unicode MS" w:hAnsi="Times New Roman" w:cs="Arial Unicode MS"/>
      <w:color w:val="000000"/>
      <w:u w:color="000000"/>
      <w:bdr w:val="nil"/>
    </w:rPr>
  </w:style>
  <w:style w:type="paragraph" w:styleId="ListParagraph">
    <w:name w:val="List Paragraph"/>
    <w:rsid w:val="00C956B5"/>
    <w:pPr>
      <w:pBdr>
        <w:top w:val="nil"/>
        <w:left w:val="nil"/>
        <w:bottom w:val="nil"/>
        <w:right w:val="nil"/>
        <w:between w:val="nil"/>
        <w:bar w:val="nil"/>
      </w:pBdr>
      <w:spacing w:after="160" w:line="256" w:lineRule="auto"/>
      <w:ind w:left="720"/>
    </w:pPr>
    <w:rPr>
      <w:rFonts w:ascii="Times New Roman" w:eastAsia="Arial Unicode MS" w:hAnsi="Times New Roman" w:cs="Arial Unicode MS"/>
      <w:color w:val="000000"/>
      <w:u w:color="000000"/>
      <w:bdr w:val="nil"/>
    </w:rPr>
  </w:style>
  <w:style w:type="numbering" w:customStyle="1" w:styleId="ImportedStyle1">
    <w:name w:val="Imported Style 1"/>
    <w:rsid w:val="00C956B5"/>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683</Words>
  <Characters>3897</Characters>
  <Application>Microsoft Office Word</Application>
  <DocSecurity>0</DocSecurity>
  <Lines>32</Lines>
  <Paragraphs>9</Paragraphs>
  <ScaleCrop>false</ScaleCrop>
  <Company/>
  <LinksUpToDate>false</LinksUpToDate>
  <CharactersWithSpaces>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Latimer</dc:creator>
  <cp:keywords/>
  <dc:description/>
  <cp:lastModifiedBy>Ashley Latimer</cp:lastModifiedBy>
  <cp:revision>1</cp:revision>
  <dcterms:created xsi:type="dcterms:W3CDTF">2020-01-23T15:46:00Z</dcterms:created>
  <dcterms:modified xsi:type="dcterms:W3CDTF">2020-01-23T15:46:00Z</dcterms:modified>
</cp:coreProperties>
</file>