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1318AF" w14:textId="72508F43" w:rsidR="00F90B1B" w:rsidRPr="007241ED" w:rsidRDefault="00092711" w:rsidP="00A4666C">
      <w:pPr>
        <w:rPr>
          <w:b/>
          <w:bCs/>
          <w:sz w:val="28"/>
          <w:szCs w:val="28"/>
          <w:u w:val="single"/>
        </w:rPr>
      </w:pPr>
      <w:r w:rsidRPr="00F90B1B">
        <w:rPr>
          <w:b/>
          <w:bCs/>
          <w:sz w:val="28"/>
          <w:szCs w:val="28"/>
          <w:u w:val="single"/>
        </w:rPr>
        <w:t>1.</w:t>
      </w:r>
      <w:r w:rsidR="00B848D1">
        <w:rPr>
          <w:b/>
          <w:bCs/>
          <w:sz w:val="28"/>
          <w:szCs w:val="28"/>
          <w:u w:val="single"/>
        </w:rPr>
        <w:t xml:space="preserve"> </w:t>
      </w:r>
      <w:r w:rsidR="006C16F3" w:rsidRPr="00F90B1B">
        <w:rPr>
          <w:b/>
          <w:bCs/>
          <w:sz w:val="28"/>
          <w:szCs w:val="28"/>
          <w:u w:val="single"/>
        </w:rPr>
        <w:t>Front Page of Pamphlet</w:t>
      </w:r>
      <w:r w:rsidR="00F90B1B">
        <w:rPr>
          <w:b/>
          <w:bCs/>
          <w:sz w:val="28"/>
          <w:szCs w:val="28"/>
          <w:u w:val="single"/>
        </w:rPr>
        <w:t xml:space="preserve"> </w:t>
      </w:r>
    </w:p>
    <w:p w14:paraId="53EA7CEB" w14:textId="06F2C1EE" w:rsidR="006C16F3" w:rsidRPr="006C16F3" w:rsidRDefault="006C16F3" w:rsidP="00A4666C">
      <w:pPr>
        <w:rPr>
          <w:b/>
          <w:bCs/>
        </w:rPr>
      </w:pPr>
      <w:r w:rsidRPr="006C16F3">
        <w:rPr>
          <w:b/>
          <w:bCs/>
        </w:rPr>
        <w:t xml:space="preserve">Counseling and </w:t>
      </w:r>
      <w:r w:rsidR="006623C4">
        <w:rPr>
          <w:b/>
          <w:bCs/>
        </w:rPr>
        <w:t xml:space="preserve">Comprehensive Substance Abuse Professional (SAP) </w:t>
      </w:r>
      <w:r w:rsidRPr="006C16F3">
        <w:rPr>
          <w:b/>
          <w:bCs/>
        </w:rPr>
        <w:t>Services</w:t>
      </w:r>
    </w:p>
    <w:p w14:paraId="20E6BF48" w14:textId="2A1B32A7" w:rsidR="006C16F3" w:rsidRDefault="006C16F3" w:rsidP="00A4666C">
      <w:r>
        <w:t xml:space="preserve">Lindsay Rothschild, </w:t>
      </w:r>
      <w:r w:rsidR="002F5A0D">
        <w:t xml:space="preserve">MSW, </w:t>
      </w:r>
      <w:r>
        <w:t>LCSW, CCTP, TCYM</w:t>
      </w:r>
      <w:r w:rsidR="007241ED">
        <w:t>™</w:t>
      </w:r>
      <w:r>
        <w:t>, SAP Qualified</w:t>
      </w:r>
    </w:p>
    <w:p w14:paraId="42CF2E61" w14:textId="6EE2151B" w:rsidR="00B848D1" w:rsidRDefault="00F90B1B" w:rsidP="00A4666C">
      <w:r>
        <w:t>www.r</w:t>
      </w:r>
      <w:r w:rsidR="006C16F3">
        <w:t xml:space="preserve">ootstoriseaz.com  </w:t>
      </w:r>
    </w:p>
    <w:p w14:paraId="5BF91CFF" w14:textId="1794F142" w:rsidR="00712864" w:rsidRDefault="00712864" w:rsidP="00A4666C">
      <w:r>
        <w:t xml:space="preserve">Water your roots so your soul can rise </w:t>
      </w:r>
    </w:p>
    <w:p w14:paraId="47F82474" w14:textId="77777777" w:rsidR="007241ED" w:rsidRPr="007241ED" w:rsidRDefault="007241ED" w:rsidP="00A4666C">
      <w:pPr>
        <w:rPr>
          <w:b/>
          <w:bCs/>
          <w:u w:val="single"/>
        </w:rPr>
      </w:pPr>
    </w:p>
    <w:p w14:paraId="7EA252D5" w14:textId="76A518B8" w:rsidR="007241ED" w:rsidRDefault="007241ED" w:rsidP="00420B7D">
      <w:pPr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INSIDE</w:t>
      </w:r>
    </w:p>
    <w:p w14:paraId="71242734" w14:textId="7CB6748D" w:rsidR="007241ED" w:rsidRPr="007241ED" w:rsidRDefault="00A4666C" w:rsidP="00420B7D">
      <w:pPr>
        <w:rPr>
          <w:b/>
          <w:bCs/>
          <w:color w:val="000000" w:themeColor="text1"/>
        </w:rPr>
      </w:pPr>
      <w:r w:rsidRPr="007241ED">
        <w:rPr>
          <w:b/>
          <w:bCs/>
          <w:color w:val="000000" w:themeColor="text1"/>
        </w:rPr>
        <w:t>Welcome to Roots to Rise</w:t>
      </w:r>
      <w:r w:rsidR="00712864" w:rsidRPr="007241ED">
        <w:rPr>
          <w:b/>
          <w:bCs/>
          <w:color w:val="000000" w:themeColor="text1"/>
        </w:rPr>
        <w:t>,</w:t>
      </w:r>
      <w:r w:rsidRPr="007241ED">
        <w:rPr>
          <w:b/>
          <w:bCs/>
          <w:color w:val="000000" w:themeColor="text1"/>
        </w:rPr>
        <w:t xml:space="preserve"> PLLC.  </w:t>
      </w:r>
    </w:p>
    <w:p w14:paraId="1C036A5F" w14:textId="5B413F3E" w:rsidR="00420B7D" w:rsidRPr="00420B7D" w:rsidRDefault="00420B7D" w:rsidP="00420B7D">
      <w:pPr>
        <w:rPr>
          <w:color w:val="000000" w:themeColor="text1"/>
        </w:rPr>
      </w:pPr>
      <w:r w:rsidRPr="00420B7D">
        <w:rPr>
          <w:color w:val="000000" w:themeColor="text1"/>
        </w:rPr>
        <w:t xml:space="preserve">We </w:t>
      </w:r>
      <w:r w:rsidRPr="00420B7D">
        <w:rPr>
          <w:rFonts w:eastAsia="Times New Roman" w:cstheme="minorHAnsi"/>
          <w:color w:val="000000" w:themeColor="text1"/>
        </w:rPr>
        <w:t>provide trauma informed counseling for adults &amp; adolescents looking to navigate mental health and substance use challenges</w:t>
      </w:r>
      <w:r w:rsidR="00712864">
        <w:rPr>
          <w:rFonts w:eastAsia="Times New Roman" w:cstheme="minorHAnsi"/>
          <w:color w:val="000000" w:themeColor="text1"/>
        </w:rPr>
        <w:t xml:space="preserve"> in a safe environment</w:t>
      </w:r>
      <w:r w:rsidRPr="00420B7D">
        <w:rPr>
          <w:rFonts w:eastAsia="Times New Roman" w:cstheme="minorHAnsi"/>
          <w:color w:val="000000" w:themeColor="text1"/>
        </w:rPr>
        <w:t>.</w:t>
      </w:r>
    </w:p>
    <w:p w14:paraId="03D89277" w14:textId="77777777" w:rsidR="002F5A0D" w:rsidRDefault="00420B7D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 w:rsidRPr="00420B7D">
        <w:rPr>
          <w:rFonts w:eastAsia="Times New Roman" w:cstheme="minorHAnsi"/>
          <w:color w:val="000000" w:themeColor="text1"/>
        </w:rPr>
        <w:t>Roots to Rise utilizes a combination of body-based interventions with traditional psychotherapy to address both the psychological and physiological needs of each individual</w:t>
      </w:r>
      <w:r w:rsidR="002F5A0D">
        <w:rPr>
          <w:rFonts w:eastAsia="Times New Roman" w:cstheme="minorHAnsi"/>
          <w:color w:val="000000" w:themeColor="text1"/>
        </w:rPr>
        <w:t>,</w:t>
      </w:r>
      <w:r w:rsidRPr="00420B7D">
        <w:rPr>
          <w:rFonts w:eastAsia="Times New Roman" w:cstheme="minorHAnsi"/>
          <w:color w:val="000000" w:themeColor="text1"/>
        </w:rPr>
        <w:t xml:space="preserve"> creating a more effective holistic approach to healing.</w:t>
      </w:r>
    </w:p>
    <w:p w14:paraId="4A1475E2" w14:textId="1300F57F" w:rsidR="00420B7D" w:rsidRDefault="00420B7D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</w:p>
    <w:p w14:paraId="26D6C981" w14:textId="3CC455B5" w:rsidR="007241ED" w:rsidRPr="00420B7D" w:rsidRDefault="007241ED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>Our Mission:  (I am still working on this and will submit by end of week)</w:t>
      </w:r>
    </w:p>
    <w:p w14:paraId="17951E99" w14:textId="4EC3979E" w:rsidR="00092711" w:rsidRDefault="00092711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</w:p>
    <w:p w14:paraId="409C5F8A" w14:textId="6B46EF5D" w:rsidR="00092711" w:rsidRDefault="00071A5C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 w:rsidRPr="00712864">
        <w:rPr>
          <w:rFonts w:eastAsia="Times New Roman" w:cstheme="minorHAnsi"/>
          <w:b/>
          <w:bCs/>
          <w:color w:val="000000" w:themeColor="text1"/>
        </w:rPr>
        <w:t>Available Services:</w:t>
      </w:r>
      <w:r>
        <w:rPr>
          <w:rFonts w:eastAsia="Times New Roman" w:cstheme="minorHAnsi"/>
          <w:color w:val="000000" w:themeColor="text1"/>
        </w:rPr>
        <w:t xml:space="preserve"> </w:t>
      </w:r>
    </w:p>
    <w:p w14:paraId="1D60042E" w14:textId="078D10E9" w:rsidR="00071A5C" w:rsidRDefault="00071A5C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</w:p>
    <w:p w14:paraId="49CE76F6" w14:textId="5A7C0523" w:rsidR="00071A5C" w:rsidRDefault="00071A5C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>Individual Counseling Session</w:t>
      </w:r>
      <w:r w:rsidR="00712864">
        <w:rPr>
          <w:rFonts w:eastAsia="Times New Roman" w:cstheme="minorHAnsi"/>
          <w:color w:val="000000" w:themeColor="text1"/>
        </w:rPr>
        <w:t>s</w:t>
      </w:r>
      <w:r>
        <w:rPr>
          <w:rFonts w:eastAsia="Times New Roman" w:cstheme="minorHAnsi"/>
          <w:color w:val="000000" w:themeColor="text1"/>
        </w:rPr>
        <w:t xml:space="preserve"> – ages 14+</w:t>
      </w:r>
    </w:p>
    <w:p w14:paraId="4BBB0441" w14:textId="66DAB374" w:rsidR="00071A5C" w:rsidRDefault="00757734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>Comprehensive Substance Abuse Professional Services (SAP) – ages 18+</w:t>
      </w:r>
    </w:p>
    <w:p w14:paraId="73D1B76B" w14:textId="4F76679A" w:rsidR="006C16F3" w:rsidRDefault="006C16F3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</w:p>
    <w:p w14:paraId="0C714FCC" w14:textId="0B66435E" w:rsidR="006C16F3" w:rsidRDefault="006C16F3" w:rsidP="00420B7D">
      <w:pPr>
        <w:spacing w:after="0" w:line="240" w:lineRule="auto"/>
        <w:rPr>
          <w:rFonts w:eastAsia="Times New Roman" w:cstheme="minorHAnsi"/>
          <w:color w:val="000000" w:themeColor="text1"/>
        </w:rPr>
      </w:pPr>
      <w:r>
        <w:rPr>
          <w:rFonts w:eastAsia="Times New Roman" w:cstheme="minorHAnsi"/>
          <w:color w:val="000000" w:themeColor="text1"/>
        </w:rPr>
        <w:t xml:space="preserve">Call 480-470-8900 today to </w:t>
      </w:r>
      <w:r w:rsidR="00712864">
        <w:rPr>
          <w:rFonts w:eastAsia="Times New Roman" w:cstheme="minorHAnsi"/>
          <w:color w:val="000000" w:themeColor="text1"/>
        </w:rPr>
        <w:t>schedule an appointment</w:t>
      </w:r>
    </w:p>
    <w:p w14:paraId="62578378" w14:textId="77777777" w:rsidR="00B848D1" w:rsidRDefault="00B848D1" w:rsidP="00A4666C">
      <w:pPr>
        <w:rPr>
          <w:b/>
          <w:bCs/>
          <w:u w:val="single"/>
        </w:rPr>
      </w:pPr>
    </w:p>
    <w:p w14:paraId="34518E33" w14:textId="40E718FD" w:rsidR="00A4666C" w:rsidRPr="00B848D1" w:rsidRDefault="00A4666C" w:rsidP="00A4666C">
      <w:pPr>
        <w:rPr>
          <w:b/>
          <w:bCs/>
        </w:rPr>
      </w:pPr>
      <w:r w:rsidRPr="00B848D1">
        <w:rPr>
          <w:b/>
          <w:bCs/>
        </w:rPr>
        <w:t>Meet the Therapist</w:t>
      </w:r>
      <w:r w:rsidR="00092711" w:rsidRPr="00B848D1">
        <w:rPr>
          <w:b/>
          <w:bCs/>
        </w:rPr>
        <w:t xml:space="preserve"> </w:t>
      </w:r>
    </w:p>
    <w:p w14:paraId="6F8197FE" w14:textId="0A428D45" w:rsidR="00A4666C" w:rsidRDefault="00A4666C" w:rsidP="00A4666C">
      <w:r>
        <w:t xml:space="preserve">Lindsay is a </w:t>
      </w:r>
      <w:r w:rsidR="00123D1A">
        <w:t>L</w:t>
      </w:r>
      <w:r>
        <w:t xml:space="preserve">icensed </w:t>
      </w:r>
      <w:r w:rsidR="00123D1A">
        <w:t>C</w:t>
      </w:r>
      <w:r>
        <w:t xml:space="preserve">linical </w:t>
      </w:r>
      <w:r w:rsidR="00123D1A">
        <w:t>S</w:t>
      </w:r>
      <w:r>
        <w:t xml:space="preserve">ocial </w:t>
      </w:r>
      <w:r w:rsidR="00123D1A">
        <w:t>W</w:t>
      </w:r>
      <w:r>
        <w:t xml:space="preserve">orker </w:t>
      </w:r>
      <w:r w:rsidR="007241ED">
        <w:t xml:space="preserve">(LCSW) </w:t>
      </w:r>
      <w:r>
        <w:t xml:space="preserve">with over a decade of experience working in </w:t>
      </w:r>
      <w:r w:rsidR="00123D1A">
        <w:t>the field of behavioral health</w:t>
      </w:r>
      <w:r>
        <w:t xml:space="preserve">.  Lindsay has extensive experience in acute psychiatric settings </w:t>
      </w:r>
      <w:r w:rsidR="00123D1A">
        <w:t>serving those with</w:t>
      </w:r>
      <w:r>
        <w:t xml:space="preserve"> mental health and substanc</w:t>
      </w:r>
      <w:r w:rsidR="00123D1A">
        <w:t>e abuse challenges.</w:t>
      </w:r>
      <w:r>
        <w:t xml:space="preserve">  Lindsay has facilitated individual, family and group therapy</w:t>
      </w:r>
      <w:r w:rsidR="00123D1A">
        <w:t xml:space="preserve"> sessions</w:t>
      </w:r>
      <w:r>
        <w:t xml:space="preserve"> in both inpatient and outpatient setting</w:t>
      </w:r>
      <w:r w:rsidR="00123D1A">
        <w:t>s</w:t>
      </w:r>
      <w:r>
        <w:t>.</w:t>
      </w:r>
    </w:p>
    <w:p w14:paraId="5C90BBC7" w14:textId="77777777" w:rsidR="007241ED" w:rsidRDefault="00A4666C" w:rsidP="00A4666C">
      <w:r>
        <w:t xml:space="preserve">Lindsay is a Certified Clinical Trauma Professional </w:t>
      </w:r>
      <w:r w:rsidR="007241ED">
        <w:t xml:space="preserve">(CCTP) </w:t>
      </w:r>
      <w:r>
        <w:t xml:space="preserve">and works </w:t>
      </w:r>
      <w:r w:rsidR="00123D1A">
        <w:t xml:space="preserve">as a contractor </w:t>
      </w:r>
      <w:r>
        <w:t>with the Arizona Trauma Institute to facilitate courses related to trauma informed care.  Lindsay is certified in the Trauma</w:t>
      </w:r>
      <w:r w:rsidR="00123D1A">
        <w:t>-</w:t>
      </w:r>
      <w:r>
        <w:t>Conscious Yoga Method</w:t>
      </w:r>
      <w:r w:rsidR="002F5A0D">
        <w:t xml:space="preserve"> </w:t>
      </w:r>
      <w:r w:rsidR="007241ED">
        <w:t xml:space="preserve">(TCYM) </w:t>
      </w:r>
      <w:r>
        <w:t xml:space="preserve">and </w:t>
      </w:r>
      <w:r w:rsidR="00F53D11">
        <w:t>continues to consult with the Trauma</w:t>
      </w:r>
      <w:r w:rsidR="00DC05E1">
        <w:t>-</w:t>
      </w:r>
      <w:r w:rsidR="00F53D11">
        <w:t xml:space="preserve">Conscious </w:t>
      </w:r>
      <w:r w:rsidR="00DC05E1">
        <w:t xml:space="preserve">Yoga </w:t>
      </w:r>
      <w:r w:rsidR="00F53D11">
        <w:t xml:space="preserve">Institute for </w:t>
      </w:r>
      <w:r w:rsidR="00DC05E1">
        <w:t>ongoing training</w:t>
      </w:r>
      <w:r>
        <w:t xml:space="preserve">. </w:t>
      </w:r>
      <w:r w:rsidR="00123D1A">
        <w:t xml:space="preserve"> </w:t>
      </w:r>
      <w:r>
        <w:t>Lindsay also received her S</w:t>
      </w:r>
      <w:r w:rsidR="002F5A0D">
        <w:t>ubstance Abuse Professional (SAP)</w:t>
      </w:r>
      <w:r>
        <w:t xml:space="preserve"> certification through SAP</w:t>
      </w:r>
      <w:r w:rsidR="00443E6A">
        <w:t>A</w:t>
      </w:r>
      <w:r>
        <w:t>A in 2019</w:t>
      </w:r>
      <w:r w:rsidR="00DC05E1">
        <w:t xml:space="preserve"> allowing her to conduct SAP Evaluations for those employed in safety-sensitive roles</w:t>
      </w:r>
      <w:r>
        <w:t xml:space="preserve">. </w:t>
      </w:r>
      <w:r w:rsidR="007241ED">
        <w:t xml:space="preserve"> </w:t>
      </w:r>
    </w:p>
    <w:p w14:paraId="741001FD" w14:textId="268878D8" w:rsidR="00DC05E1" w:rsidRDefault="00DC05E1" w:rsidP="00A4666C">
      <w:r>
        <w:t xml:space="preserve">Lindsay believes that </w:t>
      </w:r>
      <w:r w:rsidRPr="00DC05E1">
        <w:t>that every challenge is an opportunity for self-transformation and growth</w:t>
      </w:r>
      <w:r>
        <w:t>. L</w:t>
      </w:r>
      <w:r w:rsidRPr="00DC05E1">
        <w:t>iving from this mindset is one of the greatest gifts we can offer ourselves and those we love</w:t>
      </w:r>
      <w:r>
        <w:t xml:space="preserve">.  </w:t>
      </w:r>
    </w:p>
    <w:p w14:paraId="1D0A5A12" w14:textId="77777777" w:rsidR="00B848D1" w:rsidRDefault="00B848D1" w:rsidP="00A4666C">
      <w:pPr>
        <w:rPr>
          <w:b/>
          <w:bCs/>
          <w:u w:val="single"/>
        </w:rPr>
      </w:pPr>
    </w:p>
    <w:p w14:paraId="7AAD9040" w14:textId="1BB3FC5C" w:rsidR="00F53D11" w:rsidRPr="00B848D1" w:rsidRDefault="007C00B2" w:rsidP="00A4666C">
      <w:pPr>
        <w:rPr>
          <w:b/>
          <w:bCs/>
        </w:rPr>
      </w:pPr>
      <w:r w:rsidRPr="00B848D1">
        <w:rPr>
          <w:b/>
          <w:bCs/>
        </w:rPr>
        <w:lastRenderedPageBreak/>
        <w:t xml:space="preserve">What’s Our </w:t>
      </w:r>
      <w:proofErr w:type="gramStart"/>
      <w:r w:rsidR="00F53D11" w:rsidRPr="00B848D1">
        <w:rPr>
          <w:b/>
          <w:bCs/>
        </w:rPr>
        <w:t>Method</w:t>
      </w:r>
      <w:proofErr w:type="gramEnd"/>
    </w:p>
    <w:p w14:paraId="19E5A7C8" w14:textId="77777777" w:rsidR="00312C04" w:rsidRDefault="00312C04" w:rsidP="00071A5C"/>
    <w:p w14:paraId="31654701" w14:textId="77777777" w:rsidR="00312C04" w:rsidRPr="00296B42" w:rsidRDefault="00312C04" w:rsidP="00312C04">
      <w:pPr>
        <w:jc w:val="center"/>
        <w:rPr>
          <w:color w:val="538135" w:themeColor="accent6" w:themeShade="BF"/>
          <w:sz w:val="52"/>
          <w:szCs w:val="5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296B42">
        <w:rPr>
          <w:color w:val="538135" w:themeColor="accent6" w:themeShade="BF"/>
          <w:sz w:val="52"/>
          <w:szCs w:val="52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Integrative Holistic Healing</w:t>
      </w:r>
    </w:p>
    <w:p w14:paraId="1561C12A" w14:textId="77777777" w:rsidR="00312C04" w:rsidRDefault="00312C04" w:rsidP="00312C04">
      <w:r>
        <w:rPr>
          <w:noProof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63C64B4" wp14:editId="65F03EAE">
                <wp:simplePos x="0" y="0"/>
                <wp:positionH relativeFrom="column">
                  <wp:posOffset>2076450</wp:posOffset>
                </wp:positionH>
                <wp:positionV relativeFrom="paragraph">
                  <wp:posOffset>50800</wp:posOffset>
                </wp:positionV>
                <wp:extent cx="1244600" cy="1519555"/>
                <wp:effectExtent l="0" t="0" r="0" b="4445"/>
                <wp:wrapNone/>
                <wp:docPr id="4" name="3D Model 4" descr="Birch Tre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244600" cy="151955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911339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701303" d="1000000"/>
                        <am3d:preTrans dx="1035812" dy="-18001332" dz="-55310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197895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63C64B4" wp14:editId="65F03EAE">
                <wp:simplePos x="0" y="0"/>
                <wp:positionH relativeFrom="column">
                  <wp:posOffset>2076450</wp:posOffset>
                </wp:positionH>
                <wp:positionV relativeFrom="paragraph">
                  <wp:posOffset>50800</wp:posOffset>
                </wp:positionV>
                <wp:extent cx="1244600" cy="1519555"/>
                <wp:effectExtent l="0" t="0" r="0" b="4445"/>
                <wp:wrapNone/>
                <wp:docPr id="4" name="3D Model 4" descr="Birch Tre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3D Model 4" descr="Birch Tre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4600" cy="1519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623C2CE4" w14:textId="77777777" w:rsidR="00312C04" w:rsidRDefault="00312C04" w:rsidP="00312C04"/>
    <w:p w14:paraId="39930F5B" w14:textId="77777777" w:rsidR="00312C04" w:rsidRDefault="00312C04" w:rsidP="00312C04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CA18BA0" wp14:editId="6C7660F9">
                <wp:simplePos x="0" y="0"/>
                <wp:positionH relativeFrom="margin">
                  <wp:align>center</wp:align>
                </wp:positionH>
                <wp:positionV relativeFrom="paragraph">
                  <wp:posOffset>2865755</wp:posOffset>
                </wp:positionV>
                <wp:extent cx="3943350" cy="4762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2205B82" w14:textId="77777777" w:rsidR="00312C04" w:rsidRPr="00CD4EC5" w:rsidRDefault="00312C04" w:rsidP="00312C04">
                            <w:pPr>
                              <w:rPr>
                                <w:noProof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D4EC5">
                              <w:rPr>
                                <w:noProof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Effective cognitive processing requires a regulated, relaxed body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A18BA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225.65pt;width:310.5pt;height:37.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" filled="f" stroked="f">
                <v:textbox>
                  <w:txbxContent>
                    <w:p w14:paraId="02205B82" w14:textId="77777777" w:rsidR="00312C04" w:rsidRPr="00CD4EC5" w:rsidRDefault="00312C04" w:rsidP="00312C04">
                      <w:pPr>
                        <w:rPr>
                          <w:noProof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D4EC5">
                        <w:rPr>
                          <w:noProof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Effective cognitive processing requires a regulated, relaxed body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732739" wp14:editId="20B46570">
            <wp:extent cx="5486400" cy="3200400"/>
            <wp:effectExtent l="0" t="95250" r="0" b="95250"/>
            <wp:docPr id="3" name="Diagram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" r:lo="rId8" r:qs="rId9" r:cs="rId10"/>
              </a:graphicData>
            </a:graphic>
          </wp:inline>
        </w:drawing>
      </w:r>
      <w:r w:rsidRPr="0048179D">
        <w:rPr>
          <w:noProof/>
        </w:rPr>
        <w:t xml:space="preserve"> </w:t>
      </w:r>
    </w:p>
    <w:p w14:paraId="59C0D872" w14:textId="20BAB048" w:rsidR="00312C04" w:rsidRDefault="00312C04" w:rsidP="00312C04">
      <w:r>
        <w:t xml:space="preserve">                                                                                                                                                       </w:t>
      </w:r>
    </w:p>
    <w:p w14:paraId="3B693925" w14:textId="1D978791" w:rsidR="00420B7D" w:rsidRDefault="00F53D11" w:rsidP="00071A5C">
      <w:r>
        <w:t>Results</w:t>
      </w:r>
      <w:r w:rsidR="00071A5C">
        <w:t>:</w:t>
      </w:r>
    </w:p>
    <w:p w14:paraId="5023E69C" w14:textId="712F6708" w:rsidR="00420B7D" w:rsidRDefault="00F53D11" w:rsidP="00420B7D">
      <w:pPr>
        <w:pStyle w:val="ListParagraph"/>
        <w:numPr>
          <w:ilvl w:val="0"/>
          <w:numId w:val="2"/>
        </w:numPr>
      </w:pPr>
      <w:r>
        <w:t>Resolution of discomfort</w:t>
      </w:r>
      <w:r w:rsidR="00420B7D">
        <w:t xml:space="preserve"> </w:t>
      </w:r>
      <w:r>
        <w:t>in fewer sessions then traditional “talk therapy”</w:t>
      </w:r>
    </w:p>
    <w:p w14:paraId="2C3394D7" w14:textId="03DEDCC8" w:rsidR="00F53D11" w:rsidRDefault="00420B7D" w:rsidP="00420B7D">
      <w:pPr>
        <w:pStyle w:val="ListParagraph"/>
        <w:numPr>
          <w:ilvl w:val="0"/>
          <w:numId w:val="2"/>
        </w:numPr>
      </w:pPr>
      <w:r>
        <w:t xml:space="preserve">Engaging, </w:t>
      </w:r>
      <w:r w:rsidR="00DC05E1">
        <w:t xml:space="preserve">safe, </w:t>
      </w:r>
      <w:r>
        <w:t>interactive sessions</w:t>
      </w:r>
    </w:p>
    <w:p w14:paraId="25932D34" w14:textId="1AC136C3" w:rsidR="00420B7D" w:rsidRDefault="00420B7D" w:rsidP="00420B7D">
      <w:pPr>
        <w:pStyle w:val="ListParagraph"/>
        <w:numPr>
          <w:ilvl w:val="0"/>
          <w:numId w:val="2"/>
        </w:numPr>
      </w:pPr>
      <w:r>
        <w:t xml:space="preserve">Present focus </w:t>
      </w:r>
      <w:r w:rsidR="00DC05E1">
        <w:t xml:space="preserve">treatment </w:t>
      </w:r>
      <w:r>
        <w:t>with no requirement for processing</w:t>
      </w:r>
      <w:r w:rsidR="00DC05E1">
        <w:t xml:space="preserve"> past trauma</w:t>
      </w:r>
    </w:p>
    <w:p w14:paraId="6E01EE42" w14:textId="0852F28B" w:rsidR="00420B7D" w:rsidRDefault="00420B7D" w:rsidP="00420B7D">
      <w:pPr>
        <w:pStyle w:val="ListParagraph"/>
        <w:numPr>
          <w:ilvl w:val="0"/>
          <w:numId w:val="2"/>
        </w:numPr>
      </w:pPr>
      <w:r>
        <w:t>Easy, simple to use tools to provide immediate relief from symptoms</w:t>
      </w:r>
    </w:p>
    <w:p w14:paraId="6444A354" w14:textId="348E1143" w:rsidR="00420B7D" w:rsidRDefault="00420B7D" w:rsidP="00420B7D">
      <w:pPr>
        <w:pStyle w:val="ListParagraph"/>
        <w:numPr>
          <w:ilvl w:val="0"/>
          <w:numId w:val="2"/>
        </w:numPr>
      </w:pPr>
      <w:r>
        <w:t>Increased self confidence and greater capacity for self-love</w:t>
      </w:r>
    </w:p>
    <w:p w14:paraId="57D7866D" w14:textId="05FC040F" w:rsidR="00420B7D" w:rsidRDefault="00F57359" w:rsidP="00420B7D">
      <w:pPr>
        <w:pStyle w:val="ListParagraph"/>
        <w:numPr>
          <w:ilvl w:val="0"/>
          <w:numId w:val="2"/>
        </w:numPr>
      </w:pPr>
      <w:r>
        <w:t>I</w:t>
      </w:r>
      <w:r w:rsidR="00DC05E1">
        <w:t>mproved</w:t>
      </w:r>
      <w:r>
        <w:t xml:space="preserve"> awareness and </w:t>
      </w:r>
      <w:r w:rsidR="00DC05E1">
        <w:t xml:space="preserve">ability to </w:t>
      </w:r>
      <w:r>
        <w:t>regulat</w:t>
      </w:r>
      <w:r w:rsidR="00DC05E1">
        <w:t>e</w:t>
      </w:r>
      <w:r>
        <w:t xml:space="preserve"> </w:t>
      </w:r>
      <w:r w:rsidR="00DC05E1">
        <w:t>the</w:t>
      </w:r>
      <w:r>
        <w:t xml:space="preserve"> </w:t>
      </w:r>
      <w:r w:rsidR="007241ED">
        <w:t>mind and body</w:t>
      </w:r>
      <w:r>
        <w:t xml:space="preserve"> </w:t>
      </w:r>
    </w:p>
    <w:p w14:paraId="560C6F4C" w14:textId="5F737DD3" w:rsidR="00420B7D" w:rsidRDefault="00B848D1" w:rsidP="00485EE1">
      <w:pPr>
        <w:spacing w:after="0" w:line="240" w:lineRule="auto"/>
      </w:pPr>
      <w:r>
        <w:t>Counseling services are for those navigating</w:t>
      </w:r>
      <w:r w:rsidR="00071A5C">
        <w:t>:</w:t>
      </w:r>
    </w:p>
    <w:p w14:paraId="7E87E0B4" w14:textId="22063893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Depression</w:t>
      </w:r>
    </w:p>
    <w:p w14:paraId="63B513C6" w14:textId="1CDE4967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Anxiety</w:t>
      </w:r>
    </w:p>
    <w:p w14:paraId="16B2B4B6" w14:textId="57856D37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Addiction</w:t>
      </w:r>
    </w:p>
    <w:p w14:paraId="34BBADF9" w14:textId="1E643AAB" w:rsidR="00F57359" w:rsidRDefault="00F57359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Trauma</w:t>
      </w:r>
    </w:p>
    <w:p w14:paraId="5E3F5F07" w14:textId="0CC54D24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Anger</w:t>
      </w:r>
    </w:p>
    <w:p w14:paraId="082D142E" w14:textId="506F1D90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lastRenderedPageBreak/>
        <w:t>Grief</w:t>
      </w:r>
    </w:p>
    <w:p w14:paraId="19F35846" w14:textId="6CAEF186" w:rsidR="00071A5C" w:rsidRDefault="00071A5C" w:rsidP="00071A5C">
      <w:pPr>
        <w:pStyle w:val="ListParagraph"/>
        <w:numPr>
          <w:ilvl w:val="0"/>
          <w:numId w:val="8"/>
        </w:numPr>
        <w:spacing w:after="0" w:line="240" w:lineRule="auto"/>
      </w:pPr>
      <w:r>
        <w:t>Life transitions</w:t>
      </w:r>
    </w:p>
    <w:p w14:paraId="0E7494C6" w14:textId="65B9629F" w:rsidR="00B848D1" w:rsidRDefault="00B848D1" w:rsidP="00071A5C">
      <w:pPr>
        <w:pStyle w:val="ListParagraph"/>
        <w:numPr>
          <w:ilvl w:val="0"/>
          <w:numId w:val="8"/>
        </w:numPr>
        <w:spacing w:after="0" w:line="240" w:lineRule="auto"/>
      </w:pPr>
      <w:r>
        <w:t xml:space="preserve">Relationship Discord </w:t>
      </w:r>
    </w:p>
    <w:p w14:paraId="7606308E" w14:textId="55CBA5A8" w:rsidR="00092711" w:rsidRDefault="00071A5C" w:rsidP="00485EE1">
      <w:pPr>
        <w:pStyle w:val="ListParagraph"/>
        <w:numPr>
          <w:ilvl w:val="0"/>
          <w:numId w:val="8"/>
        </w:numPr>
        <w:spacing w:after="0" w:line="240" w:lineRule="auto"/>
      </w:pPr>
      <w:r>
        <w:t xml:space="preserve">Low </w:t>
      </w:r>
      <w:r w:rsidR="007241ED">
        <w:t>Self Esteem/Self Worth</w:t>
      </w:r>
    </w:p>
    <w:p w14:paraId="627D2DE1" w14:textId="12CFDD16" w:rsidR="007C00B2" w:rsidRDefault="007C00B2" w:rsidP="007C00B2">
      <w:pPr>
        <w:spacing w:after="0" w:line="240" w:lineRule="auto"/>
      </w:pPr>
    </w:p>
    <w:p w14:paraId="0531A52D" w14:textId="77777777" w:rsidR="00712864" w:rsidRDefault="00712864" w:rsidP="007C00B2">
      <w:pPr>
        <w:spacing w:after="0" w:line="240" w:lineRule="auto"/>
        <w:rPr>
          <w:b/>
          <w:bCs/>
          <w:u w:val="single"/>
        </w:rPr>
      </w:pPr>
    </w:p>
    <w:p w14:paraId="2A0D477B" w14:textId="77777777" w:rsidR="00712864" w:rsidRDefault="00712864" w:rsidP="007C00B2">
      <w:pPr>
        <w:spacing w:after="0" w:line="240" w:lineRule="auto"/>
        <w:rPr>
          <w:b/>
          <w:bCs/>
          <w:u w:val="single"/>
        </w:rPr>
      </w:pPr>
    </w:p>
    <w:p w14:paraId="56BB57C6" w14:textId="557439EF" w:rsidR="007241ED" w:rsidRDefault="007241ED" w:rsidP="007C00B2">
      <w:pPr>
        <w:spacing w:after="0" w:line="240" w:lineRule="auto"/>
        <w:rPr>
          <w:b/>
          <w:bCs/>
          <w:u w:val="single"/>
        </w:rPr>
      </w:pPr>
      <w:r>
        <w:rPr>
          <w:b/>
          <w:bCs/>
          <w:u w:val="single"/>
        </w:rPr>
        <w:t>Trauma Informed Yoga?</w:t>
      </w:r>
    </w:p>
    <w:p w14:paraId="735DC10A" w14:textId="6EC39591" w:rsidR="007241ED" w:rsidRDefault="007241ED" w:rsidP="007C00B2">
      <w:pPr>
        <w:spacing w:after="0" w:line="240" w:lineRule="auto"/>
        <w:rPr>
          <w:b/>
          <w:bCs/>
          <w:u w:val="single"/>
        </w:rPr>
      </w:pPr>
    </w:p>
    <w:p w14:paraId="09D36877" w14:textId="4C58E715" w:rsidR="00C419E7" w:rsidRDefault="005A0221" w:rsidP="005A0221">
      <w:r w:rsidRPr="005A0221">
        <w:t>Talk therapy has primarily been the “go to” method of dealing with trauma</w:t>
      </w:r>
      <w:r w:rsidR="00B94915">
        <w:t>, focusing</w:t>
      </w:r>
      <w:r w:rsidRPr="005A0221">
        <w:t xml:space="preserve"> o</w:t>
      </w:r>
      <w:r w:rsidR="00B94915">
        <w:t>n</w:t>
      </w:r>
      <w:r w:rsidRPr="005A0221">
        <w:t xml:space="preserve"> getting to the root of the trauma</w:t>
      </w:r>
      <w:r w:rsidR="00C419E7">
        <w:t xml:space="preserve"> without much emphasis on a regulated body.  Research has shown that this </w:t>
      </w:r>
      <w:r w:rsidR="00B94915">
        <w:t>can</w:t>
      </w:r>
      <w:r>
        <w:t xml:space="preserve"> s</w:t>
      </w:r>
      <w:r w:rsidRPr="005A0221">
        <w:t>ometimes lead to re-traumatizatio</w:t>
      </w:r>
      <w:r w:rsidR="00C419E7">
        <w:t>n as we now understand that t</w:t>
      </w:r>
      <w:r w:rsidRPr="005A0221">
        <w:t xml:space="preserve">rauma is stored in the body </w:t>
      </w:r>
      <w:r w:rsidRPr="005A0221">
        <w:t>and more</w:t>
      </w:r>
      <w:r w:rsidRPr="005A0221">
        <w:t xml:space="preserve"> primitive </w:t>
      </w:r>
      <w:r w:rsidR="00C419E7">
        <w:t xml:space="preserve">parts of the </w:t>
      </w:r>
      <w:r w:rsidRPr="005A0221">
        <w:t>brain</w:t>
      </w:r>
      <w:r w:rsidR="00B94915">
        <w:t>.</w:t>
      </w:r>
      <w:r w:rsidRPr="005A0221">
        <w:t xml:space="preserve"> </w:t>
      </w:r>
      <w:r w:rsidR="00AA4095">
        <w:t>Roots to Rise</w:t>
      </w:r>
      <w:r w:rsidR="00AA4095">
        <w:t>, PLLC</w:t>
      </w:r>
      <w:r w:rsidR="00AA4095">
        <w:t xml:space="preserve"> utilizes Trauma Informed Yoga (TIY) and other body-based tools to enhance the therapeutic experience.  These interventions are combined with evidenced based </w:t>
      </w:r>
      <w:r w:rsidR="00AA4095" w:rsidRPr="005A0221">
        <w:t>psychotherapy</w:t>
      </w:r>
      <w:r w:rsidR="00AA4095">
        <w:t xml:space="preserve"> methods to create a more holistic approach to healing.  When utilizing TIY, the focus is not on illness or deficient, but rather on how to create a calm, comfortable body</w:t>
      </w:r>
      <w:r w:rsidR="00AA4095">
        <w:t xml:space="preserve"> prior to cognitive processing</w:t>
      </w:r>
      <w:r w:rsidR="00AA4095">
        <w:t xml:space="preserve">. </w:t>
      </w:r>
      <w:r w:rsidR="00B94915">
        <w:t>TIY al</w:t>
      </w:r>
      <w:r w:rsidRPr="005A0221">
        <w:t>low</w:t>
      </w:r>
      <w:r w:rsidR="00B94915">
        <w:t>s the</w:t>
      </w:r>
      <w:r w:rsidRPr="005A0221">
        <w:t xml:space="preserve"> client to become the ex</w:t>
      </w:r>
      <w:r w:rsidR="00C419E7">
        <w:t xml:space="preserve">pect through a focus </w:t>
      </w:r>
      <w:r w:rsidR="00AA4095">
        <w:t>on the felt sense of the body, also known as interoception</w:t>
      </w:r>
      <w:r w:rsidR="00B94915">
        <w:t>.</w:t>
      </w:r>
      <w:r w:rsidR="00AA4095">
        <w:t xml:space="preserve"> </w:t>
      </w:r>
      <w:r w:rsidR="00B94915">
        <w:t xml:space="preserve"> </w:t>
      </w:r>
    </w:p>
    <w:p w14:paraId="2DA7FEF4" w14:textId="60CDBE4F" w:rsidR="00C419E7" w:rsidRDefault="00C419E7" w:rsidP="005A0221">
      <w:r>
        <w:t>Benefits of trauma informed yoga include</w:t>
      </w:r>
      <w:r w:rsidR="00AA4095">
        <w:t>, but not limited to</w:t>
      </w:r>
      <w:r>
        <w:t>:</w:t>
      </w:r>
    </w:p>
    <w:p w14:paraId="461E9464" w14:textId="77777777" w:rsidR="005A0221" w:rsidRPr="005A0221" w:rsidRDefault="005A0221" w:rsidP="005A0221">
      <w:pPr>
        <w:numPr>
          <w:ilvl w:val="0"/>
          <w:numId w:val="10"/>
        </w:numPr>
      </w:pPr>
      <w:r w:rsidRPr="005A0221">
        <w:t xml:space="preserve">Increased ability and willingness to notice body sensations </w:t>
      </w:r>
    </w:p>
    <w:p w14:paraId="1E2FABB4" w14:textId="1D6E3BB5" w:rsidR="005A0221" w:rsidRDefault="005A0221" w:rsidP="005A0221">
      <w:pPr>
        <w:numPr>
          <w:ilvl w:val="0"/>
          <w:numId w:val="10"/>
        </w:numPr>
      </w:pPr>
      <w:r w:rsidRPr="005A0221">
        <w:t>Greater tolerance for emotional states and inner sensations</w:t>
      </w:r>
    </w:p>
    <w:p w14:paraId="28F54AD9" w14:textId="3A2AF58B" w:rsidR="00C419E7" w:rsidRDefault="005A0221" w:rsidP="005A0221">
      <w:pPr>
        <w:numPr>
          <w:ilvl w:val="0"/>
          <w:numId w:val="10"/>
        </w:numPr>
      </w:pPr>
      <w:r w:rsidRPr="005A0221">
        <w:t>Acceptance of one’s body with less judgement and criticism</w:t>
      </w:r>
    </w:p>
    <w:p w14:paraId="248E7EDD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>Improved ability to identify and utilize appropriate behavioral response in stressful situations</w:t>
      </w:r>
    </w:p>
    <w:p w14:paraId="09A5A9BF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>Ability to self sooth and comfort self when faced with a flashback or trigger</w:t>
      </w:r>
    </w:p>
    <w:p w14:paraId="48106F82" w14:textId="77777777" w:rsidR="00C419E7" w:rsidRDefault="005A0221" w:rsidP="00C419E7">
      <w:pPr>
        <w:numPr>
          <w:ilvl w:val="0"/>
          <w:numId w:val="10"/>
        </w:numPr>
      </w:pPr>
      <w:r w:rsidRPr="005A0221">
        <w:t>Greater capacity for emotional regulation</w:t>
      </w:r>
    </w:p>
    <w:p w14:paraId="3992AAC4" w14:textId="77777777" w:rsidR="00C419E7" w:rsidRDefault="00C419E7" w:rsidP="00C419E7">
      <w:pPr>
        <w:numPr>
          <w:ilvl w:val="0"/>
          <w:numId w:val="10"/>
        </w:numPr>
      </w:pPr>
      <w:r w:rsidRPr="005A0221">
        <w:t>Ability to facilitate deeper interpersonal connections</w:t>
      </w:r>
    </w:p>
    <w:p w14:paraId="187D7161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 xml:space="preserve">Reduction of PTSD symptomology </w:t>
      </w:r>
    </w:p>
    <w:p w14:paraId="1F734778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>Improved “felt sense” (interoception)</w:t>
      </w:r>
    </w:p>
    <w:p w14:paraId="24898709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>Increased grey matter in pre-frontal cortex, hippocampus and anterior cingulate cortex</w:t>
      </w:r>
    </w:p>
    <w:p w14:paraId="4B0E1FD6" w14:textId="77777777" w:rsidR="005A0221" w:rsidRPr="005A0221" w:rsidRDefault="005A0221" w:rsidP="00C419E7">
      <w:pPr>
        <w:numPr>
          <w:ilvl w:val="0"/>
          <w:numId w:val="10"/>
        </w:numPr>
      </w:pPr>
      <w:r w:rsidRPr="005A0221">
        <w:t>Decreased reactivity to stress</w:t>
      </w:r>
    </w:p>
    <w:p w14:paraId="70856213" w14:textId="77777777" w:rsidR="005A0221" w:rsidRPr="005A0221" w:rsidRDefault="005A0221" w:rsidP="00C419E7">
      <w:pPr>
        <w:ind w:left="720"/>
      </w:pPr>
    </w:p>
    <w:p w14:paraId="1D1AB495" w14:textId="77777777" w:rsidR="00C419E7" w:rsidRDefault="00C419E7" w:rsidP="00C419E7">
      <w:pPr>
        <w:ind w:left="720"/>
      </w:pPr>
    </w:p>
    <w:p w14:paraId="7164AED4" w14:textId="77777777" w:rsidR="005A0221" w:rsidRPr="005A0221" w:rsidRDefault="005A0221" w:rsidP="00C419E7">
      <w:pPr>
        <w:ind w:left="720"/>
      </w:pPr>
    </w:p>
    <w:p w14:paraId="1D871664" w14:textId="77777777" w:rsidR="007241ED" w:rsidRDefault="007241ED" w:rsidP="007C00B2">
      <w:pPr>
        <w:spacing w:after="0" w:line="240" w:lineRule="auto"/>
        <w:rPr>
          <w:b/>
          <w:bCs/>
          <w:u w:val="single"/>
        </w:rPr>
      </w:pPr>
    </w:p>
    <w:p w14:paraId="12B63345" w14:textId="77777777" w:rsidR="005A0221" w:rsidRDefault="005A0221" w:rsidP="007C00B2">
      <w:pPr>
        <w:spacing w:after="0" w:line="240" w:lineRule="auto"/>
        <w:rPr>
          <w:b/>
          <w:bCs/>
          <w:u w:val="single"/>
        </w:rPr>
      </w:pPr>
    </w:p>
    <w:p w14:paraId="264B588F" w14:textId="77777777" w:rsidR="00AA4095" w:rsidRDefault="00AA4095" w:rsidP="007C00B2">
      <w:pPr>
        <w:spacing w:after="0" w:line="240" w:lineRule="auto"/>
        <w:rPr>
          <w:b/>
          <w:bCs/>
          <w:u w:val="single"/>
        </w:rPr>
      </w:pPr>
    </w:p>
    <w:p w14:paraId="4B615581" w14:textId="66DF79AA" w:rsidR="007C00B2" w:rsidRPr="00CE0FD7" w:rsidRDefault="007C00B2" w:rsidP="007C00B2">
      <w:pPr>
        <w:spacing w:after="0" w:line="240" w:lineRule="auto"/>
        <w:rPr>
          <w:b/>
          <w:bCs/>
          <w:u w:val="single"/>
        </w:rPr>
      </w:pPr>
      <w:bookmarkStart w:id="0" w:name="_GoBack"/>
      <w:bookmarkEnd w:id="0"/>
      <w:r w:rsidRPr="00CE0FD7">
        <w:rPr>
          <w:b/>
          <w:bCs/>
          <w:u w:val="single"/>
        </w:rPr>
        <w:lastRenderedPageBreak/>
        <w:t>Additional Services</w:t>
      </w:r>
      <w:r w:rsidR="00B848D1">
        <w:rPr>
          <w:b/>
          <w:bCs/>
          <w:u w:val="single"/>
        </w:rPr>
        <w:t xml:space="preserve"> – SAP Evaluations </w:t>
      </w:r>
    </w:p>
    <w:p w14:paraId="459C003D" w14:textId="3DA5978F" w:rsidR="007C00B2" w:rsidRDefault="007C00B2" w:rsidP="007C00B2">
      <w:pPr>
        <w:spacing w:after="0" w:line="240" w:lineRule="auto"/>
      </w:pPr>
    </w:p>
    <w:p w14:paraId="39BE86F9" w14:textId="44AF32CE" w:rsidR="00757734" w:rsidRDefault="007C00B2" w:rsidP="007C00B2">
      <w:pPr>
        <w:spacing w:after="0" w:line="240" w:lineRule="auto"/>
      </w:pPr>
      <w:r>
        <w:t xml:space="preserve">In addition to counseling services, Roots to Rise offers </w:t>
      </w:r>
      <w:r w:rsidR="00757734">
        <w:t xml:space="preserve">comprehensive Substance Abuse Professional Services (SAP) for employees with Department of Transportation Violations. The SAP is a person who evaluates employees who have violated a DOT drug and alcohol program regulation. The SAP is not an advocate for the employer or the employee, but has a function to protect the public interest in safety by professionally evaluating the employee and recommending appropriate education and/or treatment, follow up test, and aftercare. </w:t>
      </w:r>
    </w:p>
    <w:p w14:paraId="74FB1AD9" w14:textId="77777777" w:rsidR="00757734" w:rsidRDefault="00757734" w:rsidP="007C00B2">
      <w:pPr>
        <w:spacing w:after="0" w:line="240" w:lineRule="auto"/>
      </w:pPr>
    </w:p>
    <w:p w14:paraId="1E36163B" w14:textId="103CDE8F" w:rsidR="007C00B2" w:rsidRDefault="00CE0FD7" w:rsidP="007C00B2">
      <w:pPr>
        <w:spacing w:after="0" w:line="240" w:lineRule="auto"/>
      </w:pPr>
      <w:r>
        <w:t>I</w:t>
      </w:r>
      <w:r w:rsidR="007C00B2">
        <w:t>f you are a DOT employee who has had a positive test result, a refusal to submit to testing, or a violation that doesn't involve a test, you may be required to complete the SAP return-to-duty process before returning to a DOT safety-sensitive function.  I am trained and qualified to assist you in that process.</w:t>
      </w:r>
    </w:p>
    <w:p w14:paraId="0A32BFA3" w14:textId="57EE7FB8" w:rsidR="00757734" w:rsidRDefault="00757734" w:rsidP="007C00B2">
      <w:pPr>
        <w:spacing w:after="0" w:line="240" w:lineRule="auto"/>
      </w:pPr>
    </w:p>
    <w:p w14:paraId="301DAC2E" w14:textId="0C8AF09D" w:rsidR="00B848D1" w:rsidRPr="007241ED" w:rsidRDefault="00757734" w:rsidP="00485EE1">
      <w:pPr>
        <w:spacing w:after="0" w:line="240" w:lineRule="auto"/>
      </w:pPr>
      <w:r>
        <w:t xml:space="preserve">To start the DOT return-to-Duty process, call today for an appointment.  Most appointments are scheduled within 48 hours of call. </w:t>
      </w:r>
    </w:p>
    <w:p w14:paraId="5E381987" w14:textId="77777777" w:rsidR="00B848D1" w:rsidRDefault="00B848D1" w:rsidP="00485EE1">
      <w:pPr>
        <w:spacing w:after="0" w:line="240" w:lineRule="auto"/>
        <w:rPr>
          <w:b/>
          <w:bCs/>
          <w:color w:val="000000" w:themeColor="text1"/>
          <w:sz w:val="32"/>
          <w:szCs w:val="32"/>
          <w:u w:val="single"/>
        </w:rPr>
      </w:pPr>
    </w:p>
    <w:p w14:paraId="578366C3" w14:textId="373F9089" w:rsidR="009031CC" w:rsidRPr="006C16F3" w:rsidRDefault="00092711" w:rsidP="00485EE1">
      <w:pPr>
        <w:spacing w:after="0" w:line="240" w:lineRule="auto"/>
        <w:rPr>
          <w:b/>
          <w:bCs/>
          <w:color w:val="000000" w:themeColor="text1"/>
          <w:sz w:val="32"/>
          <w:szCs w:val="32"/>
          <w:u w:val="single"/>
        </w:rPr>
      </w:pPr>
      <w:r>
        <w:rPr>
          <w:b/>
          <w:bCs/>
          <w:color w:val="000000" w:themeColor="text1"/>
          <w:sz w:val="32"/>
          <w:szCs w:val="32"/>
          <w:u w:val="single"/>
        </w:rPr>
        <w:t xml:space="preserve">6. </w:t>
      </w:r>
      <w:r w:rsidR="009031CC" w:rsidRPr="006C16F3">
        <w:rPr>
          <w:b/>
          <w:bCs/>
          <w:color w:val="000000" w:themeColor="text1"/>
          <w:sz w:val="32"/>
          <w:szCs w:val="32"/>
          <w:u w:val="single"/>
        </w:rPr>
        <w:t>Back Side of Pamphlet</w:t>
      </w:r>
      <w:r>
        <w:rPr>
          <w:b/>
          <w:bCs/>
          <w:color w:val="000000" w:themeColor="text1"/>
          <w:sz w:val="32"/>
          <w:szCs w:val="32"/>
          <w:u w:val="single"/>
        </w:rPr>
        <w:t xml:space="preserve"> </w:t>
      </w:r>
    </w:p>
    <w:p w14:paraId="5CA36192" w14:textId="77777777" w:rsidR="006C16F3" w:rsidRPr="006C16F3" w:rsidRDefault="006C16F3" w:rsidP="00485EE1">
      <w:pPr>
        <w:spacing w:after="0" w:line="240" w:lineRule="auto"/>
        <w:rPr>
          <w:b/>
          <w:bCs/>
          <w:color w:val="000000" w:themeColor="text1"/>
          <w:sz w:val="32"/>
          <w:szCs w:val="32"/>
          <w:u w:val="single"/>
        </w:rPr>
      </w:pPr>
    </w:p>
    <w:p w14:paraId="5B5DE3E6" w14:textId="771E334F" w:rsidR="00420B7D" w:rsidRPr="000A2F49" w:rsidRDefault="00420B7D" w:rsidP="006C16F3">
      <w:pPr>
        <w:spacing w:after="0" w:line="240" w:lineRule="auto"/>
        <w:jc w:val="center"/>
        <w:rPr>
          <w:b/>
          <w:bCs/>
          <w:color w:val="000000" w:themeColor="text1"/>
          <w:sz w:val="32"/>
          <w:szCs w:val="32"/>
        </w:rPr>
      </w:pPr>
      <w:r w:rsidRPr="000A2F49">
        <w:rPr>
          <w:b/>
          <w:bCs/>
          <w:color w:val="000000" w:themeColor="text1"/>
          <w:sz w:val="32"/>
          <w:szCs w:val="32"/>
        </w:rPr>
        <w:t>Roots to Rise, PLLC</w:t>
      </w:r>
    </w:p>
    <w:p w14:paraId="310651FE" w14:textId="41CAA65E" w:rsidR="000A2F49" w:rsidRPr="000A2F49" w:rsidRDefault="000A2F49" w:rsidP="006C16F3">
      <w:pPr>
        <w:spacing w:after="0" w:line="240" w:lineRule="auto"/>
        <w:jc w:val="center"/>
        <w:rPr>
          <w:color w:val="000000" w:themeColor="text1"/>
          <w:sz w:val="24"/>
          <w:szCs w:val="24"/>
        </w:rPr>
      </w:pPr>
      <w:r w:rsidRPr="000A2F49">
        <w:rPr>
          <w:color w:val="000000" w:themeColor="text1"/>
          <w:sz w:val="24"/>
          <w:szCs w:val="24"/>
        </w:rPr>
        <w:t>480-470-8900</w:t>
      </w:r>
    </w:p>
    <w:p w14:paraId="21202FF1" w14:textId="060939B0" w:rsidR="000A2F49" w:rsidRDefault="009031CC" w:rsidP="006C16F3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r>
        <w:rPr>
          <w:color w:val="000000" w:themeColor="text1"/>
          <w:sz w:val="20"/>
          <w:szCs w:val="20"/>
        </w:rPr>
        <w:t>www.r</w:t>
      </w:r>
      <w:r w:rsidR="000A2F49">
        <w:rPr>
          <w:color w:val="000000" w:themeColor="text1"/>
          <w:sz w:val="20"/>
          <w:szCs w:val="20"/>
        </w:rPr>
        <w:t>ootstoriseaz.com</w:t>
      </w:r>
    </w:p>
    <w:p w14:paraId="07C1F3E9" w14:textId="02E31242" w:rsidR="000A2F49" w:rsidRPr="000A2F49" w:rsidRDefault="00AA4095" w:rsidP="006C16F3">
      <w:pPr>
        <w:spacing w:after="0" w:line="240" w:lineRule="auto"/>
        <w:jc w:val="center"/>
        <w:rPr>
          <w:color w:val="000000" w:themeColor="text1"/>
          <w:sz w:val="20"/>
          <w:szCs w:val="20"/>
        </w:rPr>
      </w:pPr>
      <w:hyperlink r:id="rId12" w:history="1">
        <w:r w:rsidR="000A2F49" w:rsidRPr="00AD5703">
          <w:rPr>
            <w:rStyle w:val="Hyperlink"/>
            <w:sz w:val="20"/>
            <w:szCs w:val="20"/>
          </w:rPr>
          <w:t>lindsay@rootstoriseaz.com</w:t>
        </w:r>
      </w:hyperlink>
    </w:p>
    <w:p w14:paraId="5A6A658C" w14:textId="77777777" w:rsidR="009031CC" w:rsidRDefault="00485EE1" w:rsidP="006C16F3">
      <w:pPr>
        <w:spacing w:after="0" w:line="240" w:lineRule="auto"/>
        <w:jc w:val="center"/>
        <w:rPr>
          <w:rFonts w:ascii="Helvetica" w:eastAsia="Times New Roman" w:hAnsi="Helvetica" w:cs="Times New Roman"/>
          <w:color w:val="FFFFFF"/>
          <w:sz w:val="21"/>
          <w:szCs w:val="21"/>
        </w:rPr>
      </w:pPr>
      <w:r w:rsidRPr="00485EE1">
        <w:rPr>
          <w:rFonts w:ascii="Helvetica" w:eastAsia="Times New Roman" w:hAnsi="Helvetica" w:cs="Times New Roman"/>
          <w:color w:val="FFFFFF"/>
          <w:sz w:val="21"/>
          <w:szCs w:val="21"/>
        </w:rPr>
        <w:t>of body-based interventions with</w:t>
      </w:r>
    </w:p>
    <w:p w14:paraId="18E365CE" w14:textId="27A6623D" w:rsidR="009031CC" w:rsidRPr="009031CC" w:rsidRDefault="009031CC" w:rsidP="009031CC">
      <w:pPr>
        <w:spacing w:after="360" w:line="240" w:lineRule="auto"/>
        <w:jc w:val="center"/>
        <w:outlineLvl w:val="3"/>
        <w:rPr>
          <w:rFonts w:eastAsia="Times New Roman" w:cstheme="minorHAnsi"/>
          <w:color w:val="1B1B1B"/>
          <w:sz w:val="24"/>
          <w:szCs w:val="24"/>
        </w:rPr>
      </w:pPr>
      <w:r w:rsidRPr="009031CC">
        <w:rPr>
          <w:rFonts w:eastAsia="Times New Roman" w:cstheme="minorHAnsi"/>
          <w:color w:val="1B1B1B"/>
          <w:sz w:val="24"/>
          <w:szCs w:val="24"/>
        </w:rPr>
        <w:t>Hours</w:t>
      </w:r>
      <w:r>
        <w:rPr>
          <w:rFonts w:eastAsia="Times New Roman" w:cstheme="minorHAnsi"/>
          <w:color w:val="1B1B1B"/>
          <w:sz w:val="24"/>
          <w:szCs w:val="24"/>
        </w:rPr>
        <w:t xml:space="preserve"> of Operation</w:t>
      </w:r>
    </w:p>
    <w:tbl>
      <w:tblPr>
        <w:tblW w:w="0" w:type="auto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24"/>
        <w:gridCol w:w="2297"/>
        <w:gridCol w:w="81"/>
      </w:tblGrid>
      <w:tr w:rsidR="009031CC" w:rsidRPr="009031CC" w14:paraId="64BF3DC2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66C55A61" w14:textId="172EC672" w:rsidR="009031CC" w:rsidRPr="009031CC" w:rsidRDefault="009031CC" w:rsidP="009031CC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Mon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day</w:t>
            </w:r>
          </w:p>
        </w:tc>
        <w:tc>
          <w:tcPr>
            <w:tcW w:w="0" w:type="auto"/>
            <w:vAlign w:val="center"/>
            <w:hideMark/>
          </w:tcPr>
          <w:p w14:paraId="3C2921EE" w14:textId="00506675" w:rsidR="009031CC" w:rsidRPr="009031CC" w:rsidRDefault="009031CC" w:rsidP="009031CC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</w:t>
            </w:r>
            <w:r w:rsidR="007241ED">
              <w:rPr>
                <w:rFonts w:eastAsia="Times New Roman" w:cstheme="minorHAnsi"/>
                <w:color w:val="5E5E5E"/>
                <w:sz w:val="24"/>
                <w:szCs w:val="24"/>
              </w:rPr>
              <w:t>4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:00 </w:t>
            </w:r>
            <w:r w:rsidR="007241ED">
              <w:rPr>
                <w:rFonts w:eastAsia="Times New Roman" w:cstheme="minorHAnsi"/>
                <w:color w:val="5E5E5E"/>
                <w:sz w:val="24"/>
                <w:szCs w:val="24"/>
              </w:rPr>
              <w:t>p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 – 0</w:t>
            </w:r>
            <w:r w:rsidR="007241ED">
              <w:rPr>
                <w:rFonts w:eastAsia="Times New Roman" w:cstheme="minorHAnsi"/>
                <w:color w:val="5E5E5E"/>
                <w:sz w:val="24"/>
                <w:szCs w:val="24"/>
              </w:rPr>
              <w:t>9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:00 pm</w:t>
            </w:r>
          </w:p>
        </w:tc>
        <w:tc>
          <w:tcPr>
            <w:tcW w:w="0" w:type="auto"/>
            <w:vAlign w:val="center"/>
            <w:hideMark/>
          </w:tcPr>
          <w:p w14:paraId="11076BCC" w14:textId="77777777" w:rsidR="009031CC" w:rsidRPr="009031CC" w:rsidRDefault="009031CC" w:rsidP="009031CC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68F43324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17B134B7" w14:textId="0509679B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Tue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sday</w:t>
            </w:r>
          </w:p>
        </w:tc>
        <w:tc>
          <w:tcPr>
            <w:tcW w:w="0" w:type="auto"/>
            <w:vAlign w:val="center"/>
            <w:hideMark/>
          </w:tcPr>
          <w:p w14:paraId="043FFFEA" w14:textId="6006689E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4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:00 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p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 – 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9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:00 pm</w:t>
            </w:r>
          </w:p>
        </w:tc>
        <w:tc>
          <w:tcPr>
            <w:tcW w:w="0" w:type="auto"/>
            <w:vAlign w:val="center"/>
            <w:hideMark/>
          </w:tcPr>
          <w:p w14:paraId="264966A9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6D35D2B3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B5ACC6F" w14:textId="586F096F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Wed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nesday </w:t>
            </w:r>
          </w:p>
        </w:tc>
        <w:tc>
          <w:tcPr>
            <w:tcW w:w="0" w:type="auto"/>
            <w:vAlign w:val="center"/>
            <w:hideMark/>
          </w:tcPr>
          <w:p w14:paraId="6561AECA" w14:textId="578C46B8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4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:00 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p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 – 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9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:00 pm</w:t>
            </w:r>
          </w:p>
        </w:tc>
        <w:tc>
          <w:tcPr>
            <w:tcW w:w="0" w:type="auto"/>
            <w:vAlign w:val="center"/>
            <w:hideMark/>
          </w:tcPr>
          <w:p w14:paraId="6F7B6DF2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4CF65FCA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4E10B8C" w14:textId="2CBA3291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Thu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rsday</w:t>
            </w:r>
          </w:p>
        </w:tc>
        <w:tc>
          <w:tcPr>
            <w:tcW w:w="0" w:type="auto"/>
            <w:vAlign w:val="center"/>
            <w:hideMark/>
          </w:tcPr>
          <w:p w14:paraId="0884D0B4" w14:textId="4E20E075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4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:00 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p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 – 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9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:00 pm</w:t>
            </w:r>
          </w:p>
        </w:tc>
        <w:tc>
          <w:tcPr>
            <w:tcW w:w="0" w:type="auto"/>
            <w:vAlign w:val="center"/>
            <w:hideMark/>
          </w:tcPr>
          <w:p w14:paraId="6A4750DF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518E1E8C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2C5ADFD" w14:textId="4001B9D4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Fri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day</w:t>
            </w:r>
          </w:p>
        </w:tc>
        <w:tc>
          <w:tcPr>
            <w:tcW w:w="0" w:type="auto"/>
            <w:vAlign w:val="center"/>
            <w:hideMark/>
          </w:tcPr>
          <w:p w14:paraId="14B08214" w14:textId="23AF0621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4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:00 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p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m – 0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9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:00 pm</w:t>
            </w:r>
          </w:p>
        </w:tc>
        <w:tc>
          <w:tcPr>
            <w:tcW w:w="0" w:type="auto"/>
            <w:vAlign w:val="center"/>
            <w:hideMark/>
          </w:tcPr>
          <w:p w14:paraId="527AF176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77532001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5436C32A" w14:textId="55CC687B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Sat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urday</w:t>
            </w:r>
          </w:p>
        </w:tc>
        <w:tc>
          <w:tcPr>
            <w:tcW w:w="0" w:type="auto"/>
            <w:vAlign w:val="center"/>
            <w:hideMark/>
          </w:tcPr>
          <w:p w14:paraId="53EA0816" w14:textId="484563A9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09:00 am – 12:00 pm</w:t>
            </w:r>
          </w:p>
        </w:tc>
        <w:tc>
          <w:tcPr>
            <w:tcW w:w="0" w:type="auto"/>
            <w:vAlign w:val="center"/>
            <w:hideMark/>
          </w:tcPr>
          <w:p w14:paraId="54450810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</w:p>
        </w:tc>
      </w:tr>
      <w:tr w:rsidR="007241ED" w:rsidRPr="009031CC" w14:paraId="4C760F66" w14:textId="77777777" w:rsidTr="009031CC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AFFD088" w14:textId="588A3FAB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Sun</w:t>
            </w:r>
            <w:r>
              <w:rPr>
                <w:rFonts w:eastAsia="Times New Roman" w:cstheme="minorHAnsi"/>
                <w:color w:val="5E5E5E"/>
                <w:sz w:val="24"/>
                <w:szCs w:val="24"/>
              </w:rPr>
              <w:t>day</w:t>
            </w:r>
          </w:p>
        </w:tc>
        <w:tc>
          <w:tcPr>
            <w:tcW w:w="0" w:type="auto"/>
            <w:vAlign w:val="center"/>
            <w:hideMark/>
          </w:tcPr>
          <w:p w14:paraId="52EFC925" w14:textId="11EB056D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color w:val="5E5E5E"/>
                <w:sz w:val="24"/>
                <w:szCs w:val="24"/>
              </w:rPr>
            </w:pPr>
            <w:r>
              <w:rPr>
                <w:rFonts w:eastAsia="Times New Roman" w:cstheme="minorHAnsi"/>
                <w:color w:val="5E5E5E"/>
                <w:sz w:val="24"/>
                <w:szCs w:val="24"/>
              </w:rPr>
              <w:t xml:space="preserve">   </w:t>
            </w:r>
            <w:r w:rsidRPr="009031CC">
              <w:rPr>
                <w:rFonts w:eastAsia="Times New Roman" w:cstheme="minorHAnsi"/>
                <w:color w:val="5E5E5E"/>
                <w:sz w:val="24"/>
                <w:szCs w:val="24"/>
              </w:rPr>
              <w:t>Closed</w:t>
            </w:r>
          </w:p>
        </w:tc>
        <w:tc>
          <w:tcPr>
            <w:tcW w:w="0" w:type="auto"/>
            <w:vAlign w:val="center"/>
            <w:hideMark/>
          </w:tcPr>
          <w:p w14:paraId="5404852E" w14:textId="77777777" w:rsidR="007241ED" w:rsidRPr="009031CC" w:rsidRDefault="007241ED" w:rsidP="007241ED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</w:rPr>
            </w:pPr>
          </w:p>
        </w:tc>
      </w:tr>
    </w:tbl>
    <w:p w14:paraId="3B5A48E8" w14:textId="41BF75A5" w:rsidR="00485EE1" w:rsidRDefault="00485EE1" w:rsidP="00485EE1">
      <w:pPr>
        <w:spacing w:after="0" w:line="240" w:lineRule="auto"/>
        <w:rPr>
          <w:rFonts w:ascii="Helvetica" w:eastAsia="Times New Roman" w:hAnsi="Helvetica" w:cs="Times New Roman"/>
          <w:color w:val="FFFFFF"/>
          <w:sz w:val="21"/>
          <w:szCs w:val="21"/>
        </w:rPr>
      </w:pPr>
      <w:r w:rsidRPr="00485EE1">
        <w:rPr>
          <w:rFonts w:ascii="Helvetica" w:eastAsia="Times New Roman" w:hAnsi="Helvetica" w:cs="Times New Roman"/>
          <w:color w:val="FFFFFF"/>
          <w:sz w:val="21"/>
          <w:szCs w:val="21"/>
        </w:rPr>
        <w:t xml:space="preserve"> traditional psychotherapy to address both the </w:t>
      </w:r>
    </w:p>
    <w:p w14:paraId="69111753" w14:textId="64FF58AC" w:rsidR="006C16F3" w:rsidRPr="00485EE1" w:rsidRDefault="006C16F3" w:rsidP="006C16F3">
      <w:pPr>
        <w:spacing w:after="0" w:line="240" w:lineRule="auto"/>
        <w:jc w:val="center"/>
        <w:rPr>
          <w:rFonts w:ascii="Helvetica" w:eastAsia="Times New Roman" w:hAnsi="Helvetica" w:cs="Times New Roman"/>
          <w:color w:val="000000" w:themeColor="text1"/>
          <w:sz w:val="21"/>
          <w:szCs w:val="21"/>
        </w:rPr>
      </w:pPr>
      <w:r>
        <w:rPr>
          <w:rFonts w:ascii="Helvetica" w:eastAsia="Times New Roman" w:hAnsi="Helvetica" w:cs="Times New Roman"/>
          <w:color w:val="FFFFFF"/>
          <w:sz w:val="21"/>
          <w:szCs w:val="21"/>
        </w:rPr>
        <w:t>4700</w:t>
      </w:r>
    </w:p>
    <w:p w14:paraId="13241CD6" w14:textId="1DF35AAC" w:rsidR="00712864" w:rsidRDefault="00712864" w:rsidP="006C16F3">
      <w:pPr>
        <w:jc w:val="center"/>
        <w:rPr>
          <w:rFonts w:cstheme="minorHAnsi"/>
        </w:rPr>
      </w:pPr>
      <w:r>
        <w:rPr>
          <w:rFonts w:cstheme="minorHAnsi"/>
        </w:rPr>
        <w:t>CALL TODAY FOR YOUR FREE PHONE CONSULT</w:t>
      </w:r>
    </w:p>
    <w:p w14:paraId="34C7C3EF" w14:textId="77777777" w:rsidR="00712864" w:rsidRDefault="00712864" w:rsidP="006C16F3">
      <w:pPr>
        <w:jc w:val="center"/>
        <w:rPr>
          <w:rFonts w:cstheme="minorHAnsi"/>
        </w:rPr>
      </w:pPr>
    </w:p>
    <w:p w14:paraId="63ED274B" w14:textId="6B72F902" w:rsidR="00E2702D" w:rsidRDefault="006C16F3" w:rsidP="006C16F3">
      <w:pPr>
        <w:jc w:val="center"/>
        <w:rPr>
          <w:rFonts w:cstheme="minorHAnsi"/>
        </w:rPr>
      </w:pPr>
      <w:r>
        <w:rPr>
          <w:rFonts w:cstheme="minorHAnsi"/>
        </w:rPr>
        <w:t>4700 S Mill Ave. Suite B3, Tempe AZ 85282</w:t>
      </w:r>
    </w:p>
    <w:p w14:paraId="48DE58A8" w14:textId="77777777" w:rsidR="00092711" w:rsidRPr="00420B7D" w:rsidRDefault="00092711" w:rsidP="006C16F3">
      <w:pPr>
        <w:jc w:val="center"/>
        <w:rPr>
          <w:rFonts w:cstheme="minorHAnsi"/>
        </w:rPr>
      </w:pPr>
    </w:p>
    <w:sectPr w:rsidR="00092711" w:rsidRPr="00420B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7B0D64"/>
    <w:multiLevelType w:val="hybridMultilevel"/>
    <w:tmpl w:val="1D2C84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D66162"/>
    <w:multiLevelType w:val="hybridMultilevel"/>
    <w:tmpl w:val="5644EA6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3EE4C9E"/>
    <w:multiLevelType w:val="hybridMultilevel"/>
    <w:tmpl w:val="0B66A7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E5AC3"/>
    <w:multiLevelType w:val="hybridMultilevel"/>
    <w:tmpl w:val="740C7122"/>
    <w:lvl w:ilvl="0" w:tplc="A260CF5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2508286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F069B1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2ED2AA6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BF62C50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CFA00B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850D4D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67EA42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116EF39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4" w15:restartNumberingAfterBreak="0">
    <w:nsid w:val="212A041E"/>
    <w:multiLevelType w:val="hybridMultilevel"/>
    <w:tmpl w:val="31308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2111E6"/>
    <w:multiLevelType w:val="hybridMultilevel"/>
    <w:tmpl w:val="CA2EC436"/>
    <w:lvl w:ilvl="0" w:tplc="D688B23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0D98F5C4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E1CC0A0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F7787E40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FDD8F64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982E18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1F6CC2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74828C4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5942CE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6" w15:restartNumberingAfterBreak="0">
    <w:nsid w:val="317E6844"/>
    <w:multiLevelType w:val="hybridMultilevel"/>
    <w:tmpl w:val="921CA4C4"/>
    <w:lvl w:ilvl="0" w:tplc="9DFAEFE0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FDD20FD0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988EB9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D984478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08F29C9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247AB54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3372FB0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75C8FC2A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BB4355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7" w15:restartNumberingAfterBreak="0">
    <w:nsid w:val="3DC332BB"/>
    <w:multiLevelType w:val="hybridMultilevel"/>
    <w:tmpl w:val="DFCC42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C758FD"/>
    <w:multiLevelType w:val="hybridMultilevel"/>
    <w:tmpl w:val="59D495E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FEA7BBF"/>
    <w:multiLevelType w:val="hybridMultilevel"/>
    <w:tmpl w:val="F5DC82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FB3969"/>
    <w:multiLevelType w:val="hybridMultilevel"/>
    <w:tmpl w:val="736EB8E4"/>
    <w:lvl w:ilvl="0" w:tplc="B7C6D04E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3E4B92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4C8D5B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D4CFDFA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86295D4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A04B4E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FCEA44A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396435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A1D03930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1" w15:restartNumberingAfterBreak="0">
    <w:nsid w:val="6F431D99"/>
    <w:multiLevelType w:val="hybridMultilevel"/>
    <w:tmpl w:val="78C819E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11"/>
  </w:num>
  <w:num w:numId="5">
    <w:abstractNumId w:val="8"/>
  </w:num>
  <w:num w:numId="6">
    <w:abstractNumId w:val="9"/>
  </w:num>
  <w:num w:numId="7">
    <w:abstractNumId w:val="0"/>
  </w:num>
  <w:num w:numId="8">
    <w:abstractNumId w:val="7"/>
  </w:num>
  <w:num w:numId="9">
    <w:abstractNumId w:val="6"/>
  </w:num>
  <w:num w:numId="10">
    <w:abstractNumId w:val="3"/>
  </w:num>
  <w:num w:numId="11">
    <w:abstractNumId w:val="5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666C"/>
    <w:rsid w:val="00071A5C"/>
    <w:rsid w:val="00092711"/>
    <w:rsid w:val="000A2F49"/>
    <w:rsid w:val="00123D1A"/>
    <w:rsid w:val="002F5A0D"/>
    <w:rsid w:val="00312C04"/>
    <w:rsid w:val="00420B7D"/>
    <w:rsid w:val="00443E6A"/>
    <w:rsid w:val="00474000"/>
    <w:rsid w:val="00485EE1"/>
    <w:rsid w:val="005A0221"/>
    <w:rsid w:val="0062517E"/>
    <w:rsid w:val="006623C4"/>
    <w:rsid w:val="006C16F3"/>
    <w:rsid w:val="00712864"/>
    <w:rsid w:val="007241ED"/>
    <w:rsid w:val="00757734"/>
    <w:rsid w:val="007C00B2"/>
    <w:rsid w:val="009031CC"/>
    <w:rsid w:val="009B24ED"/>
    <w:rsid w:val="00A4666C"/>
    <w:rsid w:val="00AA4095"/>
    <w:rsid w:val="00B848D1"/>
    <w:rsid w:val="00B94915"/>
    <w:rsid w:val="00C419E7"/>
    <w:rsid w:val="00CE0FD7"/>
    <w:rsid w:val="00D06820"/>
    <w:rsid w:val="00DC05E1"/>
    <w:rsid w:val="00E2702D"/>
    <w:rsid w:val="00F53D11"/>
    <w:rsid w:val="00F57359"/>
    <w:rsid w:val="00F90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FBC029"/>
  <w15:chartTrackingRefBased/>
  <w15:docId w15:val="{0EC911D9-56F3-421B-809F-9D499E65E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420B7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rsid w:val="00420B7D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420B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x-el">
    <w:name w:val="x-el"/>
    <w:basedOn w:val="DefaultParagraphFont"/>
    <w:rsid w:val="00420B7D"/>
  </w:style>
  <w:style w:type="paragraph" w:styleId="ListParagraph">
    <w:name w:val="List Paragraph"/>
    <w:basedOn w:val="Normal"/>
    <w:uiPriority w:val="34"/>
    <w:qFormat/>
    <w:rsid w:val="00420B7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20B7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20B7D"/>
    <w:rPr>
      <w:color w:val="605E5C"/>
      <w:shd w:val="clear" w:color="auto" w:fill="E1DFDD"/>
    </w:rPr>
  </w:style>
  <w:style w:type="paragraph" w:customStyle="1" w:styleId="x-el1">
    <w:name w:val="x-el1"/>
    <w:basedOn w:val="Normal"/>
    <w:rsid w:val="009031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50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28018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92444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427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69219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93213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54641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9801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7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8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61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12404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178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419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5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362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22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56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240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8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856599">
                                  <w:marLeft w:val="0"/>
                                  <w:marRight w:val="0"/>
                                  <w:marTop w:val="0"/>
                                  <w:marBottom w:val="36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6614728">
                                      <w:marLeft w:val="-360"/>
                                      <w:marRight w:val="-3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6934490">
                                          <w:marLeft w:val="16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3856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57135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6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8871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7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132896">
                  <w:marLeft w:val="0"/>
                  <w:marRight w:val="0"/>
                  <w:marTop w:val="18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822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38954">
                          <w:marLeft w:val="0"/>
                          <w:marRight w:val="0"/>
                          <w:marTop w:val="4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279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0154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42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25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820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558159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73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289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05550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28635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3792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18504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02671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2044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912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1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1752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3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32984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1120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636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2041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26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26415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27312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4405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2604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471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91500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33554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23794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1229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21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50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9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039295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87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95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15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319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16353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3685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90160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27577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38028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43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2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Layout" Target="diagrams/layout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diagramData" Target="diagrams/data1.xml"/><Relationship Id="rId12" Type="http://schemas.openxmlformats.org/officeDocument/2006/relationships/hyperlink" Target="mailto:lindsay@rootstoriseaz.co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microsoft.com/office/2007/relationships/diagramDrawing" Target="diagrams/drawing1.xml"/><Relationship Id="rId5" Type="http://schemas.microsoft.com/office/2017/06/relationships/model3d" Target="media/model3d1.glb"/><Relationship Id="rId10" Type="http://schemas.openxmlformats.org/officeDocument/2006/relationships/diagramColors" Target="diagrams/colors1.xml"/><Relationship Id="rId4" Type="http://schemas.openxmlformats.org/officeDocument/2006/relationships/webSettings" Target="webSettings.xml"/><Relationship Id="rId9" Type="http://schemas.openxmlformats.org/officeDocument/2006/relationships/diagramQuickStyle" Target="diagrams/quickStyle1.xml"/><Relationship Id="rId14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1">
  <dgm:title val=""/>
  <dgm:desc val=""/>
  <dgm:catLst>
    <dgm:cat type="accent6" pri="11100"/>
  </dgm:catLst>
  <dgm:styleLbl name="node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6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40000"/>
      </a:schemeClr>
    </dgm:fillClrLst>
    <dgm:linClrLst meth="repeat">
      <a:schemeClr val="accent6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6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6">
        <a:alpha val="4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6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6">
        <a:alpha val="90000"/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7873ADA-5B96-421E-9DCA-DB2974423260}" type="doc">
      <dgm:prSet loTypeId="urn:microsoft.com/office/officeart/2009/3/layout/OpposingIdeas" loCatId="relationship" qsTypeId="urn:microsoft.com/office/officeart/2005/8/quickstyle/3d3" qsCatId="3D" csTypeId="urn:microsoft.com/office/officeart/2005/8/colors/accent6_1" csCatId="accent6" phldr="1"/>
      <dgm:spPr/>
      <dgm:t>
        <a:bodyPr/>
        <a:lstStyle/>
        <a:p>
          <a:endParaRPr lang="en-US"/>
        </a:p>
      </dgm:t>
    </dgm:pt>
    <dgm:pt modelId="{F16771C1-DC7B-45BB-959C-EA1528229FEF}">
      <dgm:prSet phldrT="[Text]" custT="1"/>
      <dgm:spPr/>
      <dgm:t>
        <a:bodyPr/>
        <a:lstStyle/>
        <a:p>
          <a:pPr algn="ctr"/>
          <a:r>
            <a:rPr lang="en-US" sz="2000">
              <a:latin typeface="Arial Black" panose="020B0A04020102020204" pitchFamily="34" charset="0"/>
            </a:rPr>
            <a:t>Bottom Up   </a:t>
          </a:r>
        </a:p>
      </dgm:t>
    </dgm:pt>
    <dgm:pt modelId="{7A9A4A53-E490-4420-9EB4-991AA6DF07CA}" type="parTrans" cxnId="{A3E4CB54-C4C8-447F-B669-D66A08A3D603}">
      <dgm:prSet/>
      <dgm:spPr/>
      <dgm:t>
        <a:bodyPr/>
        <a:lstStyle/>
        <a:p>
          <a:endParaRPr lang="en-US"/>
        </a:p>
      </dgm:t>
    </dgm:pt>
    <dgm:pt modelId="{17F71BED-A707-4730-8BBC-9FE267741C3F}" type="sibTrans" cxnId="{A3E4CB54-C4C8-447F-B669-D66A08A3D603}">
      <dgm:prSet/>
      <dgm:spPr/>
      <dgm:t>
        <a:bodyPr/>
        <a:lstStyle/>
        <a:p>
          <a:endParaRPr lang="en-US"/>
        </a:p>
      </dgm:t>
    </dgm:pt>
    <dgm:pt modelId="{58B5CDED-9683-4FA7-BBAA-B3C3A23C0025}">
      <dgm:prSet phldrT="[Text]" custT="1"/>
      <dgm:spPr/>
      <dgm:t>
        <a:bodyPr/>
        <a:lstStyle/>
        <a:p>
          <a:pPr algn="ctr"/>
          <a:r>
            <a:rPr lang="en-US" sz="1800" b="1" u="sng"/>
            <a:t>Physiological</a:t>
          </a:r>
        </a:p>
        <a:p>
          <a:pPr algn="ctr"/>
          <a:r>
            <a:rPr lang="en-US" sz="1600" b="0" i="1" u="none"/>
            <a:t>Body</a:t>
          </a:r>
          <a:endParaRPr lang="en-US" sz="1200" b="0"/>
        </a:p>
        <a:p>
          <a:pPr algn="ctr"/>
          <a:r>
            <a:rPr lang="en-US" sz="1200" b="0"/>
            <a:t>Focus on the nervous system, body awareness and self-regulation</a:t>
          </a:r>
        </a:p>
        <a:p>
          <a:pPr algn="l"/>
          <a:r>
            <a:rPr lang="en-US" sz="1000"/>
            <a:t>Techniques include but not limited to:</a:t>
          </a:r>
        </a:p>
        <a:p>
          <a:pPr algn="l"/>
          <a:endParaRPr lang="en-US" sz="900"/>
        </a:p>
      </dgm:t>
    </dgm:pt>
    <dgm:pt modelId="{0FCF83B0-520B-4E62-A8F1-A9D5EBFB41CC}" type="parTrans" cxnId="{3EBBF5F9-30CE-468D-8219-EFCABC48C431}">
      <dgm:prSet/>
      <dgm:spPr/>
      <dgm:t>
        <a:bodyPr/>
        <a:lstStyle/>
        <a:p>
          <a:endParaRPr lang="en-US"/>
        </a:p>
      </dgm:t>
    </dgm:pt>
    <dgm:pt modelId="{F300AD3C-56D5-4FC1-B138-FE8130636E30}" type="sibTrans" cxnId="{3EBBF5F9-30CE-468D-8219-EFCABC48C431}">
      <dgm:prSet/>
      <dgm:spPr/>
      <dgm:t>
        <a:bodyPr/>
        <a:lstStyle/>
        <a:p>
          <a:endParaRPr lang="en-US"/>
        </a:p>
      </dgm:t>
    </dgm:pt>
    <dgm:pt modelId="{F9440161-9240-4CD7-99E6-FE1EB90AD84B}">
      <dgm:prSet phldrT="[Text]" custT="1"/>
      <dgm:spPr/>
      <dgm:t>
        <a:bodyPr/>
        <a:lstStyle/>
        <a:p>
          <a:pPr algn="ctr"/>
          <a:r>
            <a:rPr lang="en-US" sz="2000">
              <a:latin typeface="Arial Black" panose="020B0A04020102020204" pitchFamily="34" charset="0"/>
            </a:rPr>
            <a:t>Top Down </a:t>
          </a:r>
        </a:p>
      </dgm:t>
    </dgm:pt>
    <dgm:pt modelId="{CBFE47E5-7DB1-4FA8-9D3E-85B95C60CAA0}" type="parTrans" cxnId="{260ECE06-749F-421D-8478-5588A788CFBB}">
      <dgm:prSet/>
      <dgm:spPr/>
      <dgm:t>
        <a:bodyPr/>
        <a:lstStyle/>
        <a:p>
          <a:endParaRPr lang="en-US"/>
        </a:p>
      </dgm:t>
    </dgm:pt>
    <dgm:pt modelId="{B2C975C8-F5E3-41B9-A8B9-FFADFD96C325}" type="sibTrans" cxnId="{260ECE06-749F-421D-8478-5588A788CFBB}">
      <dgm:prSet/>
      <dgm:spPr/>
      <dgm:t>
        <a:bodyPr/>
        <a:lstStyle/>
        <a:p>
          <a:endParaRPr lang="en-US"/>
        </a:p>
      </dgm:t>
    </dgm:pt>
    <dgm:pt modelId="{EE6A7F39-0B02-4C14-A902-A1C5C9770D5C}">
      <dgm:prSet phldrT="[Text]" custT="1"/>
      <dgm:spPr/>
      <dgm:t>
        <a:bodyPr/>
        <a:lstStyle/>
        <a:p>
          <a:pPr algn="ctr"/>
          <a:r>
            <a:rPr lang="en-US" sz="1800" b="1" u="sng"/>
            <a:t>Psychological</a:t>
          </a:r>
          <a:endParaRPr lang="en-US" sz="1800"/>
        </a:p>
      </dgm:t>
    </dgm:pt>
    <dgm:pt modelId="{21EE90E0-2561-47D9-B2C5-EBCE4D880742}" type="parTrans" cxnId="{7FBD1CC1-29E9-4F9F-84BD-5C308BB3A3B5}">
      <dgm:prSet/>
      <dgm:spPr/>
      <dgm:t>
        <a:bodyPr/>
        <a:lstStyle/>
        <a:p>
          <a:endParaRPr lang="en-US"/>
        </a:p>
      </dgm:t>
    </dgm:pt>
    <dgm:pt modelId="{40BD1AC7-F53D-441A-B098-2AF943CEAA2F}" type="sibTrans" cxnId="{7FBD1CC1-29E9-4F9F-84BD-5C308BB3A3B5}">
      <dgm:prSet/>
      <dgm:spPr/>
      <dgm:t>
        <a:bodyPr/>
        <a:lstStyle/>
        <a:p>
          <a:endParaRPr lang="en-US"/>
        </a:p>
      </dgm:t>
    </dgm:pt>
    <dgm:pt modelId="{568633AC-8331-43CD-9B58-759D0C2F8E51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-Breathwork</a:t>
          </a:r>
        </a:p>
      </dgm:t>
    </dgm:pt>
    <dgm:pt modelId="{E586990D-1132-4F2F-8D0D-2354000E9DB9}" type="parTrans" cxnId="{B7B36635-7DE4-4AAB-8244-C5184C412EA7}">
      <dgm:prSet/>
      <dgm:spPr/>
      <dgm:t>
        <a:bodyPr/>
        <a:lstStyle/>
        <a:p>
          <a:endParaRPr lang="en-US"/>
        </a:p>
      </dgm:t>
    </dgm:pt>
    <dgm:pt modelId="{3FECAB76-9029-48C1-B46F-DFFD1BC0C717}" type="sibTrans" cxnId="{B7B36635-7DE4-4AAB-8244-C5184C412EA7}">
      <dgm:prSet/>
      <dgm:spPr/>
      <dgm:t>
        <a:bodyPr/>
        <a:lstStyle/>
        <a:p>
          <a:endParaRPr lang="en-US"/>
        </a:p>
      </dgm:t>
    </dgm:pt>
    <dgm:pt modelId="{2B4C0883-4AB6-4573-AD9F-32534A387AB8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-Rhythm/Movement</a:t>
          </a:r>
        </a:p>
      </dgm:t>
    </dgm:pt>
    <dgm:pt modelId="{79A32209-D8F8-492E-B854-DEED39DFA173}" type="parTrans" cxnId="{CE057740-8148-44A7-AB82-124445919039}">
      <dgm:prSet/>
      <dgm:spPr/>
      <dgm:t>
        <a:bodyPr/>
        <a:lstStyle/>
        <a:p>
          <a:endParaRPr lang="en-US"/>
        </a:p>
      </dgm:t>
    </dgm:pt>
    <dgm:pt modelId="{E9111D93-8D71-4498-BC24-300927342424}" type="sibTrans" cxnId="{CE057740-8148-44A7-AB82-124445919039}">
      <dgm:prSet/>
      <dgm:spPr/>
      <dgm:t>
        <a:bodyPr/>
        <a:lstStyle/>
        <a:p>
          <a:endParaRPr lang="en-US"/>
        </a:p>
      </dgm:t>
    </dgm:pt>
    <dgm:pt modelId="{F9358BDC-0433-4928-9750-1DF1E7681F0A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-Mindfulness/Meditation </a:t>
          </a:r>
        </a:p>
      </dgm:t>
    </dgm:pt>
    <dgm:pt modelId="{D6E86DB3-3D09-4722-9113-C4D432C72642}" type="parTrans" cxnId="{D78C694A-2461-4D52-AA97-3AAC1DC278A0}">
      <dgm:prSet/>
      <dgm:spPr/>
      <dgm:t>
        <a:bodyPr/>
        <a:lstStyle/>
        <a:p>
          <a:endParaRPr lang="en-US"/>
        </a:p>
      </dgm:t>
    </dgm:pt>
    <dgm:pt modelId="{018DA879-4C41-4207-A2F2-370389483C83}" type="sibTrans" cxnId="{D78C694A-2461-4D52-AA97-3AAC1DC278A0}">
      <dgm:prSet/>
      <dgm:spPr/>
      <dgm:t>
        <a:bodyPr/>
        <a:lstStyle/>
        <a:p>
          <a:endParaRPr lang="en-US"/>
        </a:p>
      </dgm:t>
    </dgm:pt>
    <dgm:pt modelId="{49B4DC07-5756-47F1-861F-19A462DFAFB4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-Trauma Informed Yoga</a:t>
          </a:r>
        </a:p>
      </dgm:t>
    </dgm:pt>
    <dgm:pt modelId="{31A727F1-4C1F-465E-806F-36E343FF3DFC}" type="parTrans" cxnId="{61801CAD-923B-4ACB-86C5-537A1C98CB5F}">
      <dgm:prSet/>
      <dgm:spPr/>
      <dgm:t>
        <a:bodyPr/>
        <a:lstStyle/>
        <a:p>
          <a:endParaRPr lang="en-US"/>
        </a:p>
      </dgm:t>
    </dgm:pt>
    <dgm:pt modelId="{D3313241-0F59-4366-9733-48C4A3AD4C01}" type="sibTrans" cxnId="{61801CAD-923B-4ACB-86C5-537A1C98CB5F}">
      <dgm:prSet/>
      <dgm:spPr/>
      <dgm:t>
        <a:bodyPr/>
        <a:lstStyle/>
        <a:p>
          <a:endParaRPr lang="en-US"/>
        </a:p>
      </dgm:t>
    </dgm:pt>
    <dgm:pt modelId="{7AC1555E-FC1A-4805-A685-AC796A00A584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endParaRPr lang="en-US" sz="900"/>
        </a:p>
      </dgm:t>
    </dgm:pt>
    <dgm:pt modelId="{BF5B2174-39F4-4B23-BC8A-58CDE5F45817}" type="parTrans" cxnId="{C924F1D7-2C58-4C6F-A622-960B6C07DC1C}">
      <dgm:prSet/>
      <dgm:spPr/>
      <dgm:t>
        <a:bodyPr/>
        <a:lstStyle/>
        <a:p>
          <a:endParaRPr lang="en-US"/>
        </a:p>
      </dgm:t>
    </dgm:pt>
    <dgm:pt modelId="{594E03FB-0BDD-40D3-A374-A13A66CF53C5}" type="sibTrans" cxnId="{C924F1D7-2C58-4C6F-A622-960B6C07DC1C}">
      <dgm:prSet/>
      <dgm:spPr/>
      <dgm:t>
        <a:bodyPr/>
        <a:lstStyle/>
        <a:p>
          <a:endParaRPr lang="en-US"/>
        </a:p>
      </dgm:t>
    </dgm:pt>
    <dgm:pt modelId="{EBCC68F1-4E9A-48BB-A397-D2156922406F}">
      <dgm:prSet/>
      <dgm:spPr/>
      <dgm:t>
        <a:bodyPr/>
        <a:lstStyle/>
        <a:p>
          <a:endParaRPr lang="en-US"/>
        </a:p>
      </dgm:t>
    </dgm:pt>
    <dgm:pt modelId="{DE299523-0210-47DC-9A03-5D2F34FF9BC6}" type="parTrans" cxnId="{A8364EBF-470B-49BA-90C0-0067536BEBDB}">
      <dgm:prSet/>
      <dgm:spPr/>
      <dgm:t>
        <a:bodyPr/>
        <a:lstStyle/>
        <a:p>
          <a:endParaRPr lang="en-US"/>
        </a:p>
      </dgm:t>
    </dgm:pt>
    <dgm:pt modelId="{FF6845C7-31DD-4A84-9AC7-E2E4B4AF5DCA}" type="sibTrans" cxnId="{A8364EBF-470B-49BA-90C0-0067536BEBDB}">
      <dgm:prSet/>
      <dgm:spPr/>
      <dgm:t>
        <a:bodyPr/>
        <a:lstStyle/>
        <a:p>
          <a:endParaRPr lang="en-US"/>
        </a:p>
      </dgm:t>
    </dgm:pt>
    <dgm:pt modelId="{690C65DB-48C8-4A16-950C-318953B0367E}">
      <dgm:prSet/>
      <dgm:spPr/>
      <dgm:t>
        <a:bodyPr/>
        <a:lstStyle/>
        <a:p>
          <a:endParaRPr lang="en-US" b="0"/>
        </a:p>
      </dgm:t>
    </dgm:pt>
    <dgm:pt modelId="{91239DD1-89CB-49E1-9F7E-0990785890BB}" type="parTrans" cxnId="{9151BA28-9311-4DC1-90D3-AC9F7CA4CCB5}">
      <dgm:prSet/>
      <dgm:spPr/>
      <dgm:t>
        <a:bodyPr/>
        <a:lstStyle/>
        <a:p>
          <a:endParaRPr lang="en-US"/>
        </a:p>
      </dgm:t>
    </dgm:pt>
    <dgm:pt modelId="{E6710E7E-9C3C-4F4E-AA95-83D5F804BBC3}" type="sibTrans" cxnId="{9151BA28-9311-4DC1-90D3-AC9F7CA4CCB5}">
      <dgm:prSet/>
      <dgm:spPr/>
      <dgm:t>
        <a:bodyPr/>
        <a:lstStyle/>
        <a:p>
          <a:endParaRPr lang="en-US"/>
        </a:p>
      </dgm:t>
    </dgm:pt>
    <dgm:pt modelId="{074D4CDC-4E98-4F70-94BC-185AA3A47DFC}">
      <dgm:prSet/>
      <dgm:spPr/>
      <dgm:t>
        <a:bodyPr/>
        <a:lstStyle/>
        <a:p>
          <a:endParaRPr lang="en-US"/>
        </a:p>
      </dgm:t>
    </dgm:pt>
    <dgm:pt modelId="{A2DA648A-5841-41E8-A96B-B89DF1DC4247}" type="parTrans" cxnId="{967929DC-78DA-4E67-A8F6-F28EABED98C6}">
      <dgm:prSet/>
      <dgm:spPr/>
      <dgm:t>
        <a:bodyPr/>
        <a:lstStyle/>
        <a:p>
          <a:endParaRPr lang="en-US"/>
        </a:p>
      </dgm:t>
    </dgm:pt>
    <dgm:pt modelId="{A140838E-4313-42FF-83CA-A2DDCF2BDB0B}" type="sibTrans" cxnId="{967929DC-78DA-4E67-A8F6-F28EABED98C6}">
      <dgm:prSet/>
      <dgm:spPr/>
      <dgm:t>
        <a:bodyPr/>
        <a:lstStyle/>
        <a:p>
          <a:endParaRPr lang="en-US"/>
        </a:p>
      </dgm:t>
    </dgm:pt>
    <dgm:pt modelId="{407BAF11-8395-4A90-9888-B93FCC9CA2F7}">
      <dgm:prSet/>
      <dgm:spPr/>
      <dgm:t>
        <a:bodyPr/>
        <a:lstStyle/>
        <a:p>
          <a:endParaRPr lang="en-US" b="0"/>
        </a:p>
      </dgm:t>
    </dgm:pt>
    <dgm:pt modelId="{75235462-09AF-422E-B0F8-13935FAE3AF4}" type="parTrans" cxnId="{82F83DAD-05C7-4DDB-BD3C-D415044CC2B4}">
      <dgm:prSet/>
      <dgm:spPr/>
      <dgm:t>
        <a:bodyPr/>
        <a:lstStyle/>
        <a:p>
          <a:endParaRPr lang="en-US"/>
        </a:p>
      </dgm:t>
    </dgm:pt>
    <dgm:pt modelId="{B5A383EA-2BFE-480D-8010-B82DE78825EE}" type="sibTrans" cxnId="{82F83DAD-05C7-4DDB-BD3C-D415044CC2B4}">
      <dgm:prSet/>
      <dgm:spPr/>
      <dgm:t>
        <a:bodyPr/>
        <a:lstStyle/>
        <a:p>
          <a:endParaRPr lang="en-US"/>
        </a:p>
      </dgm:t>
    </dgm:pt>
    <dgm:pt modelId="{0D1925DA-E56C-47A9-80F8-333FA39BF640}">
      <dgm:prSet/>
      <dgm:spPr/>
      <dgm:t>
        <a:bodyPr/>
        <a:lstStyle/>
        <a:p>
          <a:endParaRPr lang="en-US"/>
        </a:p>
      </dgm:t>
    </dgm:pt>
    <dgm:pt modelId="{83B8D0F1-08ED-48BC-A0CF-052C9DFAACDB}" type="parTrans" cxnId="{D6DE8DC2-2A6C-45C9-87FE-998CFDCCFE6C}">
      <dgm:prSet/>
      <dgm:spPr/>
      <dgm:t>
        <a:bodyPr/>
        <a:lstStyle/>
        <a:p>
          <a:endParaRPr lang="en-US"/>
        </a:p>
      </dgm:t>
    </dgm:pt>
    <dgm:pt modelId="{BC7BEE74-A2A8-4DBC-896E-AD81567E0748}" type="sibTrans" cxnId="{D6DE8DC2-2A6C-45C9-87FE-998CFDCCFE6C}">
      <dgm:prSet/>
      <dgm:spPr/>
      <dgm:t>
        <a:bodyPr/>
        <a:lstStyle/>
        <a:p>
          <a:endParaRPr lang="en-US"/>
        </a:p>
      </dgm:t>
    </dgm:pt>
    <dgm:pt modelId="{8739571A-7FCC-4923-BB1B-402006575FCC}">
      <dgm:prSet/>
      <dgm:spPr/>
      <dgm:t>
        <a:bodyPr/>
        <a:lstStyle/>
        <a:p>
          <a:endParaRPr lang="en-US"/>
        </a:p>
      </dgm:t>
    </dgm:pt>
    <dgm:pt modelId="{F77FCDCB-7740-4F8D-9322-1A9C81B399CE}" type="parTrans" cxnId="{534CFB5B-3FD0-4255-B778-3C30B360AD4A}">
      <dgm:prSet/>
      <dgm:spPr/>
      <dgm:t>
        <a:bodyPr/>
        <a:lstStyle/>
        <a:p>
          <a:endParaRPr lang="en-US"/>
        </a:p>
      </dgm:t>
    </dgm:pt>
    <dgm:pt modelId="{070104CC-2A52-4923-A034-8586252D8730}" type="sibTrans" cxnId="{534CFB5B-3FD0-4255-B778-3C30B360AD4A}">
      <dgm:prSet/>
      <dgm:spPr/>
      <dgm:t>
        <a:bodyPr/>
        <a:lstStyle/>
        <a:p>
          <a:endParaRPr lang="en-US"/>
        </a:p>
      </dgm:t>
    </dgm:pt>
    <dgm:pt modelId="{4B1733EC-ED16-425D-9184-3CDD8205CAA0}">
      <dgm:prSet/>
      <dgm:spPr/>
      <dgm:t>
        <a:bodyPr/>
        <a:lstStyle/>
        <a:p>
          <a:endParaRPr lang="en-US"/>
        </a:p>
      </dgm:t>
    </dgm:pt>
    <dgm:pt modelId="{C174DD21-20E4-4522-9700-A0C1A89DE36F}" type="parTrans" cxnId="{A2175D4F-46FD-41EF-9A29-6884B34B9037}">
      <dgm:prSet/>
      <dgm:spPr/>
      <dgm:t>
        <a:bodyPr/>
        <a:lstStyle/>
        <a:p>
          <a:endParaRPr lang="en-US"/>
        </a:p>
      </dgm:t>
    </dgm:pt>
    <dgm:pt modelId="{C4BEE9B7-8EA1-40C0-A1A5-C15B58CBC97B}" type="sibTrans" cxnId="{A2175D4F-46FD-41EF-9A29-6884B34B9037}">
      <dgm:prSet/>
      <dgm:spPr/>
      <dgm:t>
        <a:bodyPr/>
        <a:lstStyle/>
        <a:p>
          <a:endParaRPr lang="en-US"/>
        </a:p>
      </dgm:t>
    </dgm:pt>
    <dgm:pt modelId="{B773E6A6-E331-4672-8A87-328FFBA36DE0}">
      <dgm:prSet/>
      <dgm:spPr/>
      <dgm:t>
        <a:bodyPr/>
        <a:lstStyle/>
        <a:p>
          <a:endParaRPr lang="en-US"/>
        </a:p>
      </dgm:t>
    </dgm:pt>
    <dgm:pt modelId="{ACF3DFD9-B903-4A20-8E9E-D7A8DD6BF4DE}" type="parTrans" cxnId="{971E50F0-7F78-4066-9174-164C774B2AD8}">
      <dgm:prSet/>
      <dgm:spPr/>
      <dgm:t>
        <a:bodyPr/>
        <a:lstStyle/>
        <a:p>
          <a:endParaRPr lang="en-US"/>
        </a:p>
      </dgm:t>
    </dgm:pt>
    <dgm:pt modelId="{7125B0BB-71DF-446B-ACB9-8584737B4776}" type="sibTrans" cxnId="{971E50F0-7F78-4066-9174-164C774B2AD8}">
      <dgm:prSet/>
      <dgm:spPr/>
      <dgm:t>
        <a:bodyPr/>
        <a:lstStyle/>
        <a:p>
          <a:endParaRPr lang="en-US"/>
        </a:p>
      </dgm:t>
    </dgm:pt>
    <dgm:pt modelId="{7C3AD1F9-0B15-4CDE-AAEE-5324E1E56EEE}">
      <dgm:prSet/>
      <dgm:spPr/>
      <dgm:t>
        <a:bodyPr/>
        <a:lstStyle/>
        <a:p>
          <a:endParaRPr lang="en-US"/>
        </a:p>
      </dgm:t>
    </dgm:pt>
    <dgm:pt modelId="{5D692D04-5F92-46BF-BEA6-B35457C65374}" type="parTrans" cxnId="{C4AA0528-A75D-4DBA-A2A7-62F511D4D562}">
      <dgm:prSet/>
      <dgm:spPr/>
      <dgm:t>
        <a:bodyPr/>
        <a:lstStyle/>
        <a:p>
          <a:endParaRPr lang="en-US"/>
        </a:p>
      </dgm:t>
    </dgm:pt>
    <dgm:pt modelId="{01959701-D980-4F74-BD56-9D469528C251}" type="sibTrans" cxnId="{C4AA0528-A75D-4DBA-A2A7-62F511D4D562}">
      <dgm:prSet/>
      <dgm:spPr/>
      <dgm:t>
        <a:bodyPr/>
        <a:lstStyle/>
        <a:p>
          <a:endParaRPr lang="en-US"/>
        </a:p>
      </dgm:t>
    </dgm:pt>
    <dgm:pt modelId="{D07A685A-760E-4181-BC32-B7CD101C26BF}">
      <dgm:prSet/>
      <dgm:spPr/>
      <dgm:t>
        <a:bodyPr/>
        <a:lstStyle/>
        <a:p>
          <a:endParaRPr lang="en-US"/>
        </a:p>
      </dgm:t>
    </dgm:pt>
    <dgm:pt modelId="{2F2829AA-671C-45D5-9D41-843E01519CD6}" type="parTrans" cxnId="{97A89D57-EB5B-4D98-917F-5A3FCF6EF6F6}">
      <dgm:prSet/>
      <dgm:spPr/>
      <dgm:t>
        <a:bodyPr/>
        <a:lstStyle/>
        <a:p>
          <a:endParaRPr lang="en-US"/>
        </a:p>
      </dgm:t>
    </dgm:pt>
    <dgm:pt modelId="{78EAF723-B3D1-4EE8-B0C5-168E65E77C6E}" type="sibTrans" cxnId="{97A89D57-EB5B-4D98-917F-5A3FCF6EF6F6}">
      <dgm:prSet/>
      <dgm:spPr/>
      <dgm:t>
        <a:bodyPr/>
        <a:lstStyle/>
        <a:p>
          <a:endParaRPr lang="en-US"/>
        </a:p>
      </dgm:t>
    </dgm:pt>
    <dgm:pt modelId="{8A0E0249-A48C-44DF-B4EC-1CE77DDC72A1}">
      <dgm:prSet/>
      <dgm:spPr/>
      <dgm:t>
        <a:bodyPr/>
        <a:lstStyle/>
        <a:p>
          <a:endParaRPr lang="en-US"/>
        </a:p>
      </dgm:t>
    </dgm:pt>
    <dgm:pt modelId="{CA67BCE2-15C3-4B56-BA44-0248F5A4174B}" type="parTrans" cxnId="{50C69FF7-9496-42A4-B24F-731D47E6D272}">
      <dgm:prSet/>
      <dgm:spPr/>
      <dgm:t>
        <a:bodyPr/>
        <a:lstStyle/>
        <a:p>
          <a:endParaRPr lang="en-US"/>
        </a:p>
      </dgm:t>
    </dgm:pt>
    <dgm:pt modelId="{06AA7AEE-0F25-47E2-94A8-960F24D22D94}" type="sibTrans" cxnId="{50C69FF7-9496-42A4-B24F-731D47E6D272}">
      <dgm:prSet/>
      <dgm:spPr/>
      <dgm:t>
        <a:bodyPr/>
        <a:lstStyle/>
        <a:p>
          <a:endParaRPr lang="en-US"/>
        </a:p>
      </dgm:t>
    </dgm:pt>
    <dgm:pt modelId="{FA4CDAA6-A72F-4E97-9787-D6E7F66CFE22}">
      <dgm:prSet/>
      <dgm:spPr/>
      <dgm:t>
        <a:bodyPr/>
        <a:lstStyle/>
        <a:p>
          <a:pPr algn="ctr"/>
          <a:r>
            <a:rPr lang="en-US" sz="1400" b="0" i="1"/>
            <a:t>Mind</a:t>
          </a:r>
        </a:p>
      </dgm:t>
    </dgm:pt>
    <dgm:pt modelId="{1BA1A388-8C9F-482E-889B-3E291F7E1A6C}" type="parTrans" cxnId="{C3C000C0-D6EA-4973-8FA7-A79339C34994}">
      <dgm:prSet/>
      <dgm:spPr/>
      <dgm:t>
        <a:bodyPr/>
        <a:lstStyle/>
        <a:p>
          <a:endParaRPr lang="en-US"/>
        </a:p>
      </dgm:t>
    </dgm:pt>
    <dgm:pt modelId="{3D67B938-15D5-46DC-A87A-EFDA2857F68F}" type="sibTrans" cxnId="{C3C000C0-D6EA-4973-8FA7-A79339C34994}">
      <dgm:prSet/>
      <dgm:spPr/>
      <dgm:t>
        <a:bodyPr/>
        <a:lstStyle/>
        <a:p>
          <a:endParaRPr lang="en-US"/>
        </a:p>
      </dgm:t>
    </dgm:pt>
    <dgm:pt modelId="{C6AB031C-86EA-4E61-AB12-DF5B481F739D}">
      <dgm:prSet custT="1"/>
      <dgm:spPr/>
      <dgm:t>
        <a:bodyPr/>
        <a:lstStyle/>
        <a:p>
          <a:pPr algn="ctr"/>
          <a:r>
            <a:rPr lang="en-US" sz="1200"/>
            <a:t>Focus on emotions, thoughts, core beliefs and behaviors</a:t>
          </a:r>
        </a:p>
        <a:p>
          <a:pPr algn="l"/>
          <a:r>
            <a:rPr lang="en-US" sz="1000"/>
            <a:t>Modalities include, but not limited to:</a:t>
          </a:r>
        </a:p>
        <a:p>
          <a:pPr algn="l"/>
          <a:endParaRPr lang="en-US" sz="1000" b="0"/>
        </a:p>
      </dgm:t>
    </dgm:pt>
    <dgm:pt modelId="{CDB6446A-BB0C-4027-A711-63AA9AB18C48}" type="parTrans" cxnId="{F32DE26F-AC43-486A-AF4F-E27E5B3917C7}">
      <dgm:prSet/>
      <dgm:spPr/>
      <dgm:t>
        <a:bodyPr/>
        <a:lstStyle/>
        <a:p>
          <a:endParaRPr lang="en-US"/>
        </a:p>
      </dgm:t>
    </dgm:pt>
    <dgm:pt modelId="{1EB6BFF2-486D-4265-B864-64AAB480F12D}" type="sibTrans" cxnId="{F32DE26F-AC43-486A-AF4F-E27E5B3917C7}">
      <dgm:prSet/>
      <dgm:spPr/>
      <dgm:t>
        <a:bodyPr/>
        <a:lstStyle/>
        <a:p>
          <a:endParaRPr lang="en-US"/>
        </a:p>
      </dgm:t>
    </dgm:pt>
    <dgm:pt modelId="{A37596D5-365B-41B1-A188-CCD2A3BA1AE3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-Cognitive Behavioral Therapy</a:t>
          </a:r>
        </a:p>
      </dgm:t>
    </dgm:pt>
    <dgm:pt modelId="{7A436EA6-211D-4000-AE16-78B662F45EBF}" type="parTrans" cxnId="{0373F36B-0F8C-4B99-9E9A-9EA3842D7AE6}">
      <dgm:prSet/>
      <dgm:spPr/>
      <dgm:t>
        <a:bodyPr/>
        <a:lstStyle/>
        <a:p>
          <a:endParaRPr lang="en-US"/>
        </a:p>
      </dgm:t>
    </dgm:pt>
    <dgm:pt modelId="{DF01EBF8-7532-49A6-9DDA-0CB8FA496CA6}" type="sibTrans" cxnId="{0373F36B-0F8C-4B99-9E9A-9EA3842D7AE6}">
      <dgm:prSet/>
      <dgm:spPr/>
      <dgm:t>
        <a:bodyPr/>
        <a:lstStyle/>
        <a:p>
          <a:endParaRPr lang="en-US"/>
        </a:p>
      </dgm:t>
    </dgm:pt>
    <dgm:pt modelId="{15B5953D-08BA-4B39-92BA-ED324D694399}">
      <dgm:prSet custT="1"/>
      <dgm:spPr/>
      <dgm:t>
        <a:bodyPr/>
        <a:lstStyle/>
        <a:p>
          <a:pPr algn="l">
            <a:buFont typeface="Symbol" panose="05050102010706020507" pitchFamily="18" charset="2"/>
            <a:buChar char=""/>
          </a:pPr>
          <a:r>
            <a:rPr lang="en-US" sz="900"/>
            <a:t>-Positive Psychology</a:t>
          </a:r>
        </a:p>
      </dgm:t>
    </dgm:pt>
    <dgm:pt modelId="{62DAC801-F3D7-4546-A600-4AD8AC5D42EB}" type="parTrans" cxnId="{ACFFB0BC-0966-4100-9F3D-F3E640B96F14}">
      <dgm:prSet/>
      <dgm:spPr/>
      <dgm:t>
        <a:bodyPr/>
        <a:lstStyle/>
        <a:p>
          <a:endParaRPr lang="en-US"/>
        </a:p>
      </dgm:t>
    </dgm:pt>
    <dgm:pt modelId="{CC6D0D77-A23C-46DB-A8FD-3BFE3914E353}" type="sibTrans" cxnId="{ACFFB0BC-0966-4100-9F3D-F3E640B96F14}">
      <dgm:prSet/>
      <dgm:spPr/>
      <dgm:t>
        <a:bodyPr/>
        <a:lstStyle/>
        <a:p>
          <a:endParaRPr lang="en-US"/>
        </a:p>
      </dgm:t>
    </dgm:pt>
    <dgm:pt modelId="{AE3161D9-1322-4B35-9EE4-DAFDB72D250A}">
      <dgm:prSet custT="1"/>
      <dgm:spPr/>
      <dgm:t>
        <a:bodyPr/>
        <a:lstStyle/>
        <a:p>
          <a:pPr algn="l"/>
          <a:r>
            <a:rPr lang="en-US" sz="900"/>
            <a:t>-Humanistic Therapy</a:t>
          </a:r>
        </a:p>
      </dgm:t>
    </dgm:pt>
    <dgm:pt modelId="{3F82F85B-12C3-46FC-B270-03CBB789F43B}" type="parTrans" cxnId="{889FF1C5-F9A1-4C83-A435-F101AFFFB16C}">
      <dgm:prSet/>
      <dgm:spPr/>
      <dgm:t>
        <a:bodyPr/>
        <a:lstStyle/>
        <a:p>
          <a:endParaRPr lang="en-US"/>
        </a:p>
      </dgm:t>
    </dgm:pt>
    <dgm:pt modelId="{56AE1F11-0B03-4BF9-BB96-7623125E59D4}" type="sibTrans" cxnId="{889FF1C5-F9A1-4C83-A435-F101AFFFB16C}">
      <dgm:prSet/>
      <dgm:spPr/>
      <dgm:t>
        <a:bodyPr/>
        <a:lstStyle/>
        <a:p>
          <a:endParaRPr lang="en-US"/>
        </a:p>
      </dgm:t>
    </dgm:pt>
    <dgm:pt modelId="{1351F6CC-484C-49B7-B3D1-708B92F8C756}" type="pres">
      <dgm:prSet presAssocID="{07873ADA-5B96-421E-9DCA-DB2974423260}" presName="Name0" presStyleCnt="0">
        <dgm:presLayoutVars>
          <dgm:chMax val="2"/>
          <dgm:dir/>
          <dgm:animOne val="branch"/>
          <dgm:animLvl val="lvl"/>
          <dgm:resizeHandles val="exact"/>
        </dgm:presLayoutVars>
      </dgm:prSet>
      <dgm:spPr/>
    </dgm:pt>
    <dgm:pt modelId="{0595A639-1E6B-4243-A75F-1AE50A828B73}" type="pres">
      <dgm:prSet presAssocID="{07873ADA-5B96-421E-9DCA-DB2974423260}" presName="Background" presStyleLbl="node1" presStyleIdx="0" presStyleCnt="1" custScaleY="151515" custLinFactNeighborX="3233" custLinFactNeighborY="2405"/>
      <dgm:spPr/>
    </dgm:pt>
    <dgm:pt modelId="{D3C1AD2A-EB99-49E7-BB48-56CB59C15562}" type="pres">
      <dgm:prSet presAssocID="{07873ADA-5B96-421E-9DCA-DB2974423260}" presName="Divider" presStyleLbl="callout" presStyleIdx="0" presStyleCnt="1"/>
      <dgm:spPr/>
    </dgm:pt>
    <dgm:pt modelId="{531EF2FE-C335-497B-A5F1-BB3FD4B7A3E5}" type="pres">
      <dgm:prSet presAssocID="{07873ADA-5B96-421E-9DCA-DB2974423260}" presName="ChildText1" presStyleLbl="revTx" presStyleIdx="0" presStyleCnt="0" custScaleY="174717">
        <dgm:presLayoutVars>
          <dgm:chMax val="0"/>
          <dgm:chPref val="0"/>
          <dgm:bulletEnabled val="1"/>
        </dgm:presLayoutVars>
      </dgm:prSet>
      <dgm:spPr/>
    </dgm:pt>
    <dgm:pt modelId="{D92050DE-7D3D-4C8E-B3F6-79BD1A9394A8}" type="pres">
      <dgm:prSet presAssocID="{07873ADA-5B96-421E-9DCA-DB2974423260}" presName="ChildText2" presStyleLbl="revTx" presStyleIdx="0" presStyleCnt="0" custScaleY="175340">
        <dgm:presLayoutVars>
          <dgm:chMax val="0"/>
          <dgm:chPref val="0"/>
          <dgm:bulletEnabled val="1"/>
        </dgm:presLayoutVars>
      </dgm:prSet>
      <dgm:spPr/>
    </dgm:pt>
    <dgm:pt modelId="{16592933-137D-4FF5-84FC-A789C54AF563}" type="pres">
      <dgm:prSet presAssocID="{07873ADA-5B96-421E-9DCA-DB2974423260}" presName="ParentText1" presStyleLbl="revTx" presStyleIdx="0" presStyleCnt="0">
        <dgm:presLayoutVars>
          <dgm:chMax val="1"/>
          <dgm:chPref val="1"/>
        </dgm:presLayoutVars>
      </dgm:prSet>
      <dgm:spPr/>
    </dgm:pt>
    <dgm:pt modelId="{C62B0279-65A5-4026-9A57-581CF24FD47E}" type="pres">
      <dgm:prSet presAssocID="{07873ADA-5B96-421E-9DCA-DB2974423260}" presName="ParentShape1" presStyleLbl="alignImgPlace1" presStyleIdx="0" presStyleCnt="2" custScaleY="121561" custLinFactNeighborX="34920" custLinFactNeighborY="7165">
        <dgm:presLayoutVars/>
      </dgm:prSet>
      <dgm:spPr/>
    </dgm:pt>
    <dgm:pt modelId="{372BBEF2-D4AE-4AF1-B24F-EFA9F042374F}" type="pres">
      <dgm:prSet presAssocID="{07873ADA-5B96-421E-9DCA-DB2974423260}" presName="ParentText2" presStyleLbl="revTx" presStyleIdx="0" presStyleCnt="0">
        <dgm:presLayoutVars>
          <dgm:chMax val="1"/>
          <dgm:chPref val="1"/>
        </dgm:presLayoutVars>
      </dgm:prSet>
      <dgm:spPr/>
    </dgm:pt>
    <dgm:pt modelId="{64351EE2-4BC9-475F-9023-9730599B96F1}" type="pres">
      <dgm:prSet presAssocID="{07873ADA-5B96-421E-9DCA-DB2974423260}" presName="ParentShape2" presStyleLbl="alignImgPlace1" presStyleIdx="1" presStyleCnt="2" custScaleY="114153" custLinFactNeighborX="5820" custLinFactNeighborY="-18188">
        <dgm:presLayoutVars/>
      </dgm:prSet>
      <dgm:spPr/>
    </dgm:pt>
  </dgm:ptLst>
  <dgm:cxnLst>
    <dgm:cxn modelId="{260ECE06-749F-421D-8478-5588A788CFBB}" srcId="{07873ADA-5B96-421E-9DCA-DB2974423260}" destId="{F9440161-9240-4CD7-99E6-FE1EB90AD84B}" srcOrd="1" destOrd="0" parTransId="{CBFE47E5-7DB1-4FA8-9D3E-85B95C60CAA0}" sibTransId="{B2C975C8-F5E3-41B9-A8B9-FFADFD96C325}"/>
    <dgm:cxn modelId="{185A910D-BA60-45DA-A90C-A6AAD351F22E}" type="presOf" srcId="{C6AB031C-86EA-4E61-AB12-DF5B481F739D}" destId="{D92050DE-7D3D-4C8E-B3F6-79BD1A9394A8}" srcOrd="0" destOrd="2" presId="urn:microsoft.com/office/officeart/2009/3/layout/OpposingIdeas"/>
    <dgm:cxn modelId="{6A6ABD11-83C5-4F36-AA4F-B215426F53D7}" type="presOf" srcId="{F16771C1-DC7B-45BB-959C-EA1528229FEF}" destId="{C62B0279-65A5-4026-9A57-581CF24FD47E}" srcOrd="1" destOrd="0" presId="urn:microsoft.com/office/officeart/2009/3/layout/OpposingIdeas"/>
    <dgm:cxn modelId="{C4AA0528-A75D-4DBA-A2A7-62F511D4D562}" srcId="{07873ADA-5B96-421E-9DCA-DB2974423260}" destId="{7C3AD1F9-0B15-4CDE-AAEE-5324E1E56EEE}" srcOrd="10" destOrd="0" parTransId="{5D692D04-5F92-46BF-BEA6-B35457C65374}" sibTransId="{01959701-D980-4F74-BD56-9D469528C251}"/>
    <dgm:cxn modelId="{9151BA28-9311-4DC1-90D3-AC9F7CA4CCB5}" srcId="{07873ADA-5B96-421E-9DCA-DB2974423260}" destId="{690C65DB-48C8-4A16-950C-318953B0367E}" srcOrd="3" destOrd="0" parTransId="{91239DD1-89CB-49E1-9F7E-0990785890BB}" sibTransId="{E6710E7E-9C3C-4F4E-AA95-83D5F804BBC3}"/>
    <dgm:cxn modelId="{BC34A62D-4D9B-40D2-AF95-307688053D05}" type="presOf" srcId="{07873ADA-5B96-421E-9DCA-DB2974423260}" destId="{1351F6CC-484C-49B7-B3D1-708B92F8C756}" srcOrd="0" destOrd="0" presId="urn:microsoft.com/office/officeart/2009/3/layout/OpposingIdeas"/>
    <dgm:cxn modelId="{B7B36635-7DE4-4AAB-8244-C5184C412EA7}" srcId="{F16771C1-DC7B-45BB-959C-EA1528229FEF}" destId="{568633AC-8331-43CD-9B58-759D0C2F8E51}" srcOrd="1" destOrd="0" parTransId="{E586990D-1132-4F2F-8D0D-2354000E9DB9}" sibTransId="{3FECAB76-9029-48C1-B46F-DFFD1BC0C717}"/>
    <dgm:cxn modelId="{CE057740-8148-44A7-AB82-124445919039}" srcId="{F16771C1-DC7B-45BB-959C-EA1528229FEF}" destId="{2B4C0883-4AB6-4573-AD9F-32534A387AB8}" srcOrd="2" destOrd="0" parTransId="{79A32209-D8F8-492E-B854-DEED39DFA173}" sibTransId="{E9111D93-8D71-4498-BC24-300927342424}"/>
    <dgm:cxn modelId="{534CFB5B-3FD0-4255-B778-3C30B360AD4A}" srcId="{07873ADA-5B96-421E-9DCA-DB2974423260}" destId="{8739571A-7FCC-4923-BB1B-402006575FCC}" srcOrd="7" destOrd="0" parTransId="{F77FCDCB-7740-4F8D-9322-1A9C81B399CE}" sibTransId="{070104CC-2A52-4923-A034-8586252D8730}"/>
    <dgm:cxn modelId="{8672F761-0459-4C68-B457-8EAE865909C8}" type="presOf" srcId="{15B5953D-08BA-4B39-92BA-ED324D694399}" destId="{D92050DE-7D3D-4C8E-B3F6-79BD1A9394A8}" srcOrd="0" destOrd="4" presId="urn:microsoft.com/office/officeart/2009/3/layout/OpposingIdeas"/>
    <dgm:cxn modelId="{A782BA47-3252-4725-8DFD-3FAF997D453B}" type="presOf" srcId="{F16771C1-DC7B-45BB-959C-EA1528229FEF}" destId="{16592933-137D-4FF5-84FC-A789C54AF563}" srcOrd="0" destOrd="0" presId="urn:microsoft.com/office/officeart/2009/3/layout/OpposingIdeas"/>
    <dgm:cxn modelId="{D78C694A-2461-4D52-AA97-3AAC1DC278A0}" srcId="{F16771C1-DC7B-45BB-959C-EA1528229FEF}" destId="{F9358BDC-0433-4928-9750-1DF1E7681F0A}" srcOrd="3" destOrd="0" parTransId="{D6E86DB3-3D09-4722-9113-C4D432C72642}" sibTransId="{018DA879-4C41-4207-A2F2-370389483C83}"/>
    <dgm:cxn modelId="{03555D6B-E7B3-46B8-825D-F9F9B3BB26E4}" type="presOf" srcId="{F9358BDC-0433-4928-9750-1DF1E7681F0A}" destId="{531EF2FE-C335-497B-A5F1-BB3FD4B7A3E5}" srcOrd="0" destOrd="3" presId="urn:microsoft.com/office/officeart/2009/3/layout/OpposingIdeas"/>
    <dgm:cxn modelId="{0373F36B-0F8C-4B99-9E9A-9EA3842D7AE6}" srcId="{F9440161-9240-4CD7-99E6-FE1EB90AD84B}" destId="{A37596D5-365B-41B1-A188-CCD2A3BA1AE3}" srcOrd="3" destOrd="0" parTransId="{7A436EA6-211D-4000-AE16-78B662F45EBF}" sibTransId="{DF01EBF8-7532-49A6-9DDA-0CB8FA496CA6}"/>
    <dgm:cxn modelId="{A2175D4F-46FD-41EF-9A29-6884B34B9037}" srcId="{07873ADA-5B96-421E-9DCA-DB2974423260}" destId="{4B1733EC-ED16-425D-9184-3CDD8205CAA0}" srcOrd="8" destOrd="0" parTransId="{C174DD21-20E4-4522-9700-A0C1A89DE36F}" sibTransId="{C4BEE9B7-8EA1-40C0-A1A5-C15B58CBC97B}"/>
    <dgm:cxn modelId="{F32DE26F-AC43-486A-AF4F-E27E5B3917C7}" srcId="{F9440161-9240-4CD7-99E6-FE1EB90AD84B}" destId="{C6AB031C-86EA-4E61-AB12-DF5B481F739D}" srcOrd="2" destOrd="0" parTransId="{CDB6446A-BB0C-4027-A711-63AA9AB18C48}" sibTransId="{1EB6BFF2-486D-4265-B864-64AAB480F12D}"/>
    <dgm:cxn modelId="{52E81170-021C-462A-9E78-BEB4FE5791F9}" type="presOf" srcId="{2B4C0883-4AB6-4573-AD9F-32534A387AB8}" destId="{531EF2FE-C335-497B-A5F1-BB3FD4B7A3E5}" srcOrd="0" destOrd="2" presId="urn:microsoft.com/office/officeart/2009/3/layout/OpposingIdeas"/>
    <dgm:cxn modelId="{A3E4CB54-C4C8-447F-B669-D66A08A3D603}" srcId="{07873ADA-5B96-421E-9DCA-DB2974423260}" destId="{F16771C1-DC7B-45BB-959C-EA1528229FEF}" srcOrd="0" destOrd="0" parTransId="{7A9A4A53-E490-4420-9EB4-991AA6DF07CA}" sibTransId="{17F71BED-A707-4730-8BBC-9FE267741C3F}"/>
    <dgm:cxn modelId="{97A89D57-EB5B-4D98-917F-5A3FCF6EF6F6}" srcId="{07873ADA-5B96-421E-9DCA-DB2974423260}" destId="{D07A685A-760E-4181-BC32-B7CD101C26BF}" srcOrd="11" destOrd="0" parTransId="{2F2829AA-671C-45D5-9D41-843E01519CD6}" sibTransId="{78EAF723-B3D1-4EE8-B0C5-168E65E77C6E}"/>
    <dgm:cxn modelId="{ED200458-6AE9-4BB2-8580-39C22C5C42EF}" type="presOf" srcId="{FA4CDAA6-A72F-4E97-9787-D6E7F66CFE22}" destId="{D92050DE-7D3D-4C8E-B3F6-79BD1A9394A8}" srcOrd="0" destOrd="1" presId="urn:microsoft.com/office/officeart/2009/3/layout/OpposingIdeas"/>
    <dgm:cxn modelId="{ABD4E67F-CE92-4DD9-9023-248AAADB15E0}" type="presOf" srcId="{568633AC-8331-43CD-9B58-759D0C2F8E51}" destId="{531EF2FE-C335-497B-A5F1-BB3FD4B7A3E5}" srcOrd="0" destOrd="1" presId="urn:microsoft.com/office/officeart/2009/3/layout/OpposingIdeas"/>
    <dgm:cxn modelId="{D2C7A88C-79B2-4CCA-BFFF-9F451C7CCDA2}" type="presOf" srcId="{AE3161D9-1322-4B35-9EE4-DAFDB72D250A}" destId="{D92050DE-7D3D-4C8E-B3F6-79BD1A9394A8}" srcOrd="0" destOrd="5" presId="urn:microsoft.com/office/officeart/2009/3/layout/OpposingIdeas"/>
    <dgm:cxn modelId="{415DCE8E-4E43-47F0-ACA2-9DD4946B43CB}" type="presOf" srcId="{F9440161-9240-4CD7-99E6-FE1EB90AD84B}" destId="{64351EE2-4BC9-475F-9023-9730599B96F1}" srcOrd="1" destOrd="0" presId="urn:microsoft.com/office/officeart/2009/3/layout/OpposingIdeas"/>
    <dgm:cxn modelId="{A67DA4A6-EB0D-479C-BC0C-74FF6A8E6E9C}" type="presOf" srcId="{49B4DC07-5756-47F1-861F-19A462DFAFB4}" destId="{531EF2FE-C335-497B-A5F1-BB3FD4B7A3E5}" srcOrd="0" destOrd="4" presId="urn:microsoft.com/office/officeart/2009/3/layout/OpposingIdeas"/>
    <dgm:cxn modelId="{D222C7A9-8772-4CA6-AC24-506830C929E5}" type="presOf" srcId="{A37596D5-365B-41B1-A188-CCD2A3BA1AE3}" destId="{D92050DE-7D3D-4C8E-B3F6-79BD1A9394A8}" srcOrd="0" destOrd="3" presId="urn:microsoft.com/office/officeart/2009/3/layout/OpposingIdeas"/>
    <dgm:cxn modelId="{61801CAD-923B-4ACB-86C5-537A1C98CB5F}" srcId="{F16771C1-DC7B-45BB-959C-EA1528229FEF}" destId="{49B4DC07-5756-47F1-861F-19A462DFAFB4}" srcOrd="4" destOrd="0" parTransId="{31A727F1-4C1F-465E-806F-36E343FF3DFC}" sibTransId="{D3313241-0F59-4366-9733-48C4A3AD4C01}"/>
    <dgm:cxn modelId="{82F83DAD-05C7-4DDB-BD3C-D415044CC2B4}" srcId="{07873ADA-5B96-421E-9DCA-DB2974423260}" destId="{407BAF11-8395-4A90-9888-B93FCC9CA2F7}" srcOrd="5" destOrd="0" parTransId="{75235462-09AF-422E-B0F8-13935FAE3AF4}" sibTransId="{B5A383EA-2BFE-480D-8010-B82DE78825EE}"/>
    <dgm:cxn modelId="{8D780DAF-DC84-4BD4-AD1F-D475F0F93D7C}" type="presOf" srcId="{7AC1555E-FC1A-4805-A685-AC796A00A584}" destId="{531EF2FE-C335-497B-A5F1-BB3FD4B7A3E5}" srcOrd="0" destOrd="5" presId="urn:microsoft.com/office/officeart/2009/3/layout/OpposingIdeas"/>
    <dgm:cxn modelId="{52BA3FB4-A870-4A1D-BF59-5198BC0D4C09}" type="presOf" srcId="{58B5CDED-9683-4FA7-BBAA-B3C3A23C0025}" destId="{531EF2FE-C335-497B-A5F1-BB3FD4B7A3E5}" srcOrd="0" destOrd="0" presId="urn:microsoft.com/office/officeart/2009/3/layout/OpposingIdeas"/>
    <dgm:cxn modelId="{ACFFB0BC-0966-4100-9F3D-F3E640B96F14}" srcId="{F9440161-9240-4CD7-99E6-FE1EB90AD84B}" destId="{15B5953D-08BA-4B39-92BA-ED324D694399}" srcOrd="4" destOrd="0" parTransId="{62DAC801-F3D7-4546-A600-4AD8AC5D42EB}" sibTransId="{CC6D0D77-A23C-46DB-A8FD-3BFE3914E353}"/>
    <dgm:cxn modelId="{A8364EBF-470B-49BA-90C0-0067536BEBDB}" srcId="{07873ADA-5B96-421E-9DCA-DB2974423260}" destId="{EBCC68F1-4E9A-48BB-A397-D2156922406F}" srcOrd="2" destOrd="0" parTransId="{DE299523-0210-47DC-9A03-5D2F34FF9BC6}" sibTransId="{FF6845C7-31DD-4A84-9AC7-E2E4B4AF5DCA}"/>
    <dgm:cxn modelId="{C3C000C0-D6EA-4973-8FA7-A79339C34994}" srcId="{F9440161-9240-4CD7-99E6-FE1EB90AD84B}" destId="{FA4CDAA6-A72F-4E97-9787-D6E7F66CFE22}" srcOrd="1" destOrd="0" parTransId="{1BA1A388-8C9F-482E-889B-3E291F7E1A6C}" sibTransId="{3D67B938-15D5-46DC-A87A-EFDA2857F68F}"/>
    <dgm:cxn modelId="{7FBD1CC1-29E9-4F9F-84BD-5C308BB3A3B5}" srcId="{F9440161-9240-4CD7-99E6-FE1EB90AD84B}" destId="{EE6A7F39-0B02-4C14-A902-A1C5C9770D5C}" srcOrd="0" destOrd="0" parTransId="{21EE90E0-2561-47D9-B2C5-EBCE4D880742}" sibTransId="{40BD1AC7-F53D-441A-B098-2AF943CEAA2F}"/>
    <dgm:cxn modelId="{0A3E58C1-92E8-40B3-8623-237F2C153E7A}" type="presOf" srcId="{EE6A7F39-0B02-4C14-A902-A1C5C9770D5C}" destId="{D92050DE-7D3D-4C8E-B3F6-79BD1A9394A8}" srcOrd="0" destOrd="0" presId="urn:microsoft.com/office/officeart/2009/3/layout/OpposingIdeas"/>
    <dgm:cxn modelId="{D6DE8DC2-2A6C-45C9-87FE-998CFDCCFE6C}" srcId="{07873ADA-5B96-421E-9DCA-DB2974423260}" destId="{0D1925DA-E56C-47A9-80F8-333FA39BF640}" srcOrd="6" destOrd="0" parTransId="{83B8D0F1-08ED-48BC-A0CF-052C9DFAACDB}" sibTransId="{BC7BEE74-A2A8-4DBC-896E-AD81567E0748}"/>
    <dgm:cxn modelId="{889FF1C5-F9A1-4C83-A435-F101AFFFB16C}" srcId="{F9440161-9240-4CD7-99E6-FE1EB90AD84B}" destId="{AE3161D9-1322-4B35-9EE4-DAFDB72D250A}" srcOrd="5" destOrd="0" parTransId="{3F82F85B-12C3-46FC-B270-03CBB789F43B}" sibTransId="{56AE1F11-0B03-4BF9-BB96-7623125E59D4}"/>
    <dgm:cxn modelId="{C924F1D7-2C58-4C6F-A622-960B6C07DC1C}" srcId="{F16771C1-DC7B-45BB-959C-EA1528229FEF}" destId="{7AC1555E-FC1A-4805-A685-AC796A00A584}" srcOrd="5" destOrd="0" parTransId="{BF5B2174-39F4-4B23-BC8A-58CDE5F45817}" sibTransId="{594E03FB-0BDD-40D3-A374-A13A66CF53C5}"/>
    <dgm:cxn modelId="{967929DC-78DA-4E67-A8F6-F28EABED98C6}" srcId="{07873ADA-5B96-421E-9DCA-DB2974423260}" destId="{074D4CDC-4E98-4F70-94BC-185AA3A47DFC}" srcOrd="4" destOrd="0" parTransId="{A2DA648A-5841-41E8-A96B-B89DF1DC4247}" sibTransId="{A140838E-4313-42FF-83CA-A2DDCF2BDB0B}"/>
    <dgm:cxn modelId="{8E5481DF-06A2-423E-AA15-85DD0E196B92}" type="presOf" srcId="{F9440161-9240-4CD7-99E6-FE1EB90AD84B}" destId="{372BBEF2-D4AE-4AF1-B24F-EFA9F042374F}" srcOrd="0" destOrd="0" presId="urn:microsoft.com/office/officeart/2009/3/layout/OpposingIdeas"/>
    <dgm:cxn modelId="{971E50F0-7F78-4066-9174-164C774B2AD8}" srcId="{07873ADA-5B96-421E-9DCA-DB2974423260}" destId="{B773E6A6-E331-4672-8A87-328FFBA36DE0}" srcOrd="9" destOrd="0" parTransId="{ACF3DFD9-B903-4A20-8E9E-D7A8DD6BF4DE}" sibTransId="{7125B0BB-71DF-446B-ACB9-8584737B4776}"/>
    <dgm:cxn modelId="{50C69FF7-9496-42A4-B24F-731D47E6D272}" srcId="{07873ADA-5B96-421E-9DCA-DB2974423260}" destId="{8A0E0249-A48C-44DF-B4EC-1CE77DDC72A1}" srcOrd="12" destOrd="0" parTransId="{CA67BCE2-15C3-4B56-BA44-0248F5A4174B}" sibTransId="{06AA7AEE-0F25-47E2-94A8-960F24D22D94}"/>
    <dgm:cxn modelId="{3EBBF5F9-30CE-468D-8219-EFCABC48C431}" srcId="{F16771C1-DC7B-45BB-959C-EA1528229FEF}" destId="{58B5CDED-9683-4FA7-BBAA-B3C3A23C0025}" srcOrd="0" destOrd="0" parTransId="{0FCF83B0-520B-4E62-A8F1-A9D5EBFB41CC}" sibTransId="{F300AD3C-56D5-4FC1-B138-FE8130636E30}"/>
    <dgm:cxn modelId="{2DB5C3DE-C0DD-4115-BD3E-F2956D744AAA}" type="presParOf" srcId="{1351F6CC-484C-49B7-B3D1-708B92F8C756}" destId="{0595A639-1E6B-4243-A75F-1AE50A828B73}" srcOrd="0" destOrd="0" presId="urn:microsoft.com/office/officeart/2009/3/layout/OpposingIdeas"/>
    <dgm:cxn modelId="{4D2BB247-83EF-4419-98ED-886BD5784CFE}" type="presParOf" srcId="{1351F6CC-484C-49B7-B3D1-708B92F8C756}" destId="{D3C1AD2A-EB99-49E7-BB48-56CB59C15562}" srcOrd="1" destOrd="0" presId="urn:microsoft.com/office/officeart/2009/3/layout/OpposingIdeas"/>
    <dgm:cxn modelId="{4E69A6A4-BA2F-46E6-B8DD-E92520905119}" type="presParOf" srcId="{1351F6CC-484C-49B7-B3D1-708B92F8C756}" destId="{531EF2FE-C335-497B-A5F1-BB3FD4B7A3E5}" srcOrd="2" destOrd="0" presId="urn:microsoft.com/office/officeart/2009/3/layout/OpposingIdeas"/>
    <dgm:cxn modelId="{5FE9B5A0-E624-45A2-A090-1BEE5DF802C3}" type="presParOf" srcId="{1351F6CC-484C-49B7-B3D1-708B92F8C756}" destId="{D92050DE-7D3D-4C8E-B3F6-79BD1A9394A8}" srcOrd="3" destOrd="0" presId="urn:microsoft.com/office/officeart/2009/3/layout/OpposingIdeas"/>
    <dgm:cxn modelId="{7B63306B-1A8A-40C2-9FF0-B7B6E75F2FBB}" type="presParOf" srcId="{1351F6CC-484C-49B7-B3D1-708B92F8C756}" destId="{16592933-137D-4FF5-84FC-A789C54AF563}" srcOrd="4" destOrd="0" presId="urn:microsoft.com/office/officeart/2009/3/layout/OpposingIdeas"/>
    <dgm:cxn modelId="{F326F275-DA6B-4963-8E29-1E4FEBCA8E57}" type="presParOf" srcId="{1351F6CC-484C-49B7-B3D1-708B92F8C756}" destId="{C62B0279-65A5-4026-9A57-581CF24FD47E}" srcOrd="5" destOrd="0" presId="urn:microsoft.com/office/officeart/2009/3/layout/OpposingIdeas"/>
    <dgm:cxn modelId="{F687F15B-1904-4D4D-9075-0F7EB4ACB0C4}" type="presParOf" srcId="{1351F6CC-484C-49B7-B3D1-708B92F8C756}" destId="{372BBEF2-D4AE-4AF1-B24F-EFA9F042374F}" srcOrd="6" destOrd="0" presId="urn:microsoft.com/office/officeart/2009/3/layout/OpposingIdeas"/>
    <dgm:cxn modelId="{6898630F-E741-472C-8C27-17C6FC3A7ABF}" type="presParOf" srcId="{1351F6CC-484C-49B7-B3D1-708B92F8C756}" destId="{64351EE2-4BC9-475F-9023-9730599B96F1}" srcOrd="7" destOrd="0" presId="urn:microsoft.com/office/officeart/2009/3/layout/OpposingIdeas"/>
  </dgm:cxnLst>
  <dgm:bg/>
  <dgm:whole/>
  <dgm:extLst>
    <a:ext uri="http://schemas.microsoft.com/office/drawing/2008/diagram">
      <dsp:dataModelExt xmlns:dsp="http://schemas.microsoft.com/office/drawing/2008/diagram" relId="rId1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595A639-1E6B-4243-A75F-1AE50A828B73}">
      <dsp:nvSpPr>
        <dsp:cNvPr id="0" name=""/>
        <dsp:cNvSpPr/>
      </dsp:nvSpPr>
      <dsp:spPr>
        <a:xfrm>
          <a:off x="906261" y="42677"/>
          <a:ext cx="3927850" cy="3200396"/>
        </a:xfrm>
        <a:prstGeom prst="round2DiagRect">
          <a:avLst>
            <a:gd name="adj1" fmla="val 0"/>
            <a:gd name="adj2" fmla="val 1667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3C1AD2A-EB99-49E7-BB48-56CB59C15562}">
      <dsp:nvSpPr>
        <dsp:cNvPr id="0" name=""/>
        <dsp:cNvSpPr/>
      </dsp:nvSpPr>
      <dsp:spPr>
        <a:xfrm>
          <a:off x="2743199" y="810771"/>
          <a:ext cx="523" cy="1664208"/>
        </a:xfrm>
        <a:prstGeom prst="line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z="10000"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31EF2FE-C335-497B-A5F1-BB3FD4B7A3E5}">
      <dsp:nvSpPr>
        <dsp:cNvPr id="0" name=""/>
        <dsp:cNvSpPr/>
      </dsp:nvSpPr>
      <dsp:spPr>
        <a:xfrm>
          <a:off x="910202" y="77215"/>
          <a:ext cx="1702068" cy="3131320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8580" tIns="68580" rIns="68580" bIns="68580" numCol="1" spcCol="1270" anchor="t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800" b="1" u="sng" kern="1200"/>
            <a:t>Physiological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600" b="0" i="1" u="none" kern="1200"/>
            <a:t>Body</a:t>
          </a:r>
          <a:endParaRPr lang="en-US" sz="1200" b="0" kern="1200"/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b="0" kern="1200"/>
            <a:t>Focus on the nervous system, body awareness and self-regulation</a:t>
          </a:r>
        </a:p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Techniques include but not limited to:</a:t>
          </a:r>
        </a:p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900" kern="1200"/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-Breathwork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-Rhythm/Movement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-Mindfulness/Meditation 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-Trauma Informed Yoga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endParaRPr lang="en-US" sz="900" kern="1200"/>
        </a:p>
      </dsp:txBody>
      <dsp:txXfrm>
        <a:off x="910202" y="77215"/>
        <a:ext cx="1702068" cy="3131320"/>
      </dsp:txXfrm>
    </dsp:sp>
    <dsp:sp modelId="{D92050DE-7D3D-4C8E-B3F6-79BD1A9394A8}">
      <dsp:nvSpPr>
        <dsp:cNvPr id="0" name=""/>
        <dsp:cNvSpPr/>
      </dsp:nvSpPr>
      <dsp:spPr>
        <a:xfrm>
          <a:off x="2874128" y="71632"/>
          <a:ext cx="1702068" cy="3142485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8580" tIns="68580" rIns="68580" bIns="68580" numCol="1" spcCol="1270" anchor="t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800" b="1" u="sng" kern="1200"/>
            <a:t>Psychological</a:t>
          </a:r>
          <a:endParaRPr lang="en-US" sz="1800" kern="1200"/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400" b="0" i="1" kern="1200"/>
            <a:t>Mind</a:t>
          </a:r>
        </a:p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/>
            <a:t>Focus on emotions, thoughts, core beliefs and behaviors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Modalities include, but not limited to:</a:t>
          </a:r>
        </a:p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1000" b="0" kern="1200"/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-Cognitive Behavioral Therapy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Symbol" panose="05050102010706020507" pitchFamily="18" charset="2"/>
            <a:buNone/>
          </a:pPr>
          <a:r>
            <a:rPr lang="en-US" sz="900" kern="1200"/>
            <a:t>-Positive Psychology</a:t>
          </a:r>
        </a:p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-Humanistic Therapy</a:t>
          </a:r>
        </a:p>
      </dsp:txBody>
      <dsp:txXfrm>
        <a:off x="2874128" y="71632"/>
        <a:ext cx="1702068" cy="3142485"/>
      </dsp:txXfrm>
    </dsp:sp>
    <dsp:sp modelId="{C62B0279-65A5-4026-9A57-581CF24FD47E}">
      <dsp:nvSpPr>
        <dsp:cNvPr id="0" name=""/>
        <dsp:cNvSpPr/>
      </dsp:nvSpPr>
      <dsp:spPr>
        <a:xfrm rot="16200000">
          <a:off x="-720003" y="1032600"/>
          <a:ext cx="2801115" cy="654641"/>
        </a:xfrm>
        <a:prstGeom prst="rightArrow">
          <a:avLst>
            <a:gd name="adj1" fmla="val 49830"/>
            <a:gd name="adj2" fmla="val 60660"/>
          </a:avLst>
        </a:prstGeom>
        <a:solidFill>
          <a:schemeClr val="accent6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000" kern="1200">
              <a:latin typeface="Arial Black" panose="020B0A04020102020204" pitchFamily="34" charset="0"/>
            </a:rPr>
            <a:t>Bottom Up   </a:t>
          </a:r>
        </a:p>
      </dsp:txBody>
      <dsp:txXfrm>
        <a:off x="-621064" y="1295756"/>
        <a:ext cx="2603237" cy="326207"/>
      </dsp:txXfrm>
    </dsp:sp>
    <dsp:sp modelId="{64351EE2-4BC9-475F-9023-9730599B96F1}">
      <dsp:nvSpPr>
        <dsp:cNvPr id="0" name=""/>
        <dsp:cNvSpPr/>
      </dsp:nvSpPr>
      <dsp:spPr>
        <a:xfrm rot="5400000">
          <a:off x="3757339" y="1344506"/>
          <a:ext cx="2630413" cy="654641"/>
        </a:xfrm>
        <a:prstGeom prst="rightArrow">
          <a:avLst>
            <a:gd name="adj1" fmla="val 49830"/>
            <a:gd name="adj2" fmla="val 60660"/>
          </a:avLst>
        </a:prstGeom>
        <a:solidFill>
          <a:schemeClr val="accent6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2700" prstMaterial="flat">
          <a:bevelT w="177800" h="254000"/>
          <a:bevelB w="152400"/>
        </a:sp3d>
      </dsp:spPr>
      <dsp:style>
        <a:lnRef idx="0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  <dsp:txBody>
        <a:bodyPr spcFirstLastPara="0" vert="horz" wrap="square" lIns="76200" tIns="76200" rIns="76200" bIns="76200" numCol="1" spcCol="1270" anchor="ctr" anchorCtr="0">
          <a:noAutofit/>
        </a:bodyPr>
        <a:lstStyle/>
        <a:p>
          <a:pPr marL="0" lvl="0" indent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2000" kern="1200">
              <a:latin typeface="Arial Black" panose="020B0A04020102020204" pitchFamily="34" charset="0"/>
            </a:rPr>
            <a:t>Top Down </a:t>
          </a:r>
        </a:p>
      </dsp:txBody>
      <dsp:txXfrm>
        <a:off x="3856278" y="1409784"/>
        <a:ext cx="2432535" cy="32620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OpposingIdeas">
  <dgm:title val=""/>
  <dgm:desc val=""/>
  <dgm:catLst>
    <dgm:cat type="relationship" pri="34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30" srcId="0" destId="10" srcOrd="0" destOrd="0"/>
        <dgm:cxn modelId="12" srcId="10" destId="11" srcOrd="0" destOrd="0"/>
        <dgm:cxn modelId="40" srcId="0" destId="20" srcOrd="1" destOrd="0"/>
        <dgm:cxn modelId="22" srcId="20" destId="2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30" srcId="0" destId="10" srcOrd="0" destOrd="0"/>
        <dgm:cxn modelId="12" srcId="10" destId="11" srcOrd="0" destOrd="0"/>
        <dgm:cxn modelId="40" srcId="0" destId="20" srcOrd="1" destOrd="0"/>
        <dgm:cxn modelId="22" srcId="20" destId="21" srcOrd="0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</dgm:ptLst>
      <dgm:cxnLst>
        <dgm:cxn modelId="30" srcId="0" destId="10" srcOrd="0" destOrd="0"/>
        <dgm:cxn modelId="12" srcId="10" destId="11" srcOrd="0" destOrd="0"/>
        <dgm:cxn modelId="40" srcId="0" destId="20" srcOrd="1" destOrd="0"/>
        <dgm:cxn modelId="22" srcId="20" destId="21" srcOrd="0" destOrd="0"/>
      </dgm:cxnLst>
      <dgm:bg/>
      <dgm:whole/>
    </dgm:dataModel>
  </dgm:clrData>
  <dgm:layoutNode name="Name0">
    <dgm:varLst>
      <dgm:chMax val="2"/>
      <dgm:dir/>
      <dgm:animOne val="branch"/>
      <dgm:animLvl val="lvl"/>
      <dgm:resizeHandles val="exact"/>
    </dgm:varLst>
    <dgm:choose name="Name1">
      <dgm:if name="Name2" axis="ch" ptType="node" func="cnt" op="lte" val="1">
        <dgm:alg type="composite">
          <dgm:param type="ar" val="0.9928"/>
        </dgm:alg>
      </dgm:if>
      <dgm:else name="Name3">
        <dgm:alg type="composite">
          <dgm:param type="ar" val="1.6364"/>
        </dgm:alg>
      </dgm:else>
    </dgm:choose>
    <dgm:shape xmlns:r="http://schemas.openxmlformats.org/officeDocument/2006/relationships" r:blip="">
      <dgm:adjLst/>
    </dgm:shape>
    <dgm:choose name="Name4">
      <dgm:if name="Name5" func="var" arg="dir" op="equ" val="norm">
        <dgm:choose name="Name6">
          <dgm:if name="Name7" axis="ch" ptType="node" func="cnt" op="lte" val="1">
            <dgm:constrLst>
              <dgm:constr type="primFontSz" for="des" forName="ParentText1" op="equ" val="65"/>
              <dgm:constr type="primFontSz" for="des" forName="ParentText2" refType="primFontSz" refFor="des" refForName="ParentText1" op="equ"/>
              <dgm:constr type="primFontSz" for="des" forName="ChildText1" op="equ" val="65"/>
              <dgm:constr type="primFontSz" for="des" forName="ChildText2" refType="primFontSz" refFor="des" refForName="ChildText1" op="equ"/>
              <dgm:constr type="l" for="ch" forName="ChildText1" refType="w" fact="0.2963"/>
              <dgm:constr type="t" for="ch" forName="ChildText1" refType="h" fact="0.2722"/>
              <dgm:constr type="w" for="ch" forName="ChildText1" refType="w" fact="0.6534"/>
              <dgm:constr type="h" for="ch" forName="ChildText1" refType="h" fact="0.6682"/>
              <dgm:constr type="l" for="ch" forName="Background" refType="w" fact="0.246"/>
              <dgm:constr type="t" for="ch" forName="Background" refType="h" fact="0.2125"/>
              <dgm:constr type="w" for="ch" forName="Background" refType="w" fact="0.754"/>
              <dgm:constr type="h" for="ch" forName="Background" refType="h" fact="0.7875"/>
              <dgm:constr type="l" for="ch" forName="ParentText1" refType="w" fact="0"/>
              <dgm:constr type="t" for="ch" forName="ParentText1" refType="h" fact="0"/>
              <dgm:constr type="w" for="ch" forName="ParentText1" refType="w" fact="0.234"/>
              <dgm:constr type="h" for="ch" forName="ParentText1" refType="h" fact="0.8713"/>
              <dgm:constr type="l" for="ch" forName="ParentShape1" refType="w" fact="0"/>
              <dgm:constr type="t" for="ch" forName="ParentShape1" refType="h" fact="0"/>
              <dgm:constr type="w" for="ch" forName="ParentShape1" refType="w" fact="0.234"/>
              <dgm:constr type="h" for="ch" forName="ParentShape1" refType="h" fact="0.8713"/>
            </dgm:constrLst>
          </dgm:if>
          <dgm:else name="Name8">
            <dgm:constrLst>
              <dgm:constr type="primFontSz" for="des" forName="ParentText1" op="equ" val="65"/>
              <dgm:constr type="primFontSz" for="des" forName="ParentText2" refType="primFontSz" refFor="des" refForName="ParentText1" op="equ"/>
              <dgm:constr type="primFontSz" for="des" forName="ChildText1" op="equ" val="65"/>
              <dgm:constr type="primFontSz" for="des" forName="ChildText2" refType="primFontSz" refFor="des" refForName="ChildText1" op="equ"/>
              <dgm:constr type="l" for="ch" forName="ChildText1" refType="w" fact="0.15"/>
              <dgm:constr type="t" for="ch" forName="ChildText1" refType="h" fact="0.22"/>
              <dgm:constr type="w" for="ch" forName="ChildText1" refType="w" fact="0.325"/>
              <dgm:constr type="h" for="ch" forName="ChildText1" refType="h" fact="0.56"/>
              <dgm:constr type="l" for="ch" forName="ChildText2" refType="w" fact="0.525"/>
              <dgm:constr type="t" for="ch" forName="ChildText2" refType="h" fact="0.22"/>
              <dgm:constr type="w" for="ch" forName="ChildText2" refType="w" fact="0.325"/>
              <dgm:constr type="h" for="ch" forName="ChildText2" refType="h" fact="0.56"/>
              <dgm:constr type="l" for="ch" forName="Background" refType="w" fact="0.125"/>
              <dgm:constr type="t" for="ch" forName="Background" refType="h" fact="0.17"/>
              <dgm:constr type="w" for="ch" forName="Background" refType="w" fact="0.75"/>
              <dgm:constr type="h" for="ch" forName="Background" refType="h" fact="0.66"/>
              <dgm:constr type="l" for="ch" forName="ParentText1" refType="w" fact="0"/>
              <dgm:constr type="t" for="ch" forName="ParentText1" refType="h" fact="0"/>
              <dgm:constr type="w" for="ch" forName="ParentText1" refType="w" fact="0.125"/>
              <dgm:constr type="h" for="ch" forName="ParentText1" refType="h" fact="0.72"/>
              <dgm:constr type="l" for="ch" forName="ParentShape1" refType="w" fact="0"/>
              <dgm:constr type="t" for="ch" forName="ParentShape1" refType="h" fact="0"/>
              <dgm:constr type="w" for="ch" forName="ParentShape1" refType="w" fact="0.125"/>
              <dgm:constr type="h" for="ch" forName="ParentShape1" refType="h" fact="0.72"/>
              <dgm:constr type="l" for="ch" forName="ParentText2" refType="w" fact="0.875"/>
              <dgm:constr type="t" for="ch" forName="ParentText2" refType="h" fact="0.28"/>
              <dgm:constr type="w" for="ch" forName="ParentText2" refType="w" fact="0.125"/>
              <dgm:constr type="h" for="ch" forName="ParentText2" refType="h" fact="0.72"/>
              <dgm:constr type="l" for="ch" forName="ParentShape2" refType="w" fact="0.875"/>
              <dgm:constr type="t" for="ch" forName="ParentShape2" refType="h" fact="0.28"/>
              <dgm:constr type="w" for="ch" forName="ParentShape2" refType="w" fact="0.125"/>
              <dgm:constr type="h" for="ch" forName="ParentShape2" refType="h" fact="0.72"/>
              <dgm:constr type="l" for="ch" forName="Divider" refType="w" fact="0.5"/>
              <dgm:constr type="t" for="ch" forName="Divider" refType="h" fact="0.24"/>
              <dgm:constr type="w" for="ch" forName="Divider" refType="w" fact="0.0001"/>
              <dgm:constr type="h" for="ch" forName="Divider" refType="h" fact="0.52"/>
            </dgm:constrLst>
          </dgm:else>
        </dgm:choose>
      </dgm:if>
      <dgm:else name="Name9">
        <dgm:choose name="Name10">
          <dgm:if name="Name11" axis="ch" ptType="node" func="cnt" op="lte" val="1">
            <dgm:constrLst>
              <dgm:constr type="primFontSz" for="des" forName="ParentText1" op="equ" val="65"/>
              <dgm:constr type="primFontSz" for="des" forName="ParentText2" refType="primFontSz" refFor="des" refForName="ParentText1" op="equ"/>
              <dgm:constr type="primFontSz" for="des" forName="ChildText1" op="equ" val="65"/>
              <dgm:constr type="primFontSz" for="des" forName="ChildText2" refType="primFontSz" refFor="des" refForName="ChildText1" op="equ"/>
              <dgm:constr type="r" for="ch" forName="ChildText1" refType="w" fact="-0.2455"/>
              <dgm:constr type="t" for="ch" forName="ChildText1" refType="h" fact="0.2651"/>
              <dgm:constr type="w" for="ch" forName="ChildText1" refType="w" fact="0.5351"/>
              <dgm:constr type="h" for="ch" forName="ChildText1" refType="h" fact="0.56"/>
              <dgm:constr type="r" for="ch" forName="Background" refType="w" fact="-0.246"/>
              <dgm:constr type="t" for="ch" forName="Background" refType="h" fact="0.2125"/>
              <dgm:constr type="w" for="ch" forName="Background" refType="w" fact="0.754"/>
              <dgm:constr type="h" for="ch" forName="Background" refType="h" fact="0.7875"/>
              <dgm:constr type="r" for="ch" forName="ParentText1" refType="w" fact="0"/>
              <dgm:constr type="t" for="ch" forName="ParentText1" refType="h" fact="0"/>
              <dgm:constr type="w" for="ch" forName="ParentText1" refType="w" fact="0.234"/>
              <dgm:constr type="h" for="ch" forName="ParentText1" refType="h" fact="0.8713"/>
              <dgm:constr type="r" for="ch" forName="ParentShape1" refType="w" fact="0"/>
              <dgm:constr type="t" for="ch" forName="ParentShape1" refType="h" fact="0"/>
              <dgm:constr type="w" for="ch" forName="ParentShape1" refType="w" fact="0.234"/>
              <dgm:constr type="h" for="ch" forName="ParentShape1" refType="h" fact="0.8713"/>
            </dgm:constrLst>
          </dgm:if>
          <dgm:else name="Name12">
            <dgm:constrLst>
              <dgm:constr type="primFontSz" for="des" forName="ParentText1" op="equ" val="65"/>
              <dgm:constr type="primFontSz" for="des" forName="ParentText2" refType="primFontSz" refFor="des" refForName="ParentText1" op="equ"/>
              <dgm:constr type="primFontSz" for="des" forName="ChildText1" op="equ" val="65"/>
              <dgm:constr type="primFontSz" for="des" forName="ChildText2" refType="primFontSz" refFor="des" refForName="ChildText1" op="equ"/>
              <dgm:constr type="r" for="ch" forName="ChildText1" refType="w" fact="-0.15"/>
              <dgm:constr type="t" for="ch" forName="ChildText1" refType="h" fact="0.22"/>
              <dgm:constr type="w" for="ch" forName="ChildText1" refType="w" fact="0.325"/>
              <dgm:constr type="h" for="ch" forName="ChildText1" refType="h" fact="0.56"/>
              <dgm:constr type="r" for="ch" forName="ChildText2" refType="w" fact="-0.525"/>
              <dgm:constr type="t" for="ch" forName="ChildText2" refType="h" fact="0.22"/>
              <dgm:constr type="w" for="ch" forName="ChildText2" refType="w" fact="0.325"/>
              <dgm:constr type="h" for="ch" forName="ChildText2" refType="h" fact="0.56"/>
              <dgm:constr type="r" for="ch" forName="Background" refType="w" fact="-0.125"/>
              <dgm:constr type="t" for="ch" forName="Background" refType="h" fact="0.17"/>
              <dgm:constr type="w" for="ch" forName="Background" refType="w" fact="0.75"/>
              <dgm:constr type="h" for="ch" forName="Background" refType="h" fact="0.66"/>
              <dgm:constr type="r" for="ch" forName="ParentText1" refType="w" fact="0"/>
              <dgm:constr type="t" for="ch" forName="ParentText1" refType="h" fact="0"/>
              <dgm:constr type="w" for="ch" forName="ParentText1" refType="w" fact="0.125"/>
              <dgm:constr type="h" for="ch" forName="ParentText1" refType="h" fact="0.72"/>
              <dgm:constr type="r" for="ch" forName="ParentShape1" refType="w" fact="0"/>
              <dgm:constr type="t" for="ch" forName="ParentShape1" refType="h" fact="0"/>
              <dgm:constr type="w" for="ch" forName="ParentShape1" refType="w" fact="0.125"/>
              <dgm:constr type="h" for="ch" forName="ParentShape1" refType="h" fact="0.72"/>
              <dgm:constr type="r" for="ch" forName="ParentText2" refType="w" fact="-0.875"/>
              <dgm:constr type="t" for="ch" forName="ParentText2" refType="h" fact="0.28"/>
              <dgm:constr type="w" for="ch" forName="ParentText2" refType="w" fact="0.125"/>
              <dgm:constr type="h" for="ch" forName="ParentText2" refType="h" fact="0.72"/>
              <dgm:constr type="r" for="ch" forName="ParentShape2" refType="w" fact="-0.875"/>
              <dgm:constr type="t" for="ch" forName="ParentShape2" refType="h" fact="0.28"/>
              <dgm:constr type="w" for="ch" forName="ParentShape2" refType="w" fact="0.125"/>
              <dgm:constr type="h" for="ch" forName="ParentShape2" refType="h" fact="0.72"/>
              <dgm:constr type="r" for="ch" forName="Divider" refType="w" fact="-0.5"/>
              <dgm:constr type="t" for="ch" forName="Divider" refType="h" fact="0.24"/>
              <dgm:constr type="w" for="ch" forName="Divider" refType="w" fact="0.0001"/>
              <dgm:constr type="h" for="ch" forName="Divider" refType="h" fact="0.52"/>
            </dgm:constrLst>
          </dgm:else>
        </dgm:choose>
      </dgm:else>
    </dgm:choose>
    <dgm:choose name="Name13">
      <dgm:if name="Name14" axis="ch" ptType="node" func="cnt" op="gte" val="1">
        <dgm:layoutNode name="Background" styleLbl="node1">
          <dgm:alg type="sp"/>
          <dgm:choose name="Name15">
            <dgm:if name="Name16" func="var" arg="dir" op="equ" val="norm">
              <dgm:shape xmlns:r="http://schemas.openxmlformats.org/officeDocument/2006/relationships" type="round2DiagRect" r:blip="">
                <dgm:adjLst>
                  <dgm:adj idx="1" val="0"/>
                  <dgm:adj idx="2" val="0.1667"/>
                </dgm:adjLst>
              </dgm:shape>
            </dgm:if>
            <dgm:else name="Name17">
              <dgm:shape xmlns:r="http://schemas.openxmlformats.org/officeDocument/2006/relationships" type="round2DiagRect" r:blip="">
                <dgm:adjLst>
                  <dgm:adj idx="1" val="0.1667"/>
                  <dgm:adj idx="2" val="0"/>
                </dgm:adjLst>
              </dgm:shape>
            </dgm:else>
          </dgm:choose>
          <dgm:presOf/>
        </dgm:layoutNode>
        <dgm:choose name="Name18">
          <dgm:if name="Name19" axis="ch" ptType="node" func="cnt" op="gte" val="2">
            <dgm:layoutNode name="Divider" styleLbl="callout">
              <dgm:alg type="sp"/>
              <dgm:shape xmlns:r="http://schemas.openxmlformats.org/officeDocument/2006/relationships" type="line" r:blip="">
                <dgm:adjLst/>
              </dgm:shape>
              <dgm:presOf/>
            </dgm:layoutNode>
          </dgm:if>
          <dgm:else name="Name20"/>
        </dgm:choose>
        <dgm:layoutNode name="ChildText1" styleLbl="revTx">
          <dgm:varLst>
            <dgm:chMax val="0"/>
            <dgm:chPref val="0"/>
            <dgm:bulletEnabled val="1"/>
          </dgm:varLst>
          <dgm:alg type="tx">
            <dgm:param type="parTxLTRAlign" val="l"/>
            <dgm:param type="txAnchorVert" val="t"/>
          </dgm:alg>
          <dgm:shape xmlns:r="http://schemas.openxmlformats.org/officeDocument/2006/relationships" type="rect" r:blip="" hideGeom="1">
            <dgm:adjLst/>
          </dgm:shape>
          <dgm:presOf axis="ch des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21">
          <dgm:if name="Name22" axis="ch" ptType="node" func="cnt" op="gte" val="2">
            <dgm:layoutNode name="ChildText2" styleLbl="revTx">
              <dgm:varLst>
                <dgm:chMax val="0"/>
                <dgm:chPref val="0"/>
                <dgm:bulletEnabled val="1"/>
              </dgm:varLst>
              <dgm:alg type="tx">
                <dgm:param type="parTxLTRAlign" val="l"/>
                <dgm:param type="txAnchorVert" val="t"/>
              </dgm:alg>
              <dgm:shape xmlns:r="http://schemas.openxmlformats.org/officeDocument/2006/relationships" type="rect" r:blip="" hideGeom="1">
                <dgm:adjLst/>
              </dgm:shape>
              <dgm:presOf axis="ch des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23"/>
        </dgm:choose>
        <dgm:layoutNode name="ParentText1" styleLbl="revTx">
          <dgm:varLst>
            <dgm:chMax val="1"/>
            <dgm:chPref val="1"/>
          </dgm:varLst>
          <dgm:choose name="Name24">
            <dgm:if name="Name25" func="var" arg="dir" op="equ" val="norm">
              <dgm:alg type="tx">
                <dgm:param type="parTxLTRAlign" val="r"/>
                <dgm:param type="shpTxLTRAlignCh" val="r"/>
                <dgm:param type="txAnchorVertCh" val="mid"/>
                <dgm:param type="autoTxRot" val="grav"/>
              </dgm:alg>
            </dgm:if>
            <dgm:else name="Name26">
              <dgm:alg type="tx">
                <dgm:param type="parTxLTRAlign" val="l"/>
                <dgm:param type="shpTxLTRAlignCh" val="r"/>
                <dgm:param type="txAnchorVertCh" val="mid"/>
                <dgm:param type="autoTxRot" val="grav"/>
              </dgm:alg>
            </dgm:else>
          </dgm:choose>
          <dgm:choose name="Name27">
            <dgm:if name="Name28" func="var" arg="dir" op="equ" val="norm">
              <dgm:shape xmlns:r="http://schemas.openxmlformats.org/officeDocument/2006/relationships" rot="-90" type="rightArrow" r:blip="" hideGeom="1">
                <dgm:adjLst>
                  <dgm:adj idx="1" val="0.4983"/>
                  <dgm:adj idx="2" val="0.6066"/>
                </dgm:adjLst>
              </dgm:shape>
            </dgm:if>
            <dgm:else name="Name29">
              <dgm:shape xmlns:r="http://schemas.openxmlformats.org/officeDocument/2006/relationships" rot="90" type="leftArrow" r:blip="" hideGeom="1">
                <dgm:adjLst>
                  <dgm:adj idx="1" val="0.4983"/>
                  <dgm:adj idx="2" val="0.6066"/>
                </dgm:adjLst>
              </dgm:shape>
            </dgm:else>
          </dgm:choose>
          <dgm:presOf axis="ch 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ParentShape1" styleLbl="alignImgPlace1">
          <dgm:varLst/>
          <dgm:alg type="sp"/>
          <dgm:presOf axis="ch self" ptType="node node" st="1 1" cnt="1 0"/>
          <dgm:choose name="Name30">
            <dgm:if name="Name31" func="var" arg="dir" op="equ" val="norm">
              <dgm:shape xmlns:r="http://schemas.openxmlformats.org/officeDocument/2006/relationships" rot="-90" type="rightArrow" r:blip="">
                <dgm:adjLst>
                  <dgm:adj idx="1" val="0.4983"/>
                  <dgm:adj idx="2" val="0.6066"/>
                </dgm:adjLst>
              </dgm:shape>
            </dgm:if>
            <dgm:else name="Name32">
              <dgm:shape xmlns:r="http://schemas.openxmlformats.org/officeDocument/2006/relationships" rot="90" type="leftArrow" r:blip="">
                <dgm:adjLst>
                  <dgm:adj idx="1" val="0.4983"/>
                  <dgm:adj idx="2" val="0.6066"/>
                </dgm:adjLst>
              </dgm:shape>
            </dgm:else>
          </dgm:choose>
        </dgm:layoutNode>
        <dgm:choose name="Name33">
          <dgm:if name="Name34" axis="ch" ptType="node" func="cnt" op="gte" val="2">
            <dgm:layoutNode name="ParentText2" styleLbl="revTx">
              <dgm:varLst>
                <dgm:chMax val="1"/>
                <dgm:chPref val="1"/>
              </dgm:varLst>
              <dgm:choose name="Name35">
                <dgm:if name="Name36" func="var" arg="dir" op="equ" val="norm">
                  <dgm:alg type="tx">
                    <dgm:param type="parTxLTRAlign" val="r"/>
                    <dgm:param type="shpTxLTRAlignCh" val="r"/>
                    <dgm:param type="txAnchorVertCh" val="mid"/>
                    <dgm:param type="autoTxRot" val="grav"/>
                  </dgm:alg>
                </dgm:if>
                <dgm:else name="Name37">
                  <dgm:alg type="tx">
                    <dgm:param type="parTxLTRAlign" val="l"/>
                    <dgm:param type="shpTxLTRAlignCh" val="r"/>
                    <dgm:param type="txAnchorVertCh" val="mid"/>
                    <dgm:param type="autoTxRot" val="grav"/>
                  </dgm:alg>
                </dgm:else>
              </dgm:choose>
              <dgm:choose name="Name38">
                <dgm:if name="Name39" func="var" arg="dir" op="equ" val="norm">
                  <dgm:shape xmlns:r="http://schemas.openxmlformats.org/officeDocument/2006/relationships" rot="90" type="rightArrow" r:blip="" hideGeom="1">
                    <dgm:adjLst>
                      <dgm:adj idx="1" val="0.4983"/>
                      <dgm:adj idx="2" val="0.6066"/>
                    </dgm:adjLst>
                  </dgm:shape>
                </dgm:if>
                <dgm:else name="Name40">
                  <dgm:shape xmlns:r="http://schemas.openxmlformats.org/officeDocument/2006/relationships" rot="-90" type="leftArrow" r:blip="" hideGeom="1">
                    <dgm:adjLst>
                      <dgm:adj idx="1" val="0.4983"/>
                      <dgm:adj idx="2" val="0.6066"/>
                    </dgm:adjLst>
                  </dgm:shape>
                </dgm:else>
              </dgm:choose>
              <dgm:presOf axis="ch 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ParentShape2" styleLbl="alignImgPlace1">
              <dgm:varLst/>
              <dgm:alg type="sp"/>
              <dgm:choose name="Name41">
                <dgm:if name="Name42" func="var" arg="dir" op="equ" val="norm">
                  <dgm:shape xmlns:r="http://schemas.openxmlformats.org/officeDocument/2006/relationships" rot="90" type="rightArrow" r:blip="">
                    <dgm:adjLst>
                      <dgm:adj idx="1" val="0.4983"/>
                      <dgm:adj idx="2" val="0.6066"/>
                    </dgm:adjLst>
                  </dgm:shape>
                </dgm:if>
                <dgm:else name="Name43">
                  <dgm:shape xmlns:r="http://schemas.openxmlformats.org/officeDocument/2006/relationships" rot="-90" type="leftArrow" r:blip="">
                    <dgm:adjLst>
                      <dgm:adj idx="1" val="0.4983"/>
                      <dgm:adj idx="2" val="0.6066"/>
                    </dgm:adjLst>
                  </dgm:shape>
                </dgm:else>
              </dgm:choose>
              <dgm:presOf axis="ch self" ptType="node node" st="2 1" cnt="1 0"/>
            </dgm:layoutNode>
          </dgm:if>
          <dgm:else name="Name44"/>
        </dgm:choose>
      </dgm:if>
      <dgm:else name="Name45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4</Pages>
  <Words>882</Words>
  <Characters>5033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Lindsay Rothschild</dc:creator>
  <cp:keywords/>
  <dc:description/>
  <cp:lastModifiedBy>Lindsay Rothschild</cp:lastModifiedBy>
  <cp:revision>13</cp:revision>
  <dcterms:created xsi:type="dcterms:W3CDTF">2020-01-09T17:10:00Z</dcterms:created>
  <dcterms:modified xsi:type="dcterms:W3CDTF">2020-01-21T17:52:00Z</dcterms:modified>
</cp:coreProperties>
</file>