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65CD3" w14:textId="4E36B7FE" w:rsidR="00F45C2E" w:rsidRPr="003470E3" w:rsidRDefault="003470E3" w:rsidP="003470E3">
      <w:r>
        <w:t>Our</w:t>
      </w:r>
      <w:r w:rsidRPr="003470E3">
        <w:t xml:space="preserve"> </w:t>
      </w:r>
      <w:r>
        <w:t>in-house drafting</w:t>
      </w:r>
      <w:r w:rsidRPr="003470E3">
        <w:t xml:space="preserve"> </w:t>
      </w:r>
      <w:r>
        <w:t xml:space="preserve">team are </w:t>
      </w:r>
      <w:r w:rsidRPr="003470E3">
        <w:t>qualified</w:t>
      </w:r>
      <w:r>
        <w:t xml:space="preserve"> and</w:t>
      </w:r>
      <w:r w:rsidRPr="003470E3">
        <w:t xml:space="preserve"> trusted </w:t>
      </w:r>
      <w:r>
        <w:t>with the ability to produce designs in AutoCAD or 3D Revit. Some examples of our coordinated drafting works are indicated below;</w:t>
      </w:r>
      <w:bookmarkStart w:id="0" w:name="_GoBack"/>
      <w:bookmarkEnd w:id="0"/>
    </w:p>
    <w:sectPr w:rsidR="00F45C2E" w:rsidRPr="00347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E3EBB"/>
    <w:multiLevelType w:val="multilevel"/>
    <w:tmpl w:val="B29E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BB"/>
    <w:rsid w:val="000C41C6"/>
    <w:rsid w:val="000E5851"/>
    <w:rsid w:val="003470E3"/>
    <w:rsid w:val="00C21965"/>
    <w:rsid w:val="00CF22BB"/>
    <w:rsid w:val="00F45C2E"/>
    <w:rsid w:val="00F5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74BB9"/>
  <w15:chartTrackingRefBased/>
  <w15:docId w15:val="{6D1B4C37-20F6-466A-8EC8-F5F47C7B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C4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2878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Hangyasi</dc:creator>
  <cp:keywords/>
  <dc:description/>
  <cp:lastModifiedBy>Phillip Hangyasi</cp:lastModifiedBy>
  <cp:revision>5</cp:revision>
  <dcterms:created xsi:type="dcterms:W3CDTF">2019-06-24T05:55:00Z</dcterms:created>
  <dcterms:modified xsi:type="dcterms:W3CDTF">2019-06-24T07:38:00Z</dcterms:modified>
</cp:coreProperties>
</file>