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DDB32" w14:textId="4E1EC2AA" w:rsidR="008A693C" w:rsidRPr="008A693C" w:rsidRDefault="008A693C" w:rsidP="008A693C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Enginuity</w:t>
      </w:r>
      <w:r w:rsidRPr="008A693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gramStart"/>
      <w:r w:rsidRPr="008A693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has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ability to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provide Hydraulic designs for</w:t>
      </w:r>
      <w:r w:rsidRPr="008A693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Cold and Hot Water supplies, Sewer Drainage and Water Management strategies that include water harvesting, treatment and recycling of grey and black water for toilet flushing and/or landscape irrigation.</w:t>
      </w:r>
      <w:bookmarkStart w:id="0" w:name="_GoBack"/>
      <w:bookmarkEnd w:id="0"/>
    </w:p>
    <w:p w14:paraId="1BD10020" w14:textId="77777777" w:rsidR="000C41C6" w:rsidRPr="000C41C6" w:rsidRDefault="000C41C6" w:rsidP="000C41C6">
      <w:pPr>
        <w:rPr>
          <w:b/>
          <w:bCs/>
        </w:rPr>
      </w:pPr>
      <w:r w:rsidRPr="000C41C6">
        <w:rPr>
          <w:b/>
          <w:bCs/>
        </w:rPr>
        <w:t>Areas of Expertise</w:t>
      </w:r>
    </w:p>
    <w:p w14:paraId="10577248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>Liaison with Service Authorities</w:t>
      </w:r>
    </w:p>
    <w:p w14:paraId="05C7EFBA" w14:textId="0BD9FCE1" w:rsidR="008A693C" w:rsidRPr="008A693C" w:rsidRDefault="008A693C" w:rsidP="008A693C">
      <w:pPr>
        <w:numPr>
          <w:ilvl w:val="0"/>
          <w:numId w:val="1"/>
        </w:numPr>
      </w:pPr>
      <w:r w:rsidRPr="008A693C">
        <w:t>Site Infrastructure</w:t>
      </w:r>
    </w:p>
    <w:p w14:paraId="6244758E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>Property Sewer Drainage</w:t>
      </w:r>
    </w:p>
    <w:p w14:paraId="775EB142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>Sanitary Plumbing Installations</w:t>
      </w:r>
    </w:p>
    <w:p w14:paraId="06C327AB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>Trade Waste Drainage and Treatment Apparatus</w:t>
      </w:r>
    </w:p>
    <w:p w14:paraId="07D573D0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>Domestic Heated Water Services</w:t>
      </w:r>
    </w:p>
    <w:p w14:paraId="22C897E1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>Hot Water Generation Systems</w:t>
      </w:r>
    </w:p>
    <w:p w14:paraId="047757C0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>Roof Drainage, Balcony Drainage and Terrace Drainage</w:t>
      </w:r>
    </w:p>
    <w:p w14:paraId="716E1F63" w14:textId="77777777" w:rsidR="008A693C" w:rsidRPr="008A693C" w:rsidRDefault="008A693C" w:rsidP="008A693C">
      <w:pPr>
        <w:numPr>
          <w:ilvl w:val="0"/>
          <w:numId w:val="1"/>
        </w:numPr>
      </w:pPr>
      <w:r w:rsidRPr="008A693C">
        <w:t xml:space="preserve">Conventional and </w:t>
      </w:r>
      <w:proofErr w:type="spellStart"/>
      <w:r w:rsidRPr="008A693C">
        <w:t>Siphonic</w:t>
      </w:r>
      <w:proofErr w:type="spellEnd"/>
      <w:r w:rsidRPr="008A693C">
        <w:t xml:space="preserve"> Downpipe Systems</w:t>
      </w:r>
    </w:p>
    <w:p w14:paraId="6FC3261F" w14:textId="5986EB78" w:rsidR="00F53373" w:rsidRDefault="008A693C" w:rsidP="008A693C">
      <w:pPr>
        <w:numPr>
          <w:ilvl w:val="0"/>
          <w:numId w:val="1"/>
        </w:numPr>
      </w:pPr>
      <w:r w:rsidRPr="008A693C">
        <w:t>Pump Systems</w:t>
      </w:r>
    </w:p>
    <w:sectPr w:rsidR="00F5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23905"/>
    <w:multiLevelType w:val="multilevel"/>
    <w:tmpl w:val="851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8A693C"/>
    <w:rsid w:val="00C21965"/>
    <w:rsid w:val="00CF22BB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3</cp:revision>
  <dcterms:created xsi:type="dcterms:W3CDTF">2019-06-24T05:55:00Z</dcterms:created>
  <dcterms:modified xsi:type="dcterms:W3CDTF">2019-06-24T07:24:00Z</dcterms:modified>
</cp:coreProperties>
</file>