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B6" w:rsidRPr="006104B6" w:rsidRDefault="006104B6" w:rsidP="006104B6">
      <w:pP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  <w:r>
        <w:rPr>
          <w:rFonts w:ascii="Helvetica" w:eastAsia="Times New Roman" w:hAnsi="Helvetica" w:cs="Helvetica"/>
          <w:color w:val="1B1B1B"/>
          <w:sz w:val="33"/>
          <w:szCs w:val="33"/>
        </w:rPr>
        <w:t xml:space="preserve">                                 </w:t>
      </w:r>
      <w:r w:rsidRPr="006104B6">
        <w:rPr>
          <w:rFonts w:ascii="Helvetica" w:eastAsia="Times New Roman" w:hAnsi="Helvetica" w:cs="Helvetica"/>
          <w:color w:val="1B1B1B"/>
          <w:sz w:val="33"/>
          <w:szCs w:val="33"/>
        </w:rPr>
        <w:t>Froggy's Party Pad</w:t>
      </w:r>
    </w:p>
    <w:p w:rsidR="006104B6" w:rsidRPr="006104B6" w:rsidRDefault="006104B6" w:rsidP="006104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04B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AA36EEE" wp14:editId="1AE397D3">
            <wp:extent cx="2905125" cy="1847850"/>
            <wp:effectExtent l="0" t="0" r="9525" b="0"/>
            <wp:docPr id="1" name="Picture 1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Froggy's Party Pad offers Private Parties for children </w:t>
      </w:r>
      <w:proofErr w:type="gramStart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under</w:t>
      </w:r>
      <w:proofErr w:type="gramEnd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 6 years of age. Each event ranges from 2 to 4 hours and are all PRIVATE.</w:t>
      </w: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P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  <w:r w:rsidRPr="006104B6">
        <w:rPr>
          <w:rFonts w:ascii="Helvetica" w:eastAsia="Times New Roman" w:hAnsi="Helvetica" w:cs="Helvetica"/>
          <w:color w:val="1B1B1B"/>
          <w:sz w:val="33"/>
          <w:szCs w:val="33"/>
        </w:rPr>
        <w:t>Indoor Play Space</w:t>
      </w:r>
    </w:p>
    <w:p w:rsidR="006104B6" w:rsidRPr="006104B6" w:rsidRDefault="006104B6" w:rsidP="006104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04B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75EB99F1" wp14:editId="6A7DB36D">
            <wp:extent cx="3695700" cy="1847850"/>
            <wp:effectExtent l="0" t="0" r="0" b="0"/>
            <wp:docPr id="2" name="Picture 2" descr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 At Froggy's your child will have a great time exploring our facility! </w:t>
      </w:r>
      <w:proofErr w:type="gramStart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From Bouncy Houses to Climbers to many interactive toys.</w:t>
      </w:r>
      <w:proofErr w:type="gramEnd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 Lots of fun with music and dancing!!! Our main play space is set up with colorful foam flooring for your child’s safety.</w:t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(</w:t>
      </w:r>
      <w:r w:rsidRPr="006104B6">
        <w:rPr>
          <w:rFonts w:ascii="Helvetica" w:eastAsia="Times New Roman" w:hAnsi="Helvetica" w:cs="Helvetica"/>
          <w:i/>
          <w:iCs/>
          <w:color w:val="5E5E5E"/>
          <w:sz w:val="24"/>
          <w:szCs w:val="24"/>
        </w:rPr>
        <w:t>No shoes allowed in this area.</w:t>
      </w: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)</w:t>
      </w: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P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  <w:r w:rsidRPr="006104B6">
        <w:rPr>
          <w:rFonts w:ascii="Helvetica" w:eastAsia="Times New Roman" w:hAnsi="Helvetica" w:cs="Helvetica"/>
          <w:color w:val="1B1B1B"/>
          <w:sz w:val="33"/>
          <w:szCs w:val="33"/>
        </w:rPr>
        <w:t>Parent Seating Area</w:t>
      </w:r>
    </w:p>
    <w:p w:rsidR="006104B6" w:rsidRPr="006104B6" w:rsidRDefault="006104B6" w:rsidP="006104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04B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2B535B9F" wp14:editId="37EEAEE4">
            <wp:extent cx="2295525" cy="1847850"/>
            <wp:effectExtent l="0" t="0" r="9525" b="0"/>
            <wp:docPr id="3" name="Picture 3" descr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 Welcome to the Parent’s Lounge! With our open floor plan, parents can relax and still be able to watch their children as they party, play and have an all-around fantastic time! </w:t>
      </w: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P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  <w:r w:rsidRPr="006104B6">
        <w:rPr>
          <w:rFonts w:ascii="Helvetica" w:eastAsia="Times New Roman" w:hAnsi="Helvetica" w:cs="Helvetica"/>
          <w:color w:val="1B1B1B"/>
          <w:sz w:val="33"/>
          <w:szCs w:val="33"/>
        </w:rPr>
        <w:t>Snack Area</w:t>
      </w:r>
    </w:p>
    <w:p w:rsidR="006104B6" w:rsidRPr="006104B6" w:rsidRDefault="006104B6" w:rsidP="006104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04B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B6449E5" wp14:editId="0173D3B3">
            <wp:extent cx="2876550" cy="1847850"/>
            <wp:effectExtent l="0" t="0" r="0" b="0"/>
            <wp:docPr id="4" name="Picture 4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Our inviting and well-lit, Snack Area is equipped with a Vending Machine and plenty of seating! </w:t>
      </w: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P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  <w:r w:rsidRPr="006104B6">
        <w:rPr>
          <w:rFonts w:ascii="Helvetica" w:eastAsia="Times New Roman" w:hAnsi="Helvetica" w:cs="Helvetica"/>
          <w:color w:val="1B1B1B"/>
          <w:sz w:val="33"/>
          <w:szCs w:val="33"/>
        </w:rPr>
        <w:lastRenderedPageBreak/>
        <w:t>Media Room</w:t>
      </w:r>
    </w:p>
    <w:p w:rsidR="006104B6" w:rsidRPr="006104B6" w:rsidRDefault="006104B6" w:rsidP="006104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04B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78AECD6F" wp14:editId="650C1442">
            <wp:extent cx="3695700" cy="1847850"/>
            <wp:effectExtent l="0" t="0" r="0" b="0"/>
            <wp:docPr id="5" name="Picture 5" descr="Have older siblings or guest? No problem! Our media room is set up with tv and a wii system to kee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ave older siblings or guest? No problem! Our media room is set up with tv and a wii system to keep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proofErr w:type="gramStart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Older siblings or guests?</w:t>
      </w:r>
      <w:proofErr w:type="gramEnd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 No problem! Froggy’s Media Room is set up with comfortable seating, TV and Wii system to help entertain everyone! </w:t>
      </w: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</w:p>
    <w:p w:rsidR="006104B6" w:rsidRPr="006104B6" w:rsidRDefault="006104B6" w:rsidP="006104B6">
      <w:pPr>
        <w:shd w:val="clear" w:color="auto" w:fill="FFFFFF"/>
        <w:spacing w:after="300" w:line="240" w:lineRule="auto"/>
        <w:jc w:val="center"/>
        <w:outlineLvl w:val="3"/>
        <w:rPr>
          <w:rFonts w:ascii="Helvetica" w:eastAsia="Times New Roman" w:hAnsi="Helvetica" w:cs="Helvetica"/>
          <w:color w:val="1B1B1B"/>
          <w:sz w:val="33"/>
          <w:szCs w:val="33"/>
        </w:rPr>
      </w:pPr>
      <w:bookmarkStart w:id="0" w:name="_GoBack"/>
      <w:bookmarkEnd w:id="0"/>
      <w:r w:rsidRPr="006104B6">
        <w:rPr>
          <w:rFonts w:ascii="Helvetica" w:eastAsia="Times New Roman" w:hAnsi="Helvetica" w:cs="Helvetica"/>
          <w:color w:val="1B1B1B"/>
          <w:sz w:val="33"/>
          <w:szCs w:val="33"/>
        </w:rPr>
        <w:t>Private Cake Rooms</w:t>
      </w:r>
    </w:p>
    <w:p w:rsidR="006104B6" w:rsidRPr="006104B6" w:rsidRDefault="006104B6" w:rsidP="006104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04B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E511E86" wp14:editId="690CF543">
            <wp:extent cx="3200400" cy="1847850"/>
            <wp:effectExtent l="0" t="0" r="0" b="0"/>
            <wp:docPr id="6" name="Picture 6" descr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6" w:rsidRPr="006104B6" w:rsidRDefault="006104B6" w:rsidP="006104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</w:rPr>
      </w:pPr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 Enjoy our spacious, all </w:t>
      </w:r>
      <w:proofErr w:type="gramStart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>white,</w:t>
      </w:r>
      <w:proofErr w:type="gramEnd"/>
      <w:r w:rsidRPr="006104B6">
        <w:rPr>
          <w:rFonts w:ascii="Helvetica" w:eastAsia="Times New Roman" w:hAnsi="Helvetica" w:cs="Helvetica"/>
          <w:color w:val="5E5E5E"/>
          <w:sz w:val="24"/>
          <w:szCs w:val="24"/>
        </w:rPr>
        <w:t xml:space="preserve"> Cake Rooms that help bring out the colors in every theme to create a vibrant celebration!</w:t>
      </w:r>
    </w:p>
    <w:p w:rsidR="0063596C" w:rsidRDefault="0063596C"/>
    <w:sectPr w:rsidR="00635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B6"/>
    <w:rsid w:val="006104B6"/>
    <w:rsid w:val="0063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vsantana</dc:creator>
  <cp:lastModifiedBy>vsantana</cp:lastModifiedBy>
  <cp:revision>1</cp:revision>
  <dcterms:created xsi:type="dcterms:W3CDTF">2019-04-10T13:16:00Z</dcterms:created>
  <dcterms:modified xsi:type="dcterms:W3CDTF">2019-04-10T13:18:00Z</dcterms:modified>
</cp:coreProperties>
</file>