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6B191" w14:textId="77777777" w:rsidR="0040771D" w:rsidRPr="0040771D" w:rsidRDefault="0040771D" w:rsidP="0040771D">
      <w:pPr>
        <w:shd w:val="clear" w:color="auto" w:fill="FFFFFF"/>
        <w:spacing w:before="100" w:beforeAutospacing="1" w:after="150" w:line="330" w:lineRule="atLeast"/>
        <w:outlineLvl w:val="2"/>
        <w:rPr>
          <w:rFonts w:ascii="Georgia" w:eastAsia="Times New Roman" w:hAnsi="Georgia" w:cs="Arial"/>
          <w:b/>
          <w:bCs/>
          <w:color w:val="B38D18"/>
          <w:sz w:val="33"/>
          <w:szCs w:val="33"/>
          <w:lang w:eastAsia="en-CA"/>
        </w:rPr>
      </w:pPr>
      <w:r w:rsidRPr="0040771D">
        <w:rPr>
          <w:rFonts w:ascii="Georgia" w:eastAsia="Times New Roman" w:hAnsi="Georgia" w:cs="Arial"/>
          <w:b/>
          <w:bCs/>
          <w:color w:val="B38D18"/>
          <w:sz w:val="33"/>
          <w:szCs w:val="33"/>
          <w:lang w:eastAsia="en-CA"/>
        </w:rPr>
        <w:t xml:space="preserve">Why Invest </w:t>
      </w:r>
      <w:proofErr w:type="gramStart"/>
      <w:r w:rsidRPr="0040771D">
        <w:rPr>
          <w:rFonts w:ascii="Georgia" w:eastAsia="Times New Roman" w:hAnsi="Georgia" w:cs="Arial"/>
          <w:b/>
          <w:bCs/>
          <w:color w:val="B38D18"/>
          <w:sz w:val="33"/>
          <w:szCs w:val="33"/>
          <w:lang w:eastAsia="en-CA"/>
        </w:rPr>
        <w:t>With</w:t>
      </w:r>
      <w:proofErr w:type="gramEnd"/>
      <w:r w:rsidRPr="0040771D">
        <w:rPr>
          <w:rFonts w:ascii="Georgia" w:eastAsia="Times New Roman" w:hAnsi="Georgia" w:cs="Arial"/>
          <w:b/>
          <w:bCs/>
          <w:color w:val="B38D18"/>
          <w:sz w:val="33"/>
          <w:szCs w:val="33"/>
          <w:lang w:eastAsia="en-CA"/>
        </w:rPr>
        <w:t xml:space="preserve"> K2?</w:t>
      </w:r>
    </w:p>
    <w:p w14:paraId="47E70601" w14:textId="77777777" w:rsidR="0040771D" w:rsidRPr="0040771D" w:rsidRDefault="0040771D" w:rsidP="0040771D">
      <w:pPr>
        <w:shd w:val="clear" w:color="auto" w:fill="FFFFFF"/>
        <w:spacing w:before="100" w:beforeAutospacing="1" w:after="30" w:line="270" w:lineRule="atLeast"/>
        <w:outlineLvl w:val="3"/>
        <w:rPr>
          <w:rFonts w:ascii="Georgia" w:eastAsia="Times New Roman" w:hAnsi="Georgia" w:cs="Arial"/>
          <w:b/>
          <w:bCs/>
          <w:color w:val="000000"/>
          <w:sz w:val="18"/>
          <w:szCs w:val="18"/>
          <w:lang w:eastAsia="en-CA"/>
        </w:rPr>
      </w:pPr>
      <w:r w:rsidRPr="0040771D">
        <w:rPr>
          <w:rFonts w:ascii="Georgia" w:eastAsia="Times New Roman" w:hAnsi="Georgia" w:cs="Arial"/>
          <w:b/>
          <w:bCs/>
          <w:color w:val="000000"/>
          <w:sz w:val="18"/>
          <w:szCs w:val="18"/>
          <w:lang w:eastAsia="en-CA"/>
        </w:rPr>
        <w:t>Alignment of Interests</w:t>
      </w:r>
    </w:p>
    <w:p w14:paraId="04DE37CC" w14:textId="77777777" w:rsidR="0040771D" w:rsidRPr="0040771D" w:rsidRDefault="0040771D" w:rsidP="0040771D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666666"/>
          <w:sz w:val="18"/>
          <w:szCs w:val="18"/>
          <w:lang w:eastAsia="en-CA"/>
        </w:rPr>
      </w:pPr>
      <w:r w:rsidRPr="0040771D">
        <w:rPr>
          <w:rFonts w:ascii="Arial" w:eastAsia="Times New Roman" w:hAnsi="Arial" w:cs="Arial"/>
          <w:color w:val="666666"/>
          <w:sz w:val="16"/>
          <w:szCs w:val="16"/>
          <w:lang w:eastAsia="en-CA"/>
        </w:rPr>
        <w:t>• Management team and their immediate families account for over 80% of the Assets Under Management ("AUM")</w:t>
      </w:r>
      <w:r w:rsidRPr="0040771D">
        <w:rPr>
          <w:rFonts w:ascii="Arial" w:eastAsia="Times New Roman" w:hAnsi="Arial" w:cs="Arial"/>
          <w:color w:val="666666"/>
          <w:sz w:val="16"/>
          <w:szCs w:val="16"/>
          <w:lang w:eastAsia="en-CA"/>
        </w:rPr>
        <w:br/>
        <w:t>• Managers are motivated by absolute returns instead of fees since they are heavily invested</w:t>
      </w:r>
      <w:r w:rsidRPr="0040771D">
        <w:rPr>
          <w:rFonts w:ascii="Arial" w:eastAsia="Times New Roman" w:hAnsi="Arial" w:cs="Arial"/>
          <w:color w:val="666666"/>
          <w:sz w:val="18"/>
          <w:szCs w:val="18"/>
          <w:lang w:eastAsia="en-CA"/>
        </w:rPr>
        <w:t xml:space="preserve"> </w:t>
      </w:r>
    </w:p>
    <w:p w14:paraId="5C0F4202" w14:textId="77777777" w:rsidR="0040771D" w:rsidRPr="0040771D" w:rsidRDefault="0040771D" w:rsidP="0040771D">
      <w:pPr>
        <w:shd w:val="clear" w:color="auto" w:fill="FFFFFF"/>
        <w:spacing w:before="100" w:beforeAutospacing="1" w:after="30" w:line="270" w:lineRule="atLeast"/>
        <w:outlineLvl w:val="3"/>
        <w:rPr>
          <w:rFonts w:ascii="Georgia" w:eastAsia="Times New Roman" w:hAnsi="Georgia" w:cs="Arial"/>
          <w:b/>
          <w:bCs/>
          <w:color w:val="000000"/>
          <w:sz w:val="18"/>
          <w:szCs w:val="18"/>
          <w:lang w:eastAsia="en-CA"/>
        </w:rPr>
      </w:pPr>
      <w:r w:rsidRPr="0040771D">
        <w:rPr>
          <w:rFonts w:ascii="Georgia" w:eastAsia="Times New Roman" w:hAnsi="Georgia" w:cs="Arial"/>
          <w:b/>
          <w:bCs/>
          <w:color w:val="000000"/>
          <w:sz w:val="18"/>
          <w:szCs w:val="18"/>
          <w:lang w:eastAsia="en-CA"/>
        </w:rPr>
        <w:t>Deep Industry Relationships</w:t>
      </w:r>
    </w:p>
    <w:p w14:paraId="506429B5" w14:textId="77777777" w:rsidR="0040771D" w:rsidRPr="0040771D" w:rsidRDefault="0040771D" w:rsidP="0040771D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666666"/>
          <w:sz w:val="18"/>
          <w:szCs w:val="18"/>
          <w:lang w:eastAsia="en-CA"/>
        </w:rPr>
      </w:pPr>
      <w:r w:rsidRPr="0040771D">
        <w:rPr>
          <w:rFonts w:ascii="Arial" w:eastAsia="Times New Roman" w:hAnsi="Arial" w:cs="Arial"/>
          <w:color w:val="666666"/>
          <w:sz w:val="16"/>
          <w:szCs w:val="16"/>
          <w:lang w:eastAsia="en-CA"/>
        </w:rPr>
        <w:t>• Extensive access to deal flow and securities lending due to strong industry relationships</w:t>
      </w:r>
      <w:r w:rsidRPr="0040771D">
        <w:rPr>
          <w:rFonts w:ascii="Arial" w:eastAsia="Times New Roman" w:hAnsi="Arial" w:cs="Arial"/>
          <w:color w:val="666666"/>
          <w:sz w:val="18"/>
          <w:szCs w:val="18"/>
          <w:lang w:eastAsia="en-CA"/>
        </w:rPr>
        <w:t xml:space="preserve"> </w:t>
      </w:r>
    </w:p>
    <w:p w14:paraId="2DA0DC92" w14:textId="77777777" w:rsidR="0040771D" w:rsidRPr="0040771D" w:rsidRDefault="0040771D" w:rsidP="0040771D">
      <w:pPr>
        <w:shd w:val="clear" w:color="auto" w:fill="FFFFFF"/>
        <w:spacing w:before="100" w:beforeAutospacing="1" w:after="30" w:line="270" w:lineRule="atLeast"/>
        <w:outlineLvl w:val="3"/>
        <w:rPr>
          <w:rFonts w:ascii="Georgia" w:eastAsia="Times New Roman" w:hAnsi="Georgia" w:cs="Arial"/>
          <w:b/>
          <w:bCs/>
          <w:color w:val="000000"/>
          <w:sz w:val="18"/>
          <w:szCs w:val="18"/>
          <w:lang w:eastAsia="en-CA"/>
        </w:rPr>
      </w:pPr>
      <w:r w:rsidRPr="0040771D">
        <w:rPr>
          <w:rFonts w:ascii="Georgia" w:eastAsia="Times New Roman" w:hAnsi="Georgia" w:cs="Arial"/>
          <w:b/>
          <w:bCs/>
          <w:color w:val="000000"/>
          <w:sz w:val="18"/>
          <w:szCs w:val="18"/>
          <w:lang w:eastAsia="en-CA"/>
        </w:rPr>
        <w:t>Investment Platform</w:t>
      </w:r>
    </w:p>
    <w:p w14:paraId="1D60EE5F" w14:textId="0F3AA263" w:rsidR="0040771D" w:rsidRDefault="0040771D" w:rsidP="0040771D">
      <w:r w:rsidRPr="0040771D">
        <w:rPr>
          <w:rFonts w:ascii="Arial" w:eastAsia="Times New Roman" w:hAnsi="Arial" w:cs="Arial"/>
          <w:color w:val="666666"/>
          <w:sz w:val="16"/>
          <w:szCs w:val="16"/>
          <w:lang w:eastAsia="en-CA"/>
        </w:rPr>
        <w:t>• Proven strategies and investment team with a passion for learning and innovating</w:t>
      </w:r>
    </w:p>
    <w:p w14:paraId="76F1E94F" w14:textId="39906BA5" w:rsidR="0040771D" w:rsidRDefault="0040771D" w:rsidP="0040771D">
      <w:bookmarkStart w:id="0" w:name="_GoBack"/>
      <w:bookmarkEnd w:id="0"/>
    </w:p>
    <w:p w14:paraId="747E5ACD" w14:textId="113CEB53" w:rsidR="0040771D" w:rsidRPr="0040771D" w:rsidRDefault="0040771D" w:rsidP="0040771D">
      <w:r>
        <w:rPr>
          <w:rFonts w:cs="Arial"/>
        </w:rPr>
        <w:t>K2 &amp; Associates is an Investment Fund Manager, Portfolio Manager and Exempt Market Dealer registered in Ontario, Canada and is not registered with the SEC in the United States.</w:t>
      </w:r>
    </w:p>
    <w:sectPr w:rsidR="0040771D" w:rsidRPr="004077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AA0"/>
    <w:rsid w:val="00176AA0"/>
    <w:rsid w:val="00237A96"/>
    <w:rsid w:val="003243D8"/>
    <w:rsid w:val="0040771D"/>
    <w:rsid w:val="00704E7C"/>
    <w:rsid w:val="007B3C98"/>
    <w:rsid w:val="009F524B"/>
    <w:rsid w:val="00E1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A93A0"/>
  <w15:chartTrackingRefBased/>
  <w15:docId w15:val="{BF09E9F7-9E85-49BA-B355-3E470B61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771D"/>
    <w:pPr>
      <w:spacing w:before="100" w:beforeAutospacing="1" w:after="150" w:line="330" w:lineRule="atLeast"/>
      <w:outlineLvl w:val="2"/>
    </w:pPr>
    <w:rPr>
      <w:rFonts w:ascii="Georgia" w:eastAsia="Times New Roman" w:hAnsi="Georgia" w:cs="Times New Roman"/>
      <w:b/>
      <w:bCs/>
      <w:color w:val="B38D18"/>
      <w:sz w:val="33"/>
      <w:szCs w:val="33"/>
      <w:lang w:eastAsia="en-CA"/>
    </w:rPr>
  </w:style>
  <w:style w:type="paragraph" w:styleId="Heading4">
    <w:name w:val="heading 4"/>
    <w:basedOn w:val="Normal"/>
    <w:link w:val="Heading4Char"/>
    <w:uiPriority w:val="9"/>
    <w:qFormat/>
    <w:rsid w:val="0040771D"/>
    <w:pPr>
      <w:spacing w:before="100" w:beforeAutospacing="1" w:after="30" w:line="270" w:lineRule="atLeast"/>
      <w:outlineLvl w:val="3"/>
    </w:pPr>
    <w:rPr>
      <w:rFonts w:ascii="Georgia" w:eastAsia="Times New Roman" w:hAnsi="Georgia" w:cs="Times New Roman"/>
      <w:b/>
      <w:bCs/>
      <w:color w:val="000000"/>
      <w:sz w:val="18"/>
      <w:szCs w:val="1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0771D"/>
    <w:rPr>
      <w:rFonts w:ascii="Georgia" w:eastAsia="Times New Roman" w:hAnsi="Georgia" w:cs="Times New Roman"/>
      <w:b/>
      <w:bCs/>
      <w:color w:val="B38D18"/>
      <w:sz w:val="33"/>
      <w:szCs w:val="33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40771D"/>
    <w:rPr>
      <w:rFonts w:ascii="Georgia" w:eastAsia="Times New Roman" w:hAnsi="Georgia" w:cs="Times New Roman"/>
      <w:b/>
      <w:bCs/>
      <w:color w:val="000000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Davies</dc:creator>
  <cp:keywords/>
  <dc:description/>
  <cp:lastModifiedBy>Kelly Davies</cp:lastModifiedBy>
  <cp:revision>1</cp:revision>
  <dcterms:created xsi:type="dcterms:W3CDTF">2019-03-25T14:52:00Z</dcterms:created>
  <dcterms:modified xsi:type="dcterms:W3CDTF">2019-03-25T15:14:00Z</dcterms:modified>
</cp:coreProperties>
</file>