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781EAA" w14:textId="77777777" w:rsidR="002825EC" w:rsidRPr="00183B69" w:rsidRDefault="002825EC" w:rsidP="009A45E4">
      <w:pPr>
        <w:pStyle w:val="Title"/>
        <w:spacing w:before="120"/>
        <w:jc w:val="left"/>
        <w:rPr>
          <w:i/>
          <w:iCs/>
          <w:caps/>
          <w:sz w:val="30"/>
          <w:szCs w:val="30"/>
          <w:u w:val="none"/>
        </w:rPr>
      </w:pPr>
      <w:bookmarkStart w:id="0" w:name="_GoBack"/>
      <w:bookmarkEnd w:id="0"/>
      <w:r w:rsidRPr="00183B69">
        <w:rPr>
          <w:i/>
          <w:iCs/>
          <w:caps/>
          <w:sz w:val="30"/>
          <w:szCs w:val="30"/>
          <w:u w:val="none"/>
        </w:rPr>
        <w:t>Our Organization</w:t>
      </w:r>
    </w:p>
    <w:p w14:paraId="263D1841" w14:textId="77777777" w:rsidR="002825EC" w:rsidRPr="009B4ADA" w:rsidRDefault="002825EC" w:rsidP="00CA7320">
      <w:pPr>
        <w:pStyle w:val="Title"/>
        <w:ind w:left="720"/>
        <w:jc w:val="left"/>
      </w:pPr>
    </w:p>
    <w:p w14:paraId="6E1D37B3" w14:textId="62929D1D" w:rsidR="002825EC" w:rsidRPr="009B4ADA" w:rsidRDefault="002825EC" w:rsidP="00721C79">
      <w:pPr>
        <w:pStyle w:val="Title"/>
        <w:jc w:val="both"/>
        <w:rPr>
          <w:b w:val="0"/>
          <w:bCs w:val="0"/>
          <w:u w:val="none"/>
        </w:rPr>
      </w:pPr>
      <w:r w:rsidRPr="009B4ADA">
        <w:rPr>
          <w:b w:val="0"/>
          <w:bCs w:val="0"/>
          <w:u w:val="none"/>
        </w:rPr>
        <w:t xml:space="preserve">CLECA is an energy advocacy organization comprised of large, high load factor </w:t>
      </w:r>
      <w:r>
        <w:rPr>
          <w:b w:val="0"/>
          <w:bCs w:val="0"/>
          <w:u w:val="none"/>
        </w:rPr>
        <w:t xml:space="preserve">and high voltage </w:t>
      </w:r>
      <w:r w:rsidRPr="009B4ADA">
        <w:rPr>
          <w:b w:val="0"/>
          <w:bCs w:val="0"/>
          <w:u w:val="none"/>
        </w:rPr>
        <w:t xml:space="preserve">industrial customers of </w:t>
      </w:r>
      <w:r w:rsidR="00721C79">
        <w:rPr>
          <w:b w:val="0"/>
          <w:bCs w:val="0"/>
          <w:u w:val="none"/>
        </w:rPr>
        <w:t>the major investor owned utilities in California</w:t>
      </w:r>
      <w:r>
        <w:rPr>
          <w:b w:val="0"/>
          <w:bCs w:val="0"/>
          <w:u w:val="none"/>
        </w:rPr>
        <w:t>.  For CLECA members, the</w:t>
      </w:r>
      <w:r w:rsidRPr="009B4ADA">
        <w:rPr>
          <w:b w:val="0"/>
          <w:bCs w:val="0"/>
          <w:u w:val="none"/>
        </w:rPr>
        <w:t xml:space="preserve"> cost of electricity is a significant factor in the cost of producing their product or </w:t>
      </w:r>
      <w:r w:rsidR="00721C79">
        <w:rPr>
          <w:b w:val="0"/>
          <w:bCs w:val="0"/>
          <w:u w:val="none"/>
        </w:rPr>
        <w:t xml:space="preserve">providing their </w:t>
      </w:r>
      <w:r w:rsidRPr="009B4ADA">
        <w:rPr>
          <w:b w:val="0"/>
          <w:bCs w:val="0"/>
          <w:u w:val="none"/>
        </w:rPr>
        <w:t>service</w:t>
      </w:r>
      <w:r w:rsidR="00721C79">
        <w:rPr>
          <w:b w:val="0"/>
          <w:bCs w:val="0"/>
          <w:u w:val="none"/>
        </w:rPr>
        <w:t>,</w:t>
      </w:r>
      <w:r>
        <w:rPr>
          <w:b w:val="0"/>
          <w:bCs w:val="0"/>
          <w:u w:val="none"/>
        </w:rPr>
        <w:t xml:space="preserve"> and impacts their global competitiveness.  </w:t>
      </w:r>
      <w:r w:rsidRPr="009B4ADA">
        <w:rPr>
          <w:b w:val="0"/>
          <w:bCs w:val="0"/>
          <w:u w:val="none"/>
        </w:rPr>
        <w:t>CLECA member companies are in the steel, cement, industrial gases, beverage</w:t>
      </w:r>
      <w:r>
        <w:rPr>
          <w:b w:val="0"/>
          <w:bCs w:val="0"/>
          <w:u w:val="none"/>
        </w:rPr>
        <w:t>,</w:t>
      </w:r>
      <w:r w:rsidRPr="009B4ADA">
        <w:rPr>
          <w:b w:val="0"/>
          <w:bCs w:val="0"/>
          <w:u w:val="none"/>
        </w:rPr>
        <w:t xml:space="preserve"> pipeline transportation</w:t>
      </w:r>
      <w:r>
        <w:rPr>
          <w:b w:val="0"/>
          <w:bCs w:val="0"/>
          <w:u w:val="none"/>
        </w:rPr>
        <w:t>, cold storage</w:t>
      </w:r>
      <w:r w:rsidR="00721C79">
        <w:rPr>
          <w:b w:val="0"/>
          <w:bCs w:val="0"/>
          <w:u w:val="none"/>
        </w:rPr>
        <w:t>,</w:t>
      </w:r>
      <w:r w:rsidRPr="009B4ADA">
        <w:rPr>
          <w:b w:val="0"/>
          <w:bCs w:val="0"/>
          <w:u w:val="none"/>
        </w:rPr>
        <w:t xml:space="preserve"> and </w:t>
      </w:r>
      <w:r>
        <w:rPr>
          <w:b w:val="0"/>
          <w:bCs w:val="0"/>
          <w:u w:val="none"/>
        </w:rPr>
        <w:t xml:space="preserve">mining </w:t>
      </w:r>
      <w:r w:rsidRPr="009B4ADA">
        <w:rPr>
          <w:b w:val="0"/>
          <w:bCs w:val="0"/>
          <w:u w:val="none"/>
        </w:rPr>
        <w:t>industries</w:t>
      </w:r>
      <w:r>
        <w:rPr>
          <w:b w:val="0"/>
          <w:bCs w:val="0"/>
          <w:u w:val="none"/>
        </w:rPr>
        <w:t>.  T</w:t>
      </w:r>
      <w:r w:rsidRPr="009B4ADA">
        <w:rPr>
          <w:b w:val="0"/>
          <w:bCs w:val="0"/>
          <w:u w:val="none"/>
        </w:rPr>
        <w:t xml:space="preserve">heir aggregate electrical demand </w:t>
      </w:r>
      <w:r>
        <w:rPr>
          <w:b w:val="0"/>
          <w:bCs w:val="0"/>
          <w:u w:val="none"/>
        </w:rPr>
        <w:t>is over 500</w:t>
      </w:r>
      <w:r w:rsidRPr="009B4ADA">
        <w:rPr>
          <w:b w:val="0"/>
          <w:bCs w:val="0"/>
          <w:u w:val="none"/>
        </w:rPr>
        <w:t xml:space="preserve"> </w:t>
      </w:r>
      <w:r>
        <w:rPr>
          <w:b w:val="0"/>
          <w:bCs w:val="0"/>
          <w:u w:val="none"/>
        </w:rPr>
        <w:t>m</w:t>
      </w:r>
      <w:r w:rsidRPr="009B4ADA">
        <w:rPr>
          <w:b w:val="0"/>
          <w:bCs w:val="0"/>
          <w:u w:val="none"/>
        </w:rPr>
        <w:t>egawatts</w:t>
      </w:r>
      <w:r w:rsidRPr="00BA293F">
        <w:rPr>
          <w:b w:val="0"/>
          <w:bCs w:val="0"/>
          <w:u w:val="none"/>
        </w:rPr>
        <w:t>,</w:t>
      </w:r>
      <w:r w:rsidRPr="009B4ADA">
        <w:rPr>
          <w:b w:val="0"/>
          <w:bCs w:val="0"/>
          <w:u w:val="none"/>
        </w:rPr>
        <w:t xml:space="preserve"> and their aggregate annual consumption </w:t>
      </w:r>
      <w:r>
        <w:rPr>
          <w:b w:val="0"/>
          <w:bCs w:val="0"/>
          <w:u w:val="none"/>
        </w:rPr>
        <w:t>averages about 3,000</w:t>
      </w:r>
      <w:r w:rsidRPr="009B4ADA">
        <w:rPr>
          <w:b w:val="0"/>
          <w:bCs w:val="0"/>
          <w:u w:val="none"/>
        </w:rPr>
        <w:t xml:space="preserve"> </w:t>
      </w:r>
      <w:r>
        <w:rPr>
          <w:b w:val="0"/>
          <w:bCs w:val="0"/>
          <w:u w:val="none"/>
        </w:rPr>
        <w:t>gigawatt hours (about the annual electricity consumption of 470,000 average California households)</w:t>
      </w:r>
      <w:r w:rsidRPr="009B4ADA">
        <w:rPr>
          <w:b w:val="0"/>
          <w:bCs w:val="0"/>
          <w:u w:val="none"/>
        </w:rPr>
        <w:t>.</w:t>
      </w:r>
      <w:r>
        <w:rPr>
          <w:b w:val="0"/>
          <w:bCs w:val="0"/>
          <w:u w:val="none"/>
        </w:rPr>
        <w:t xml:space="preserve">  Some members take bundled utility service, some take direct access service</w:t>
      </w:r>
      <w:r w:rsidR="00721C79">
        <w:rPr>
          <w:b w:val="0"/>
          <w:bCs w:val="0"/>
          <w:u w:val="none"/>
        </w:rPr>
        <w:t>,</w:t>
      </w:r>
      <w:r>
        <w:rPr>
          <w:b w:val="0"/>
          <w:bCs w:val="0"/>
          <w:u w:val="none"/>
        </w:rPr>
        <w:t xml:space="preserve"> and some are served by community choice aggregators.  All members participate in demand response programs</w:t>
      </w:r>
      <w:r w:rsidR="00721C79">
        <w:rPr>
          <w:b w:val="0"/>
          <w:bCs w:val="0"/>
          <w:u w:val="none"/>
        </w:rPr>
        <w:t>.</w:t>
      </w:r>
    </w:p>
    <w:p w14:paraId="71EEB8F3" w14:textId="77777777" w:rsidR="002825EC" w:rsidRPr="009B4ADA" w:rsidRDefault="002825EC" w:rsidP="00CA7320">
      <w:pPr>
        <w:pStyle w:val="Title"/>
        <w:ind w:left="720"/>
        <w:jc w:val="left"/>
      </w:pPr>
    </w:p>
    <w:p w14:paraId="6E3A23E8" w14:textId="77777777" w:rsidR="002825EC" w:rsidRPr="00183B69" w:rsidRDefault="002825EC" w:rsidP="00C51662">
      <w:pPr>
        <w:pStyle w:val="Title"/>
        <w:jc w:val="left"/>
        <w:rPr>
          <w:i/>
          <w:iCs/>
          <w:caps/>
          <w:sz w:val="30"/>
          <w:szCs w:val="30"/>
          <w:u w:val="none"/>
        </w:rPr>
      </w:pPr>
      <w:r w:rsidRPr="00183B69">
        <w:rPr>
          <w:i/>
          <w:iCs/>
          <w:caps/>
          <w:sz w:val="30"/>
          <w:szCs w:val="30"/>
          <w:u w:val="none"/>
        </w:rPr>
        <w:t xml:space="preserve">Our Mission </w:t>
      </w:r>
    </w:p>
    <w:p w14:paraId="47806F32" w14:textId="77777777" w:rsidR="002825EC" w:rsidRPr="009B4ADA" w:rsidRDefault="002825EC" w:rsidP="00CA7320">
      <w:pPr>
        <w:ind w:left="720"/>
        <w:jc w:val="center"/>
        <w:rPr>
          <w:b/>
          <w:bCs/>
          <w:sz w:val="24"/>
          <w:szCs w:val="24"/>
        </w:rPr>
      </w:pPr>
    </w:p>
    <w:p w14:paraId="2536AB01" w14:textId="77777777" w:rsidR="002825EC" w:rsidRDefault="002825EC" w:rsidP="009C57A8">
      <w:pPr>
        <w:pStyle w:val="BodyText"/>
        <w:numPr>
          <w:ilvl w:val="0"/>
          <w:numId w:val="3"/>
        </w:numPr>
        <w:ind w:left="720" w:hanging="720"/>
        <w:jc w:val="both"/>
        <w:rPr>
          <w:b w:val="0"/>
          <w:bCs w:val="0"/>
          <w:i w:val="0"/>
          <w:iCs w:val="0"/>
        </w:rPr>
      </w:pPr>
      <w:r w:rsidRPr="009B4ADA">
        <w:rPr>
          <w:b w:val="0"/>
          <w:bCs w:val="0"/>
          <w:i w:val="0"/>
          <w:iCs w:val="0"/>
        </w:rPr>
        <w:t>To consistently take actions before California regulatory agencies</w:t>
      </w:r>
      <w:r>
        <w:rPr>
          <w:b w:val="0"/>
          <w:bCs w:val="0"/>
          <w:i w:val="0"/>
          <w:iCs w:val="0"/>
        </w:rPr>
        <w:t>,</w:t>
      </w:r>
      <w:r w:rsidRPr="009B4ADA">
        <w:rPr>
          <w:b w:val="0"/>
          <w:bCs w:val="0"/>
          <w:i w:val="0"/>
          <w:iCs w:val="0"/>
        </w:rPr>
        <w:t xml:space="preserve"> the Legislature</w:t>
      </w:r>
      <w:r>
        <w:rPr>
          <w:b w:val="0"/>
          <w:bCs w:val="0"/>
          <w:i w:val="0"/>
          <w:iCs w:val="0"/>
        </w:rPr>
        <w:t>,</w:t>
      </w:r>
      <w:r w:rsidRPr="009B4ADA">
        <w:rPr>
          <w:b w:val="0"/>
          <w:bCs w:val="0"/>
          <w:i w:val="0"/>
          <w:iCs w:val="0"/>
        </w:rPr>
        <w:t xml:space="preserve"> </w:t>
      </w:r>
      <w:r>
        <w:rPr>
          <w:b w:val="0"/>
          <w:bCs w:val="0"/>
          <w:i w:val="0"/>
          <w:iCs w:val="0"/>
        </w:rPr>
        <w:t xml:space="preserve">the California Independent System Operator </w:t>
      </w:r>
      <w:r w:rsidRPr="009B4ADA">
        <w:rPr>
          <w:b w:val="0"/>
          <w:bCs w:val="0"/>
          <w:i w:val="0"/>
          <w:iCs w:val="0"/>
        </w:rPr>
        <w:t>and</w:t>
      </w:r>
      <w:r>
        <w:rPr>
          <w:b w:val="0"/>
          <w:bCs w:val="0"/>
          <w:i w:val="0"/>
          <w:iCs w:val="0"/>
        </w:rPr>
        <w:t>, as necessary, the Federal Energy Regulatory Commission,</w:t>
      </w:r>
      <w:r w:rsidRPr="009B4ADA">
        <w:rPr>
          <w:b w:val="0"/>
          <w:bCs w:val="0"/>
          <w:i w:val="0"/>
          <w:iCs w:val="0"/>
        </w:rPr>
        <w:t xml:space="preserve"> to assure that member companies are</w:t>
      </w:r>
      <w:r>
        <w:rPr>
          <w:b w:val="0"/>
          <w:bCs w:val="0"/>
          <w:i w:val="0"/>
          <w:iCs w:val="0"/>
        </w:rPr>
        <w:t>:</w:t>
      </w:r>
    </w:p>
    <w:p w14:paraId="3D4B1709" w14:textId="77777777" w:rsidR="002825EC" w:rsidRDefault="002825EC" w:rsidP="00CA7320">
      <w:pPr>
        <w:pStyle w:val="BodyText"/>
        <w:ind w:left="720"/>
        <w:jc w:val="left"/>
        <w:rPr>
          <w:b w:val="0"/>
          <w:bCs w:val="0"/>
          <w:i w:val="0"/>
          <w:iCs w:val="0"/>
        </w:rPr>
      </w:pPr>
    </w:p>
    <w:p w14:paraId="04BF8DAA" w14:textId="77777777" w:rsidR="002825EC" w:rsidRDefault="002825EC" w:rsidP="00CA7320">
      <w:pPr>
        <w:pStyle w:val="BodyText"/>
        <w:numPr>
          <w:ilvl w:val="0"/>
          <w:numId w:val="1"/>
        </w:numPr>
        <w:ind w:left="1440"/>
        <w:jc w:val="left"/>
        <w:rPr>
          <w:b w:val="0"/>
          <w:bCs w:val="0"/>
          <w:i w:val="0"/>
          <w:iCs w:val="0"/>
        </w:rPr>
      </w:pPr>
      <w:r>
        <w:rPr>
          <w:b w:val="0"/>
          <w:bCs w:val="0"/>
          <w:i w:val="0"/>
          <w:iCs w:val="0"/>
        </w:rPr>
        <w:t>C</w:t>
      </w:r>
      <w:r w:rsidRPr="009B4ADA">
        <w:rPr>
          <w:b w:val="0"/>
          <w:bCs w:val="0"/>
          <w:i w:val="0"/>
          <w:iCs w:val="0"/>
        </w:rPr>
        <w:t>harged the lowest reasonable costs for</w:t>
      </w:r>
      <w:r>
        <w:rPr>
          <w:b w:val="0"/>
          <w:bCs w:val="0"/>
          <w:i w:val="0"/>
          <w:iCs w:val="0"/>
        </w:rPr>
        <w:t xml:space="preserve"> reliable </w:t>
      </w:r>
      <w:r w:rsidRPr="009B4ADA">
        <w:rPr>
          <w:b w:val="0"/>
          <w:bCs w:val="0"/>
          <w:i w:val="0"/>
          <w:iCs w:val="0"/>
        </w:rPr>
        <w:t>electric</w:t>
      </w:r>
      <w:r>
        <w:rPr>
          <w:b w:val="0"/>
          <w:bCs w:val="0"/>
          <w:i w:val="0"/>
          <w:iCs w:val="0"/>
        </w:rPr>
        <w:t xml:space="preserve"> service, </w:t>
      </w:r>
    </w:p>
    <w:p w14:paraId="43AA5A9F" w14:textId="77777777" w:rsidR="002825EC" w:rsidRDefault="002825EC" w:rsidP="00CA7320">
      <w:pPr>
        <w:pStyle w:val="BodyText"/>
        <w:ind w:left="1440"/>
        <w:jc w:val="left"/>
        <w:rPr>
          <w:b w:val="0"/>
          <w:bCs w:val="0"/>
          <w:i w:val="0"/>
          <w:iCs w:val="0"/>
        </w:rPr>
      </w:pPr>
    </w:p>
    <w:p w14:paraId="79635183" w14:textId="77777777" w:rsidR="002825EC" w:rsidRDefault="002825EC" w:rsidP="00CA7320">
      <w:pPr>
        <w:pStyle w:val="BodyText"/>
        <w:numPr>
          <w:ilvl w:val="0"/>
          <w:numId w:val="1"/>
        </w:numPr>
        <w:ind w:left="1440"/>
        <w:jc w:val="left"/>
        <w:rPr>
          <w:b w:val="0"/>
          <w:bCs w:val="0"/>
          <w:i w:val="0"/>
          <w:iCs w:val="0"/>
        </w:rPr>
      </w:pPr>
      <w:r>
        <w:rPr>
          <w:b w:val="0"/>
          <w:bCs w:val="0"/>
          <w:i w:val="0"/>
          <w:iCs w:val="0"/>
        </w:rPr>
        <w:t>Able to access energy efficiency improvement funding for industrial custom projects, and</w:t>
      </w:r>
    </w:p>
    <w:p w14:paraId="723B00ED" w14:textId="77777777" w:rsidR="002825EC" w:rsidRDefault="002825EC" w:rsidP="00CA7320">
      <w:pPr>
        <w:pStyle w:val="ListParagraph"/>
        <w:rPr>
          <w:b/>
          <w:bCs/>
          <w:i/>
          <w:iCs/>
        </w:rPr>
      </w:pPr>
    </w:p>
    <w:p w14:paraId="5C9F8B7E" w14:textId="77777777" w:rsidR="002825EC" w:rsidRPr="006823BE" w:rsidRDefault="002825EC" w:rsidP="00CA7320">
      <w:pPr>
        <w:pStyle w:val="BodyText"/>
        <w:numPr>
          <w:ilvl w:val="0"/>
          <w:numId w:val="1"/>
        </w:numPr>
        <w:ind w:left="1440"/>
        <w:jc w:val="left"/>
        <w:rPr>
          <w:b w:val="0"/>
          <w:bCs w:val="0"/>
          <w:i w:val="0"/>
          <w:iCs w:val="0"/>
        </w:rPr>
      </w:pPr>
      <w:r w:rsidRPr="006823BE">
        <w:rPr>
          <w:b w:val="0"/>
          <w:bCs w:val="0"/>
          <w:i w:val="0"/>
          <w:iCs w:val="0"/>
        </w:rPr>
        <w:t xml:space="preserve">Offered attractive and reasonable demand response options. </w:t>
      </w:r>
    </w:p>
    <w:p w14:paraId="6FB7434D" w14:textId="77777777" w:rsidR="002825EC" w:rsidRPr="009B4ADA" w:rsidRDefault="002825EC" w:rsidP="00CA7320">
      <w:pPr>
        <w:pStyle w:val="BodyText"/>
        <w:ind w:left="720"/>
        <w:jc w:val="left"/>
        <w:rPr>
          <w:b w:val="0"/>
          <w:bCs w:val="0"/>
          <w:i w:val="0"/>
          <w:iCs w:val="0"/>
        </w:rPr>
      </w:pPr>
    </w:p>
    <w:p w14:paraId="649DDBB4" w14:textId="77777777" w:rsidR="002825EC" w:rsidRDefault="002825EC" w:rsidP="009C57A8">
      <w:pPr>
        <w:pStyle w:val="BodyText"/>
        <w:numPr>
          <w:ilvl w:val="0"/>
          <w:numId w:val="3"/>
        </w:numPr>
        <w:ind w:left="720" w:hanging="720"/>
        <w:jc w:val="both"/>
        <w:rPr>
          <w:b w:val="0"/>
          <w:bCs w:val="0"/>
          <w:i w:val="0"/>
          <w:iCs w:val="0"/>
        </w:rPr>
      </w:pPr>
      <w:r>
        <w:rPr>
          <w:b w:val="0"/>
          <w:bCs w:val="0"/>
          <w:i w:val="0"/>
          <w:iCs w:val="0"/>
        </w:rPr>
        <w:t xml:space="preserve">To help shape the state’s transition to a lower carbon future while maintaining grid reliability at a reasonable cost and sustaining a vibrant economy; </w:t>
      </w:r>
    </w:p>
    <w:p w14:paraId="1702769D" w14:textId="77777777" w:rsidR="002825EC" w:rsidRDefault="002825EC" w:rsidP="00CA7320">
      <w:pPr>
        <w:pStyle w:val="BodyText"/>
        <w:ind w:left="1080"/>
        <w:jc w:val="left"/>
        <w:rPr>
          <w:b w:val="0"/>
          <w:bCs w:val="0"/>
          <w:i w:val="0"/>
          <w:iCs w:val="0"/>
        </w:rPr>
      </w:pPr>
    </w:p>
    <w:p w14:paraId="548D1FEE" w14:textId="77777777" w:rsidR="002825EC" w:rsidRDefault="002825EC" w:rsidP="009C57A8">
      <w:pPr>
        <w:pStyle w:val="BodyText"/>
        <w:numPr>
          <w:ilvl w:val="0"/>
          <w:numId w:val="3"/>
        </w:numPr>
        <w:ind w:left="720" w:hanging="720"/>
        <w:jc w:val="both"/>
        <w:rPr>
          <w:b w:val="0"/>
          <w:bCs w:val="0"/>
          <w:i w:val="0"/>
          <w:iCs w:val="0"/>
        </w:rPr>
      </w:pPr>
      <w:r w:rsidRPr="009B4ADA">
        <w:rPr>
          <w:b w:val="0"/>
          <w:bCs w:val="0"/>
          <w:i w:val="0"/>
          <w:iCs w:val="0"/>
        </w:rPr>
        <w:t>To keep me</w:t>
      </w:r>
      <w:r>
        <w:rPr>
          <w:b w:val="0"/>
          <w:bCs w:val="0"/>
          <w:i w:val="0"/>
          <w:iCs w:val="0"/>
        </w:rPr>
        <w:t>mber companies informed of the</w:t>
      </w:r>
      <w:r w:rsidRPr="009B4ADA">
        <w:rPr>
          <w:b w:val="0"/>
          <w:bCs w:val="0"/>
          <w:i w:val="0"/>
          <w:iCs w:val="0"/>
        </w:rPr>
        <w:t xml:space="preserve"> </w:t>
      </w:r>
      <w:r>
        <w:rPr>
          <w:b w:val="0"/>
          <w:bCs w:val="0"/>
          <w:i w:val="0"/>
          <w:iCs w:val="0"/>
        </w:rPr>
        <w:t xml:space="preserve">available </w:t>
      </w:r>
      <w:r w:rsidRPr="009B4ADA">
        <w:rPr>
          <w:b w:val="0"/>
          <w:bCs w:val="0"/>
          <w:i w:val="0"/>
          <w:iCs w:val="0"/>
        </w:rPr>
        <w:t xml:space="preserve">electricity </w:t>
      </w:r>
      <w:r>
        <w:rPr>
          <w:b w:val="0"/>
          <w:bCs w:val="0"/>
          <w:i w:val="0"/>
          <w:iCs w:val="0"/>
        </w:rPr>
        <w:t>products and services</w:t>
      </w:r>
      <w:r w:rsidRPr="009B4ADA">
        <w:rPr>
          <w:b w:val="0"/>
          <w:bCs w:val="0"/>
          <w:i w:val="0"/>
          <w:iCs w:val="0"/>
        </w:rPr>
        <w:t xml:space="preserve">; and </w:t>
      </w:r>
    </w:p>
    <w:p w14:paraId="450EBE75" w14:textId="77777777" w:rsidR="002825EC" w:rsidRPr="009B4ADA" w:rsidRDefault="002825EC" w:rsidP="00CA7320">
      <w:pPr>
        <w:pStyle w:val="BodyText"/>
        <w:ind w:left="720"/>
        <w:jc w:val="left"/>
        <w:rPr>
          <w:b w:val="0"/>
          <w:bCs w:val="0"/>
          <w:i w:val="0"/>
          <w:iCs w:val="0"/>
        </w:rPr>
      </w:pPr>
    </w:p>
    <w:p w14:paraId="61AD75E7" w14:textId="77777777" w:rsidR="002825EC" w:rsidRDefault="002825EC" w:rsidP="00373AA7">
      <w:pPr>
        <w:pStyle w:val="BodyText"/>
        <w:numPr>
          <w:ilvl w:val="0"/>
          <w:numId w:val="3"/>
        </w:numPr>
        <w:ind w:left="720" w:hanging="720"/>
        <w:jc w:val="both"/>
      </w:pPr>
      <w:r w:rsidRPr="00373AA7">
        <w:rPr>
          <w:b w:val="0"/>
          <w:bCs w:val="0"/>
          <w:i w:val="0"/>
          <w:iCs w:val="0"/>
        </w:rPr>
        <w:t xml:space="preserve">To assist member companies in analyzing trends in energy policy. </w:t>
      </w:r>
    </w:p>
    <w:sectPr w:rsidR="002825EC" w:rsidSect="000A0457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E14CBA" w14:textId="77777777" w:rsidR="00390DAB" w:rsidRDefault="00390DAB" w:rsidP="0010123C">
      <w:r>
        <w:separator/>
      </w:r>
    </w:p>
  </w:endnote>
  <w:endnote w:type="continuationSeparator" w:id="0">
    <w:p w14:paraId="463455D1" w14:textId="77777777" w:rsidR="00390DAB" w:rsidRDefault="00390DAB" w:rsidP="001012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A9D8F8" w14:textId="77777777" w:rsidR="002825EC" w:rsidRDefault="002825EC" w:rsidP="00364D62">
    <w:pPr>
      <w:pStyle w:val="Footer"/>
      <w:jc w:val="center"/>
    </w:pPr>
    <w:r>
      <w:t>January 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B97A9F" w14:textId="77777777" w:rsidR="00390DAB" w:rsidRDefault="00390DAB" w:rsidP="0010123C">
      <w:r>
        <w:separator/>
      </w:r>
    </w:p>
  </w:footnote>
  <w:footnote w:type="continuationSeparator" w:id="0">
    <w:p w14:paraId="30CFEE11" w14:textId="77777777" w:rsidR="00390DAB" w:rsidRDefault="00390DAB" w:rsidP="001012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F0F992" w14:textId="77777777" w:rsidR="002825EC" w:rsidRPr="00183B69" w:rsidRDefault="002825EC" w:rsidP="009A45E4">
    <w:pPr>
      <w:pStyle w:val="Header"/>
      <w:tabs>
        <w:tab w:val="clear" w:pos="9360"/>
        <w:tab w:val="right" w:pos="9990"/>
      </w:tabs>
      <w:spacing w:after="240"/>
      <w:ind w:left="-360" w:right="-450"/>
      <w:jc w:val="center"/>
      <w:rPr>
        <w:b/>
        <w:bCs/>
        <w:i/>
        <w:iCs/>
        <w:caps/>
        <w:sz w:val="32"/>
        <w:szCs w:val="32"/>
      </w:rPr>
    </w:pPr>
    <w:r w:rsidRPr="00183B69">
      <w:rPr>
        <w:b/>
        <w:bCs/>
        <w:i/>
        <w:iCs/>
        <w:caps/>
        <w:sz w:val="32"/>
        <w:szCs w:val="32"/>
      </w:rPr>
      <w:t>cleca</w:t>
    </w:r>
  </w:p>
  <w:p w14:paraId="08A2F6F0" w14:textId="77777777" w:rsidR="002825EC" w:rsidRPr="00183B69" w:rsidRDefault="002825EC" w:rsidP="00203471">
    <w:pPr>
      <w:pStyle w:val="Header"/>
      <w:tabs>
        <w:tab w:val="clear" w:pos="9360"/>
        <w:tab w:val="right" w:pos="9990"/>
      </w:tabs>
      <w:ind w:left="-360" w:right="-450"/>
      <w:jc w:val="center"/>
      <w:rPr>
        <w:b/>
        <w:bCs/>
        <w:i/>
        <w:iCs/>
        <w:caps/>
        <w:sz w:val="32"/>
        <w:szCs w:val="32"/>
      </w:rPr>
    </w:pPr>
    <w:r w:rsidRPr="00183B69">
      <w:rPr>
        <w:b/>
        <w:bCs/>
        <w:i/>
        <w:iCs/>
        <w:caps/>
        <w:sz w:val="32"/>
        <w:szCs w:val="32"/>
      </w:rPr>
      <w:t>California Large Energy Consumers Association</w:t>
    </w:r>
  </w:p>
  <w:p w14:paraId="6EE7FEB2" w14:textId="77777777" w:rsidR="002825EC" w:rsidRDefault="002825E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D968D6"/>
    <w:multiLevelType w:val="hybridMultilevel"/>
    <w:tmpl w:val="22B6049E"/>
    <w:lvl w:ilvl="0" w:tplc="1B4CA7E6">
      <w:start w:val="1"/>
      <w:numFmt w:val="bullet"/>
      <w:lvlText w:val=""/>
      <w:lvlJc w:val="left"/>
      <w:pPr>
        <w:ind w:left="1530" w:hanging="360"/>
      </w:pPr>
      <w:rPr>
        <w:rFonts w:ascii="Wingdings" w:hAnsi="Wingdings" w:cs="Wingdings" w:hint="default"/>
      </w:rPr>
    </w:lvl>
    <w:lvl w:ilvl="1" w:tplc="C81A23E0">
      <w:start w:val="1"/>
      <w:numFmt w:val="lowerLetter"/>
      <w:lvlText w:val="%2."/>
      <w:lvlJc w:val="left"/>
      <w:pPr>
        <w:ind w:left="2250" w:hanging="360"/>
      </w:pPr>
    </w:lvl>
    <w:lvl w:ilvl="2" w:tplc="B7D4ED0C">
      <w:start w:val="1"/>
      <w:numFmt w:val="lowerRoman"/>
      <w:lvlText w:val="%3."/>
      <w:lvlJc w:val="right"/>
      <w:pPr>
        <w:ind w:left="2970" w:hanging="180"/>
      </w:pPr>
    </w:lvl>
    <w:lvl w:ilvl="3" w:tplc="A412D9B2">
      <w:start w:val="1"/>
      <w:numFmt w:val="decimal"/>
      <w:lvlText w:val="%4."/>
      <w:lvlJc w:val="left"/>
      <w:pPr>
        <w:ind w:left="3690" w:hanging="360"/>
      </w:pPr>
    </w:lvl>
    <w:lvl w:ilvl="4" w:tplc="FC1C7A26">
      <w:start w:val="1"/>
      <w:numFmt w:val="lowerLetter"/>
      <w:lvlText w:val="%5."/>
      <w:lvlJc w:val="left"/>
      <w:pPr>
        <w:ind w:left="4410" w:hanging="360"/>
      </w:pPr>
    </w:lvl>
    <w:lvl w:ilvl="5" w:tplc="977AC12C">
      <w:start w:val="1"/>
      <w:numFmt w:val="lowerRoman"/>
      <w:lvlText w:val="%6."/>
      <w:lvlJc w:val="right"/>
      <w:pPr>
        <w:ind w:left="5130" w:hanging="180"/>
      </w:pPr>
    </w:lvl>
    <w:lvl w:ilvl="6" w:tplc="3A563D8C">
      <w:start w:val="1"/>
      <w:numFmt w:val="decimal"/>
      <w:lvlText w:val="%7."/>
      <w:lvlJc w:val="left"/>
      <w:pPr>
        <w:ind w:left="5850" w:hanging="360"/>
      </w:pPr>
    </w:lvl>
    <w:lvl w:ilvl="7" w:tplc="7D021C30">
      <w:start w:val="1"/>
      <w:numFmt w:val="lowerLetter"/>
      <w:lvlText w:val="%8."/>
      <w:lvlJc w:val="left"/>
      <w:pPr>
        <w:ind w:left="6570" w:hanging="360"/>
      </w:pPr>
    </w:lvl>
    <w:lvl w:ilvl="8" w:tplc="A3A47108">
      <w:start w:val="1"/>
      <w:numFmt w:val="lowerRoman"/>
      <w:lvlText w:val="%9."/>
      <w:lvlJc w:val="right"/>
      <w:pPr>
        <w:ind w:left="7290" w:hanging="180"/>
      </w:pPr>
    </w:lvl>
  </w:abstractNum>
  <w:abstractNum w:abstractNumId="1" w15:restartNumberingAfterBreak="0">
    <w:nsid w:val="442D2AD1"/>
    <w:multiLevelType w:val="hybridMultilevel"/>
    <w:tmpl w:val="CF8A8FA0"/>
    <w:lvl w:ilvl="0" w:tplc="C7406E64">
      <w:start w:val="1"/>
      <w:numFmt w:val="bullet"/>
      <w:lvlText w:val=""/>
      <w:lvlJc w:val="left"/>
      <w:pPr>
        <w:ind w:left="1080" w:hanging="360"/>
      </w:pPr>
      <w:rPr>
        <w:rFonts w:ascii="Wingdings" w:hAnsi="Wingdings" w:cs="Wingdings" w:hint="default"/>
        <w:b/>
        <w:bCs/>
      </w:rPr>
    </w:lvl>
    <w:lvl w:ilvl="1" w:tplc="792292EC">
      <w:start w:val="1"/>
      <w:numFmt w:val="lowerLetter"/>
      <w:lvlText w:val="%2."/>
      <w:lvlJc w:val="left"/>
      <w:pPr>
        <w:ind w:left="1800" w:hanging="360"/>
      </w:pPr>
    </w:lvl>
    <w:lvl w:ilvl="2" w:tplc="EDE295BE">
      <w:start w:val="1"/>
      <w:numFmt w:val="lowerRoman"/>
      <w:lvlText w:val="%3."/>
      <w:lvlJc w:val="right"/>
      <w:pPr>
        <w:ind w:left="2520" w:hanging="180"/>
      </w:pPr>
    </w:lvl>
    <w:lvl w:ilvl="3" w:tplc="2D30150C">
      <w:start w:val="1"/>
      <w:numFmt w:val="decimal"/>
      <w:lvlText w:val="%4."/>
      <w:lvlJc w:val="left"/>
      <w:pPr>
        <w:ind w:left="3240" w:hanging="360"/>
      </w:pPr>
    </w:lvl>
    <w:lvl w:ilvl="4" w:tplc="D5C0AABA">
      <w:start w:val="1"/>
      <w:numFmt w:val="lowerLetter"/>
      <w:lvlText w:val="%5."/>
      <w:lvlJc w:val="left"/>
      <w:pPr>
        <w:ind w:left="3960" w:hanging="360"/>
      </w:pPr>
    </w:lvl>
    <w:lvl w:ilvl="5" w:tplc="417812B6">
      <w:start w:val="1"/>
      <w:numFmt w:val="lowerRoman"/>
      <w:lvlText w:val="%6."/>
      <w:lvlJc w:val="right"/>
      <w:pPr>
        <w:ind w:left="4680" w:hanging="180"/>
      </w:pPr>
    </w:lvl>
    <w:lvl w:ilvl="6" w:tplc="120CD5D6">
      <w:start w:val="1"/>
      <w:numFmt w:val="decimal"/>
      <w:lvlText w:val="%7."/>
      <w:lvlJc w:val="left"/>
      <w:pPr>
        <w:ind w:left="5400" w:hanging="360"/>
      </w:pPr>
    </w:lvl>
    <w:lvl w:ilvl="7" w:tplc="F9CC9308">
      <w:start w:val="1"/>
      <w:numFmt w:val="lowerLetter"/>
      <w:lvlText w:val="%8."/>
      <w:lvlJc w:val="left"/>
      <w:pPr>
        <w:ind w:left="6120" w:hanging="360"/>
      </w:pPr>
    </w:lvl>
    <w:lvl w:ilvl="8" w:tplc="16841FFE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C8805B4"/>
    <w:multiLevelType w:val="hybridMultilevel"/>
    <w:tmpl w:val="15628F4C"/>
    <w:lvl w:ilvl="0" w:tplc="BED0D77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308C70A">
      <w:start w:val="1"/>
      <w:numFmt w:val="lowerLetter"/>
      <w:lvlText w:val="%2."/>
      <w:lvlJc w:val="left"/>
      <w:pPr>
        <w:ind w:left="1440" w:hanging="360"/>
      </w:pPr>
    </w:lvl>
    <w:lvl w:ilvl="2" w:tplc="47B20EF8">
      <w:start w:val="1"/>
      <w:numFmt w:val="lowerRoman"/>
      <w:lvlText w:val="%3."/>
      <w:lvlJc w:val="right"/>
      <w:pPr>
        <w:ind w:left="2160" w:hanging="180"/>
      </w:pPr>
    </w:lvl>
    <w:lvl w:ilvl="3" w:tplc="B9BE27FC">
      <w:start w:val="1"/>
      <w:numFmt w:val="decimal"/>
      <w:lvlText w:val="%4."/>
      <w:lvlJc w:val="left"/>
      <w:pPr>
        <w:ind w:left="2880" w:hanging="360"/>
      </w:pPr>
    </w:lvl>
    <w:lvl w:ilvl="4" w:tplc="683886B0">
      <w:start w:val="1"/>
      <w:numFmt w:val="lowerLetter"/>
      <w:lvlText w:val="%5."/>
      <w:lvlJc w:val="left"/>
      <w:pPr>
        <w:ind w:left="3600" w:hanging="360"/>
      </w:pPr>
    </w:lvl>
    <w:lvl w:ilvl="5" w:tplc="9D566288">
      <w:start w:val="1"/>
      <w:numFmt w:val="lowerRoman"/>
      <w:lvlText w:val="%6."/>
      <w:lvlJc w:val="right"/>
      <w:pPr>
        <w:ind w:left="4320" w:hanging="180"/>
      </w:pPr>
    </w:lvl>
    <w:lvl w:ilvl="6" w:tplc="94A64BF2">
      <w:start w:val="1"/>
      <w:numFmt w:val="decimal"/>
      <w:lvlText w:val="%7."/>
      <w:lvlJc w:val="left"/>
      <w:pPr>
        <w:ind w:left="5040" w:hanging="360"/>
      </w:pPr>
    </w:lvl>
    <w:lvl w:ilvl="7" w:tplc="13667E4C">
      <w:start w:val="1"/>
      <w:numFmt w:val="lowerLetter"/>
      <w:lvlText w:val="%8."/>
      <w:lvlJc w:val="left"/>
      <w:pPr>
        <w:ind w:left="5760" w:hanging="360"/>
      </w:pPr>
    </w:lvl>
    <w:lvl w:ilvl="8" w:tplc="9B8A983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320"/>
    <w:rsid w:val="00021CFE"/>
    <w:rsid w:val="000361DB"/>
    <w:rsid w:val="000A0457"/>
    <w:rsid w:val="0010123C"/>
    <w:rsid w:val="00137CCB"/>
    <w:rsid w:val="00183B69"/>
    <w:rsid w:val="00194F4F"/>
    <w:rsid w:val="001C16D8"/>
    <w:rsid w:val="00203471"/>
    <w:rsid w:val="00236EA7"/>
    <w:rsid w:val="00246348"/>
    <w:rsid w:val="002825EC"/>
    <w:rsid w:val="00364D62"/>
    <w:rsid w:val="00373AA7"/>
    <w:rsid w:val="00390DAB"/>
    <w:rsid w:val="003A6662"/>
    <w:rsid w:val="004C77BC"/>
    <w:rsid w:val="005D0692"/>
    <w:rsid w:val="005F59E7"/>
    <w:rsid w:val="00644166"/>
    <w:rsid w:val="00646DAF"/>
    <w:rsid w:val="006504B1"/>
    <w:rsid w:val="006823BE"/>
    <w:rsid w:val="00721C79"/>
    <w:rsid w:val="007A7F5A"/>
    <w:rsid w:val="009A45E4"/>
    <w:rsid w:val="009B4ADA"/>
    <w:rsid w:val="009C57A8"/>
    <w:rsid w:val="00A072B5"/>
    <w:rsid w:val="00AE5340"/>
    <w:rsid w:val="00BA293F"/>
    <w:rsid w:val="00C51662"/>
    <w:rsid w:val="00C82C23"/>
    <w:rsid w:val="00C94882"/>
    <w:rsid w:val="00CA7320"/>
    <w:rsid w:val="00CC4B6A"/>
    <w:rsid w:val="00CD5341"/>
    <w:rsid w:val="00D83EE6"/>
    <w:rsid w:val="00E67A04"/>
    <w:rsid w:val="00F33159"/>
    <w:rsid w:val="00F77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4B103AD"/>
  <w15:docId w15:val="{670F29DC-4A6F-EE49-A0F3-AD52BCADB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7320"/>
    <w:rPr>
      <w:rFonts w:ascii="Arial" w:eastAsia="Times New Roman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99"/>
    <w:qFormat/>
    <w:rsid w:val="00CA7320"/>
    <w:pPr>
      <w:jc w:val="center"/>
    </w:pPr>
    <w:rPr>
      <w:b/>
      <w:bCs/>
      <w:sz w:val="24"/>
      <w:szCs w:val="24"/>
      <w:u w:val="single"/>
    </w:rPr>
  </w:style>
  <w:style w:type="character" w:customStyle="1" w:styleId="TitleChar">
    <w:name w:val="Title Char"/>
    <w:basedOn w:val="DefaultParagraphFont"/>
    <w:link w:val="Title"/>
    <w:uiPriority w:val="99"/>
    <w:locked/>
    <w:rsid w:val="00CA7320"/>
    <w:rPr>
      <w:rFonts w:ascii="Arial" w:hAnsi="Arial" w:cs="Arial"/>
      <w:b/>
      <w:bCs/>
      <w:sz w:val="24"/>
      <w:szCs w:val="24"/>
      <w:u w:val="single"/>
    </w:rPr>
  </w:style>
  <w:style w:type="paragraph" w:styleId="BodyText">
    <w:name w:val="Body Text"/>
    <w:basedOn w:val="Normal"/>
    <w:link w:val="BodyTextChar"/>
    <w:uiPriority w:val="99"/>
    <w:rsid w:val="00CA7320"/>
    <w:pPr>
      <w:jc w:val="center"/>
    </w:pPr>
    <w:rPr>
      <w:b/>
      <w:bCs/>
      <w:i/>
      <w:i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CA7320"/>
    <w:rPr>
      <w:rFonts w:ascii="Arial" w:hAnsi="Arial" w:cs="Arial"/>
      <w:b/>
      <w:bCs/>
      <w:i/>
      <w:iCs/>
      <w:sz w:val="24"/>
      <w:szCs w:val="24"/>
    </w:rPr>
  </w:style>
  <w:style w:type="paragraph" w:styleId="ListParagraph">
    <w:name w:val="List Paragraph"/>
    <w:basedOn w:val="Normal"/>
    <w:uiPriority w:val="99"/>
    <w:qFormat/>
    <w:rsid w:val="00CA7320"/>
    <w:pPr>
      <w:ind w:left="720"/>
    </w:pPr>
  </w:style>
  <w:style w:type="paragraph" w:styleId="Header">
    <w:name w:val="header"/>
    <w:basedOn w:val="Normal"/>
    <w:link w:val="HeaderChar"/>
    <w:uiPriority w:val="99"/>
    <w:rsid w:val="0020347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203471"/>
    <w:rPr>
      <w:rFonts w:ascii="Arial" w:hAnsi="Arial" w:cs="Arial"/>
      <w:sz w:val="24"/>
      <w:szCs w:val="24"/>
    </w:rPr>
  </w:style>
  <w:style w:type="paragraph" w:styleId="Footer">
    <w:name w:val="footer"/>
    <w:basedOn w:val="Normal"/>
    <w:link w:val="FooterChar"/>
    <w:uiPriority w:val="99"/>
    <w:rsid w:val="0020347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203471"/>
    <w:rPr>
      <w:rFonts w:ascii="Arial" w:hAnsi="Arial" w:cs="Arial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2034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034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1441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OUR ORGANIZATION</vt:lpstr>
    </vt:vector>
  </TitlesOfParts>
  <Company>The Houston Group</Company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OUR ORGANIZATION</dc:title>
  <dc:subject/>
  <dc:creator>bruce@thehoustongroup.com</dc:creator>
  <cp:keywords/>
  <dc:description/>
  <cp:lastModifiedBy>Steve Tyrrell</cp:lastModifiedBy>
  <cp:revision>2</cp:revision>
  <dcterms:created xsi:type="dcterms:W3CDTF">2019-03-18T19:33:00Z</dcterms:created>
  <dcterms:modified xsi:type="dcterms:W3CDTF">2019-03-18T19:33:00Z</dcterms:modified>
</cp:coreProperties>
</file>