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5EF1" w:rsidRDefault="00675EF1" w:rsidP="00675EF1">
      <w:pPr>
        <w:ind w:left="-1260" w:right="-1260"/>
        <w:rPr>
          <w:noProof/>
        </w:rPr>
      </w:pPr>
    </w:p>
    <w:p w:rsidR="00675EF1" w:rsidRDefault="00D15F36" w:rsidP="00675EF1">
      <w:pPr>
        <w:ind w:left="-1260" w:right="-1260"/>
        <w:jc w:val="center"/>
        <w:rPr>
          <w:noProof/>
          <w:sz w:val="40"/>
          <w:szCs w:val="40"/>
        </w:rPr>
      </w:pPr>
      <w:r>
        <w:rPr>
          <w:noProof/>
          <w:sz w:val="40"/>
          <w:szCs w:val="40"/>
        </w:rPr>
        <w:pict>
          <v:rect id="_x0000_i1025" style="width:0;height:1.5pt" o:hralign="center" o:hrstd="t" o:hr="t" fillcolor="#a0a0a0" stroked="f"/>
        </w:pict>
      </w:r>
    </w:p>
    <w:p w:rsidR="00675EF1" w:rsidRDefault="00675EF1" w:rsidP="00675EF1">
      <w:pPr>
        <w:ind w:left="-1260" w:right="-1260"/>
        <w:jc w:val="center"/>
        <w:rPr>
          <w:noProof/>
          <w:sz w:val="40"/>
          <w:szCs w:val="40"/>
        </w:rPr>
      </w:pPr>
      <w:r w:rsidRPr="00675EF1">
        <w:rPr>
          <w:noProof/>
          <w:sz w:val="40"/>
          <w:szCs w:val="40"/>
        </w:rPr>
        <w:t xml:space="preserve">One and Two Day Live Seminars in </w:t>
      </w:r>
      <w:r>
        <w:rPr>
          <w:noProof/>
          <w:sz w:val="40"/>
          <w:szCs w:val="40"/>
        </w:rPr>
        <w:t>San Diego</w:t>
      </w:r>
    </w:p>
    <w:p w:rsidR="00675EF1" w:rsidRDefault="00675EF1" w:rsidP="00675EF1">
      <w:pPr>
        <w:ind w:left="-1260" w:right="-1260"/>
        <w:jc w:val="center"/>
        <w:rPr>
          <w:noProof/>
          <w:sz w:val="40"/>
          <w:szCs w:val="40"/>
        </w:rPr>
      </w:pPr>
      <w:r>
        <w:rPr>
          <w:noProof/>
        </w:rPr>
        <w:drawing>
          <wp:inline distT="0" distB="0" distL="0" distR="0" wp14:anchorId="03E88F24" wp14:editId="0BC7FA2D">
            <wp:extent cx="6568440" cy="2397984"/>
            <wp:effectExtent l="0" t="0" r="381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811" r="1074" b="26915"/>
                    <a:stretch/>
                  </pic:blipFill>
                  <pic:spPr bwMode="auto">
                    <a:xfrm>
                      <a:off x="0" y="0"/>
                      <a:ext cx="6616256" cy="24154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E4A86" w:rsidRDefault="00AE4A86" w:rsidP="00675EF1">
      <w:pPr>
        <w:ind w:left="-1260" w:right="-1260"/>
        <w:jc w:val="center"/>
        <w:rPr>
          <w:noProof/>
          <w:sz w:val="40"/>
          <w:szCs w:val="40"/>
        </w:rPr>
        <w:sectPr w:rsidR="00AE4A86" w:rsidSect="00675EF1">
          <w:pgSz w:w="12240" w:h="15840"/>
          <w:pgMar w:top="720" w:right="288" w:bottom="1440" w:left="288" w:header="720" w:footer="720" w:gutter="0"/>
          <w:cols w:space="720"/>
          <w:docGrid w:linePitch="360"/>
        </w:sectPr>
      </w:pPr>
    </w:p>
    <w:p w:rsidR="00675EF1" w:rsidRPr="00AF62C7" w:rsidRDefault="00AE4A86" w:rsidP="00CE506B">
      <w:pPr>
        <w:ind w:right="180"/>
        <w:jc w:val="center"/>
        <w:rPr>
          <w:i/>
          <w:noProof/>
          <w:sz w:val="20"/>
          <w:szCs w:val="20"/>
        </w:rPr>
      </w:pPr>
      <w:r w:rsidRPr="00AF62C7">
        <w:rPr>
          <w:i/>
          <w:noProof/>
          <w:sz w:val="20"/>
          <w:szCs w:val="20"/>
        </w:rPr>
        <w:t>My tax return says that I am loosing money But it can’t be that much, right?</w:t>
      </w:r>
    </w:p>
    <w:p w:rsidR="00AE4A86" w:rsidRPr="00AF62C7" w:rsidRDefault="00D125AF" w:rsidP="00CE506B">
      <w:pPr>
        <w:ind w:right="180"/>
        <w:jc w:val="center"/>
        <w:rPr>
          <w:i/>
          <w:noProof/>
          <w:sz w:val="20"/>
          <w:szCs w:val="20"/>
        </w:rPr>
      </w:pPr>
      <w:r w:rsidRPr="00AF62C7">
        <w:rPr>
          <w:i/>
          <w:noProof/>
          <w:sz w:val="20"/>
          <w:szCs w:val="20"/>
        </w:rPr>
        <w:t>Where should I</w:t>
      </w:r>
      <w:r w:rsidR="00AE4A86" w:rsidRPr="00AF62C7">
        <w:rPr>
          <w:i/>
          <w:noProof/>
          <w:sz w:val="20"/>
          <w:szCs w:val="20"/>
        </w:rPr>
        <w:t xml:space="preserve"> focu</w:t>
      </w:r>
      <w:r w:rsidRPr="00AF62C7">
        <w:rPr>
          <w:i/>
          <w:noProof/>
          <w:sz w:val="20"/>
          <w:szCs w:val="20"/>
        </w:rPr>
        <w:t>s my efforts?</w:t>
      </w:r>
    </w:p>
    <w:p w:rsidR="00AE4A86" w:rsidRPr="00AF62C7" w:rsidRDefault="00AE4A86" w:rsidP="00CE506B">
      <w:pPr>
        <w:ind w:left="-180" w:right="630"/>
        <w:jc w:val="center"/>
        <w:rPr>
          <w:i/>
          <w:noProof/>
          <w:sz w:val="20"/>
          <w:szCs w:val="20"/>
        </w:rPr>
      </w:pPr>
      <w:r w:rsidRPr="00AF62C7">
        <w:rPr>
          <w:i/>
          <w:noProof/>
          <w:sz w:val="20"/>
          <w:szCs w:val="20"/>
        </w:rPr>
        <w:br w:type="column"/>
      </w:r>
      <w:r w:rsidRPr="00AF62C7">
        <w:rPr>
          <w:i/>
          <w:noProof/>
          <w:sz w:val="20"/>
          <w:szCs w:val="20"/>
        </w:rPr>
        <w:t>I’</w:t>
      </w:r>
      <w:r w:rsidR="00D15F36">
        <w:rPr>
          <w:i/>
          <w:noProof/>
          <w:sz w:val="20"/>
          <w:szCs w:val="20"/>
        </w:rPr>
        <w:t>I’</w:t>
      </w:r>
      <w:r w:rsidRPr="00AF62C7">
        <w:rPr>
          <w:i/>
          <w:noProof/>
          <w:sz w:val="20"/>
          <w:szCs w:val="20"/>
        </w:rPr>
        <w:t>m not a bookeeper..how do I know if I am I entering things right in QuickBooks?</w:t>
      </w:r>
    </w:p>
    <w:p w:rsidR="00D15F36" w:rsidRDefault="00D15F36" w:rsidP="00D15F36">
      <w:pPr>
        <w:ind w:right="630"/>
        <w:jc w:val="center"/>
        <w:rPr>
          <w:i/>
          <w:noProof/>
          <w:sz w:val="20"/>
          <w:szCs w:val="20"/>
        </w:rPr>
      </w:pPr>
      <w:r>
        <w:rPr>
          <w:i/>
          <w:noProof/>
          <w:sz w:val="20"/>
          <w:szCs w:val="20"/>
        </w:rPr>
        <w:t>How do I do…..?</w:t>
      </w:r>
      <w:r>
        <w:rPr>
          <w:i/>
          <w:noProof/>
          <w:sz w:val="20"/>
          <w:szCs w:val="20"/>
        </w:rPr>
        <w:br w:type="column"/>
      </w:r>
      <w:r>
        <w:rPr>
          <w:i/>
          <w:noProof/>
          <w:sz w:val="20"/>
          <w:szCs w:val="20"/>
        </w:rPr>
        <w:t>M</w:t>
      </w:r>
      <w:r w:rsidR="00AE4A86" w:rsidRPr="00AF62C7">
        <w:rPr>
          <w:i/>
          <w:noProof/>
          <w:sz w:val="20"/>
          <w:szCs w:val="20"/>
        </w:rPr>
        <w:t xml:space="preserve">y client just started a winery? </w:t>
      </w:r>
      <w:bookmarkStart w:id="0" w:name="_GoBack"/>
      <w:bookmarkEnd w:id="0"/>
      <w:r w:rsidR="00AE4A86" w:rsidRPr="00AF62C7">
        <w:rPr>
          <w:i/>
          <w:noProof/>
          <w:sz w:val="20"/>
          <w:szCs w:val="20"/>
        </w:rPr>
        <w:t>What are the tax implication?</w:t>
      </w:r>
    </w:p>
    <w:p w:rsidR="00AE4A86" w:rsidRPr="00AF62C7" w:rsidRDefault="00D15F36" w:rsidP="00D15F36">
      <w:pPr>
        <w:ind w:right="630"/>
        <w:jc w:val="center"/>
        <w:rPr>
          <w:i/>
          <w:noProof/>
          <w:sz w:val="20"/>
          <w:szCs w:val="20"/>
        </w:rPr>
      </w:pPr>
      <w:r>
        <w:rPr>
          <w:i/>
          <w:noProof/>
          <w:sz w:val="20"/>
          <w:szCs w:val="20"/>
        </w:rPr>
        <w:t>How do the recent tax changes affect wineries?</w:t>
      </w:r>
      <w:r w:rsidR="00AE4A86" w:rsidRPr="00AF62C7">
        <w:rPr>
          <w:i/>
          <w:noProof/>
          <w:sz w:val="20"/>
          <w:szCs w:val="20"/>
        </w:rPr>
        <w:t xml:space="preserve"> </w:t>
      </w:r>
    </w:p>
    <w:p w:rsidR="00AE4A86" w:rsidRPr="00AE4A86" w:rsidRDefault="00AE4A86" w:rsidP="008D767A">
      <w:pPr>
        <w:ind w:right="708"/>
        <w:rPr>
          <w:noProof/>
          <w:sz w:val="20"/>
          <w:szCs w:val="20"/>
        </w:rPr>
        <w:sectPr w:rsidR="00AE4A86" w:rsidRPr="00AE4A86" w:rsidSect="00D15F36">
          <w:type w:val="continuous"/>
          <w:pgSz w:w="12240" w:h="15840"/>
          <w:pgMar w:top="720" w:right="288" w:bottom="1440" w:left="990" w:header="720" w:footer="720" w:gutter="0"/>
          <w:cols w:num="3" w:space="2241" w:equalWidth="0">
            <w:col w:w="3600" w:space="81"/>
            <w:col w:w="3600" w:space="81"/>
            <w:col w:w="3600"/>
          </w:cols>
          <w:docGrid w:linePitch="360"/>
        </w:sectPr>
      </w:pPr>
    </w:p>
    <w:p w:rsidR="00AE4A86" w:rsidRPr="008D767A" w:rsidRDefault="003A002F" w:rsidP="00AE4A86">
      <w:pPr>
        <w:ind w:left="90" w:right="258"/>
        <w:jc w:val="center"/>
        <w:rPr>
          <w:b/>
        </w:rPr>
      </w:pPr>
      <w:r w:rsidRPr="008D767A">
        <w:rPr>
          <w:b/>
        </w:rPr>
        <w:t>These seminars are designed for family wineries from startup to about 15,000 cases, and they are presented without accounting jargon.  Handouts and useful information you can put into use immediately.</w:t>
      </w:r>
    </w:p>
    <w:p w:rsidR="00D125AF" w:rsidRDefault="0070423F" w:rsidP="0070423F">
      <w:pPr>
        <w:ind w:left="90" w:right="258"/>
        <w:jc w:val="center"/>
      </w:pPr>
      <w:r>
        <w:t xml:space="preserve">For more information go to     </w:t>
      </w:r>
      <w:hyperlink r:id="rId5" w:history="1">
        <w:r w:rsidR="003A002F" w:rsidRPr="00A430FC">
          <w:rPr>
            <w:rStyle w:val="Hyperlink"/>
          </w:rPr>
          <w:t>www.QBwinerySolutions.com/seminars</w:t>
        </w:r>
      </w:hyperlink>
    </w:p>
    <w:p w:rsidR="00675EF1" w:rsidRPr="0070423F" w:rsidRDefault="003A002F" w:rsidP="0070423F">
      <w:pPr>
        <w:spacing w:after="0"/>
        <w:ind w:left="86" w:right="259"/>
        <w:jc w:val="center"/>
        <w:rPr>
          <w:b/>
        </w:rPr>
      </w:pPr>
      <w:r w:rsidRPr="0070423F">
        <w:rPr>
          <w:b/>
        </w:rPr>
        <w:t>Instructors</w:t>
      </w:r>
    </w:p>
    <w:p w:rsidR="003A002F" w:rsidRDefault="0070423F" w:rsidP="008D767A">
      <w:pPr>
        <w:ind w:left="90" w:right="258"/>
        <w:jc w:val="center"/>
        <w:sectPr w:rsidR="003A002F" w:rsidSect="00AE4A86">
          <w:type w:val="continuous"/>
          <w:pgSz w:w="12240" w:h="15840"/>
          <w:pgMar w:top="720" w:right="288" w:bottom="1440" w:left="288" w:header="720" w:footer="720" w:gutter="0"/>
          <w:cols w:space="720"/>
          <w:docGrid w:linePitch="360"/>
        </w:sectPr>
      </w:pPr>
      <w:r>
        <w:rPr>
          <w:noProof/>
        </w:rPr>
        <w:drawing>
          <wp:inline distT="0" distB="0" distL="0" distR="0" wp14:anchorId="4AAEAE1E" wp14:editId="51EF62E5">
            <wp:extent cx="6260096" cy="443865"/>
            <wp:effectExtent l="0" t="0" r="762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14652"/>
                    <a:stretch/>
                  </pic:blipFill>
                  <pic:spPr bwMode="auto">
                    <a:xfrm>
                      <a:off x="0" y="0"/>
                      <a:ext cx="6446335" cy="4570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15F36">
        <w:rPr>
          <w:noProof/>
          <w:sz w:val="40"/>
          <w:szCs w:val="40"/>
        </w:rPr>
        <w:pict>
          <v:rect id="_x0000_i1026" style="width:0;height:1.5pt" o:hralign="center" o:hrstd="t" o:hr="t" fillcolor="#a0a0a0" stroked="f"/>
        </w:pict>
      </w:r>
    </w:p>
    <w:p w:rsidR="00675EF1" w:rsidRDefault="00675EF1" w:rsidP="00675EF1">
      <w:pPr>
        <w:ind w:left="-1260" w:right="-1260"/>
      </w:pPr>
    </w:p>
    <w:p w:rsidR="00675EF1" w:rsidRDefault="00675EF1" w:rsidP="00675EF1">
      <w:pPr>
        <w:ind w:left="-1260" w:right="-1260"/>
      </w:pPr>
    </w:p>
    <w:p w:rsidR="00675EF1" w:rsidRDefault="00675EF1" w:rsidP="00675EF1">
      <w:pPr>
        <w:ind w:left="-1260" w:right="-1260"/>
      </w:pPr>
      <w:r>
        <w:t>Hello</w:t>
      </w:r>
    </w:p>
    <w:p w:rsidR="00675EF1" w:rsidRDefault="00675EF1" w:rsidP="00675EF1">
      <w:pPr>
        <w:ind w:left="-1260" w:right="-1260"/>
      </w:pPr>
    </w:p>
    <w:p w:rsidR="00675EF1" w:rsidRDefault="00675EF1" w:rsidP="00675EF1">
      <w:pPr>
        <w:ind w:left="-1260" w:right="-1260"/>
      </w:pPr>
    </w:p>
    <w:p w:rsidR="003D276F" w:rsidRDefault="00D15F36" w:rsidP="00675EF1">
      <w:pPr>
        <w:ind w:left="-1260" w:right="-1260"/>
      </w:pPr>
    </w:p>
    <w:sectPr w:rsidR="003D276F" w:rsidSect="00675EF1">
      <w:type w:val="continuous"/>
      <w:pgSz w:w="12240" w:h="15840"/>
      <w:pgMar w:top="1440" w:right="288" w:bottom="1440" w:left="288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2D9"/>
    <w:rsid w:val="003152D9"/>
    <w:rsid w:val="00362752"/>
    <w:rsid w:val="003A002F"/>
    <w:rsid w:val="00675EF1"/>
    <w:rsid w:val="0070423F"/>
    <w:rsid w:val="007F0159"/>
    <w:rsid w:val="008D767A"/>
    <w:rsid w:val="00AE4A86"/>
    <w:rsid w:val="00AF62C7"/>
    <w:rsid w:val="00B07739"/>
    <w:rsid w:val="00C6135E"/>
    <w:rsid w:val="00CE506B"/>
    <w:rsid w:val="00D125AF"/>
    <w:rsid w:val="00D15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3802F0-C1AB-4C84-A159-6E1C8DCE0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A002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42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42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://www.QBwinerySolutions.com/seminars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3097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Jeanette Tan</dc:creator>
  <cp:keywords/>
  <dc:description/>
  <cp:lastModifiedBy>Jeanette Tan</cp:lastModifiedBy>
  <cp:revision>3</cp:revision>
  <cp:lastPrinted>2018-12-19T00:45:00Z</cp:lastPrinted>
  <dcterms:created xsi:type="dcterms:W3CDTF">2018-12-14T18:23:00Z</dcterms:created>
  <dcterms:modified xsi:type="dcterms:W3CDTF">2019-01-16T00:29:00Z</dcterms:modified>
</cp:coreProperties>
</file>