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9DDA8" w14:textId="25C444CE" w:rsidR="00E14A39" w:rsidRDefault="00E14A39">
      <w:pPr>
        <w:rPr>
          <w:rFonts w:ascii="Helvetica" w:hAnsi="Helvetica"/>
          <w:color w:val="1D2129"/>
          <w:sz w:val="21"/>
          <w:szCs w:val="21"/>
          <w:shd w:val="clear" w:color="auto" w:fill="FFFFFF"/>
        </w:rPr>
      </w:pPr>
      <w:r>
        <w:rPr>
          <w:noProof/>
        </w:rPr>
        <w:drawing>
          <wp:inline distT="0" distB="0" distL="0" distR="0" wp14:anchorId="75906A33" wp14:editId="6EA149A6">
            <wp:extent cx="5943600" cy="2079625"/>
            <wp:effectExtent l="0" t="0" r="0" b="0"/>
            <wp:docPr id="6" name="Picture 5">
              <a:extLst xmlns:a="http://schemas.openxmlformats.org/drawingml/2006/main">
                <a:ext uri="{FF2B5EF4-FFF2-40B4-BE49-F238E27FC236}">
                  <a16:creationId xmlns:a16="http://schemas.microsoft.com/office/drawing/2014/main" id="{232C268E-BB36-411E-9022-602AAB3C4D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32C268E-BB36-411E-9022-602AAB3C4D51}"/>
                        </a:ext>
                      </a:extLst>
                    </pic:cNvPr>
                    <pic:cNvPicPr>
                      <a:picLocks noChangeAspect="1"/>
                    </pic:cNvPicPr>
                  </pic:nvPicPr>
                  <pic:blipFill>
                    <a:blip r:embed="rId4"/>
                    <a:stretch>
                      <a:fillRect/>
                    </a:stretch>
                  </pic:blipFill>
                  <pic:spPr>
                    <a:xfrm>
                      <a:off x="0" y="0"/>
                      <a:ext cx="5943600" cy="2079625"/>
                    </a:xfrm>
                    <a:prstGeom prst="rect">
                      <a:avLst/>
                    </a:prstGeom>
                    <a:effectLst>
                      <a:innerShdw blurRad="114300">
                        <a:prstClr val="black"/>
                      </a:innerShdw>
                    </a:effectLst>
                  </pic:spPr>
                </pic:pic>
              </a:graphicData>
            </a:graphic>
          </wp:inline>
        </w:drawing>
      </w:r>
      <w:bookmarkStart w:id="0" w:name="_GoBack"/>
      <w:bookmarkEnd w:id="0"/>
    </w:p>
    <w:p w14:paraId="54F4DDFB" w14:textId="3AA1406D" w:rsidR="00E14A39" w:rsidRDefault="00E14A39">
      <w:pPr>
        <w:rPr>
          <w:rFonts w:ascii="Helvetica" w:hAnsi="Helvetica"/>
          <w:color w:val="1D2129"/>
          <w:sz w:val="21"/>
          <w:szCs w:val="21"/>
          <w:shd w:val="clear" w:color="auto" w:fill="FFFFFF"/>
        </w:rPr>
      </w:pPr>
    </w:p>
    <w:p w14:paraId="2793CFC5" w14:textId="5079350C" w:rsidR="00B40D1F" w:rsidRDefault="00B40D1F">
      <w:r>
        <w:rPr>
          <w:rFonts w:ascii="Helvetica" w:hAnsi="Helvetica"/>
          <w:color w:val="1D2129"/>
          <w:sz w:val="21"/>
          <w:szCs w:val="21"/>
          <w:shd w:val="clear" w:color="auto" w:fill="FFFFFF"/>
        </w:rPr>
        <w:t xml:space="preserve">Mortality Risk Test: Barefoot, cross your feet and sit on the floor </w:t>
      </w:r>
      <w:r w:rsidR="003D29E0">
        <w:rPr>
          <w:rFonts w:ascii="Helvetica" w:hAnsi="Helvetica"/>
          <w:color w:val="1D2129"/>
          <w:sz w:val="21"/>
          <w:szCs w:val="21"/>
          <w:shd w:val="clear" w:color="auto" w:fill="FFFFFF"/>
        </w:rPr>
        <w:t>crisscross</w:t>
      </w:r>
      <w:r>
        <w:rPr>
          <w:rFonts w:ascii="Helvetica" w:hAnsi="Helvetica"/>
          <w:color w:val="1D2129"/>
          <w:sz w:val="21"/>
          <w:szCs w:val="21"/>
          <w:shd w:val="clear" w:color="auto" w:fill="FFFFFF"/>
        </w:rPr>
        <w:t xml:space="preserve"> applesauce. If you can do </w:t>
      </w:r>
      <w:r w:rsidR="003D29E0">
        <w:rPr>
          <w:rFonts w:ascii="Helvetica" w:hAnsi="Helvetica"/>
          <w:color w:val="1D2129"/>
          <w:sz w:val="21"/>
          <w:szCs w:val="21"/>
          <w:shd w:val="clear" w:color="auto" w:fill="FFFFFF"/>
        </w:rPr>
        <w:t>this,</w:t>
      </w:r>
      <w:r>
        <w:rPr>
          <w:rFonts w:ascii="Helvetica" w:hAnsi="Helvetica"/>
          <w:color w:val="1D2129"/>
          <w:sz w:val="21"/>
          <w:szCs w:val="21"/>
          <w:shd w:val="clear" w:color="auto" w:fill="FFFFFF"/>
        </w:rPr>
        <w:t xml:space="preserve"> you get 5 points. Then stand back up. If you can do </w:t>
      </w:r>
      <w:r w:rsidR="003D29E0">
        <w:rPr>
          <w:rFonts w:ascii="Helvetica" w:hAnsi="Helvetica"/>
          <w:color w:val="1D2129"/>
          <w:sz w:val="21"/>
          <w:szCs w:val="21"/>
          <w:shd w:val="clear" w:color="auto" w:fill="FFFFFF"/>
        </w:rPr>
        <w:t>this,</w:t>
      </w:r>
      <w:r>
        <w:rPr>
          <w:rFonts w:ascii="Helvetica" w:hAnsi="Helvetica"/>
          <w:color w:val="1D2129"/>
          <w:sz w:val="21"/>
          <w:szCs w:val="21"/>
          <w:shd w:val="clear" w:color="auto" w:fill="FFFFFF"/>
        </w:rPr>
        <w:t xml:space="preserve"> you get 5 more points. Now, deduct 1 point for every hand, arm, or knee you had to use for leverage or support (either on the way down or back up). Then take off an additional 1/2 point for every time you lost your balance (either going down or up). For every point you have left at the end, there is a 21% DECREASE in mortality. That’s a 21% INCREASE in your life expectancy. It’s not just about how far you can run, how much you can squat, or what size jeans you wear friends. It’s about overall strength, flexibility, and stabilization (balance). </w:t>
      </w:r>
      <w:hyperlink r:id="rId5" w:history="1">
        <w:r>
          <w:rPr>
            <w:rStyle w:val="58cl"/>
            <w:rFonts w:ascii="inherit" w:hAnsi="inherit"/>
            <w:color w:val="365899"/>
            <w:sz w:val="21"/>
            <w:szCs w:val="21"/>
            <w:shd w:val="clear" w:color="auto" w:fill="FFFFFF"/>
          </w:rPr>
          <w:t>#</w:t>
        </w:r>
        <w:proofErr w:type="spellStart"/>
        <w:r>
          <w:rPr>
            <w:rStyle w:val="58cm"/>
            <w:rFonts w:ascii="inherit" w:hAnsi="inherit"/>
            <w:color w:val="365899"/>
            <w:sz w:val="21"/>
            <w:szCs w:val="21"/>
            <w:shd w:val="clear" w:color="auto" w:fill="FFFFFF"/>
          </w:rPr>
          <w:t>themoreyouknow</w:t>
        </w:r>
        <w:proofErr w:type="spellEnd"/>
      </w:hyperlink>
      <w:r>
        <w:rPr>
          <w:rFonts w:ascii="Helvetica" w:hAnsi="Helvetica"/>
          <w:color w:val="1D2129"/>
          <w:sz w:val="21"/>
          <w:szCs w:val="21"/>
          <w:shd w:val="clear" w:color="auto" w:fill="FFFFFF"/>
        </w:rPr>
        <w:t> </w:t>
      </w:r>
      <w:hyperlink r:id="rId6" w:history="1">
        <w:r>
          <w:rPr>
            <w:rStyle w:val="58cl"/>
            <w:rFonts w:ascii="inherit" w:hAnsi="inherit"/>
            <w:color w:val="365899"/>
            <w:sz w:val="21"/>
            <w:szCs w:val="21"/>
            <w:shd w:val="clear" w:color="auto" w:fill="FFFFFF"/>
          </w:rPr>
          <w:t>#</w:t>
        </w:r>
        <w:proofErr w:type="spellStart"/>
        <w:r>
          <w:rPr>
            <w:rStyle w:val="58cm"/>
            <w:rFonts w:ascii="inherit" w:hAnsi="inherit"/>
            <w:color w:val="365899"/>
            <w:sz w:val="21"/>
            <w:szCs w:val="21"/>
            <w:shd w:val="clear" w:color="auto" w:fill="FFFFFF"/>
          </w:rPr>
          <w:t>takecareofYOself</w:t>
        </w:r>
        <w:proofErr w:type="spellEnd"/>
      </w:hyperlink>
      <w:r>
        <w:rPr>
          <w:rFonts w:ascii="Helvetica" w:hAnsi="Helvetica"/>
          <w:color w:val="1D2129"/>
          <w:sz w:val="21"/>
          <w:szCs w:val="21"/>
          <w:shd w:val="clear" w:color="auto" w:fill="FFFFFF"/>
        </w:rPr>
        <w:t> </w:t>
      </w:r>
      <w:hyperlink r:id="rId7" w:history="1">
        <w:r>
          <w:rPr>
            <w:rStyle w:val="58cl"/>
            <w:rFonts w:ascii="inherit" w:hAnsi="inherit"/>
            <w:color w:val="365899"/>
            <w:sz w:val="21"/>
            <w:szCs w:val="21"/>
            <w:shd w:val="clear" w:color="auto" w:fill="FFFFFF"/>
          </w:rPr>
          <w:t>#</w:t>
        </w:r>
        <w:proofErr w:type="spellStart"/>
        <w:r>
          <w:rPr>
            <w:rStyle w:val="58cm"/>
            <w:rFonts w:ascii="inherit" w:hAnsi="inherit"/>
            <w:color w:val="365899"/>
            <w:sz w:val="21"/>
            <w:szCs w:val="21"/>
            <w:shd w:val="clear" w:color="auto" w:fill="FFFFFF"/>
          </w:rPr>
          <w:t>livelongandprosper</w:t>
        </w:r>
        <w:proofErr w:type="spellEnd"/>
      </w:hyperlink>
    </w:p>
    <w:sectPr w:rsidR="00B40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1F"/>
    <w:rsid w:val="00120599"/>
    <w:rsid w:val="003D29E0"/>
    <w:rsid w:val="00B40D1F"/>
    <w:rsid w:val="00E14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B9EE"/>
  <w15:chartTrackingRefBased/>
  <w15:docId w15:val="{9247C717-2CCB-4B9E-B51D-92A488DE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8cl">
    <w:name w:val="_58cl"/>
    <w:basedOn w:val="DefaultParagraphFont"/>
    <w:rsid w:val="00B40D1F"/>
  </w:style>
  <w:style w:type="character" w:customStyle="1" w:styleId="58cm">
    <w:name w:val="_58cm"/>
    <w:basedOn w:val="DefaultParagraphFont"/>
    <w:rsid w:val="00B40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hashtag/livelongandprosper?source=feed_text&amp;__xts__%5B0%5D=68.ARBkTjZC4upvLji4fo2xjuxd9qxKK_FPzNYQng6JhyWIUks5GjTlmaGa-ZgDRItBGtXQ60p-GmEqcjy-c9BJ4p7D1AaEVfv8yzBvtDLzKolI87L74VJ5ZD-0x_PSsnun0hJT1Z-Ie4hJyg050I7Pu0zvYPibk-JX2sWxO7cx5riGlFl8viRBNQA&amp;__tn__=%2AN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hashtag/takecareofyoself?source=feed_text&amp;__xts__%5B0%5D=68.ARBkTjZC4upvLji4fo2xjuxd9qxKK_FPzNYQng6JhyWIUks5GjTlmaGa-ZgDRItBGtXQ60p-GmEqcjy-c9BJ4p7D1AaEVfv8yzBvtDLzKolI87L74VJ5ZD-0x_PSsnun0hJT1Z-Ie4hJyg050I7Pu0zvYPibk-JX2sWxO7cx5riGlFl8viRBNQA&amp;__tn__=%2ANK-R" TargetMode="External"/><Relationship Id="rId5" Type="http://schemas.openxmlformats.org/officeDocument/2006/relationships/hyperlink" Target="https://www.facebook.com/hashtag/themoreyouknow?source=feed_text&amp;__xts__%5B0%5D=68.ARBkTjZC4upvLji4fo2xjuxd9qxKK_FPzNYQng6JhyWIUks5GjTlmaGa-ZgDRItBGtXQ60p-GmEqcjy-c9BJ4p7D1AaEVfv8yzBvtDLzKolI87L74VJ5ZD-0x_PSsnun0hJT1Z-Ie4hJyg050I7Pu0zvYPibk-JX2sWxO7cx5riGlFl8viRBNQA&amp;__tn__=%2ANK-R"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Franco</dc:creator>
  <cp:keywords/>
  <dc:description/>
  <cp:lastModifiedBy>John Franco</cp:lastModifiedBy>
  <cp:revision>3</cp:revision>
  <dcterms:created xsi:type="dcterms:W3CDTF">2018-09-06T17:35:00Z</dcterms:created>
  <dcterms:modified xsi:type="dcterms:W3CDTF">2018-09-07T22:56:00Z</dcterms:modified>
</cp:coreProperties>
</file>