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D32" w:rsidRPr="00CB0D32" w:rsidRDefault="00D02E38" w:rsidP="002D38AA">
      <w:pPr>
        <w:spacing w:before="0" w:line="384" w:lineRule="atLeast"/>
        <w:jc w:val="center"/>
        <w:outlineLvl w:val="2"/>
        <w:rPr>
          <w:rFonts w:cs="Arial"/>
          <w:b/>
          <w:caps/>
          <w:color w:val="00B0F0"/>
          <w:spacing w:val="96"/>
          <w:sz w:val="36"/>
          <w:szCs w:val="24"/>
        </w:rPr>
      </w:pPr>
      <w:r w:rsidRPr="00CB0D32">
        <w:rPr>
          <w:rFonts w:cs="Arial"/>
          <w:b/>
          <w:caps/>
          <w:noProof/>
          <w:color w:val="00B0F0"/>
          <w:spacing w:val="96"/>
          <w:sz w:val="36"/>
          <w:szCs w:val="24"/>
          <w:lang w:eastAsia="en-AU"/>
        </w:rPr>
        <mc:AlternateContent>
          <mc:Choice Requires="wps">
            <w:drawing>
              <wp:anchor distT="0" distB="0" distL="114300" distR="114300" simplePos="0" relativeHeight="251660288" behindDoc="0" locked="0" layoutInCell="1" allowOverlap="1" wp14:anchorId="493110BC" wp14:editId="7A5BDA54">
                <wp:simplePos x="0" y="0"/>
                <wp:positionH relativeFrom="column">
                  <wp:posOffset>-728345</wp:posOffset>
                </wp:positionH>
                <wp:positionV relativeFrom="paragraph">
                  <wp:posOffset>-262255</wp:posOffset>
                </wp:positionV>
                <wp:extent cx="922655" cy="422910"/>
                <wp:effectExtent l="0" t="0" r="0" b="0"/>
                <wp:wrapNone/>
                <wp:docPr id="2" name="Text Box 2"/>
                <wp:cNvGraphicFramePr/>
                <a:graphic xmlns:a="http://schemas.openxmlformats.org/drawingml/2006/main">
                  <a:graphicData uri="http://schemas.microsoft.com/office/word/2010/wordprocessingShape">
                    <wps:wsp>
                      <wps:cNvSpPr txBox="1"/>
                      <wps:spPr>
                        <a:xfrm>
                          <a:off x="0" y="0"/>
                          <a:ext cx="922655" cy="422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6E19" w:rsidRPr="002D38AA" w:rsidRDefault="002D38AA">
                            <w:pPr>
                              <w:rPr>
                                <w:b/>
                                <w:color w:val="FFFFFF" w:themeColor="background1"/>
                                <w:sz w:val="18"/>
                                <w:lang w:val="en-US"/>
                              </w:rPr>
                            </w:pPr>
                            <w:r>
                              <w:rPr>
                                <w:b/>
                                <w:color w:val="FFFFFF" w:themeColor="background1"/>
                                <w:sz w:val="18"/>
                                <w:lang w:val="en-US"/>
                              </w:rPr>
                              <w:t>UPDA</w:t>
                            </w:r>
                            <w:r w:rsidRPr="002D38AA">
                              <w:rPr>
                                <w:b/>
                                <w:color w:val="FFFFFF" w:themeColor="background1"/>
                                <w:sz w:val="18"/>
                                <w:lang w:val="en-US"/>
                              </w:rPr>
                              <w:t>TED</w:t>
                            </w:r>
                            <w:r w:rsidR="00D02E38">
                              <w:rPr>
                                <w:b/>
                                <w:color w:val="FFFFFF" w:themeColor="background1"/>
                                <w:sz w:val="18"/>
                                <w:lang w:val="en-US"/>
                              </w:rPr>
                              <w:t xml:space="preserve"> + PAYROLL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35pt;margin-top:-20.65pt;width:72.6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" filled="f" stroked="f" strokeweight=".5pt">
                <v:textbox>
                  <w:txbxContent>
                    <w:p w:rsidR="00936E19" w:rsidRPr="002D38AA" w:rsidRDefault="002D38AA">
                      <w:pPr>
                        <w:rPr>
                          <w:b/>
                          <w:color w:val="FFFFFF" w:themeColor="background1"/>
                          <w:sz w:val="18"/>
                          <w:lang w:val="en-US"/>
                        </w:rPr>
                      </w:pPr>
                      <w:r>
                        <w:rPr>
                          <w:b/>
                          <w:color w:val="FFFFFF" w:themeColor="background1"/>
                          <w:sz w:val="18"/>
                          <w:lang w:val="en-US"/>
                        </w:rPr>
                        <w:t>UPDA</w:t>
                      </w:r>
                      <w:r w:rsidRPr="002D38AA">
                        <w:rPr>
                          <w:b/>
                          <w:color w:val="FFFFFF" w:themeColor="background1"/>
                          <w:sz w:val="18"/>
                          <w:lang w:val="en-US"/>
                        </w:rPr>
                        <w:t>TED</w:t>
                      </w:r>
                      <w:r w:rsidR="00D02E38">
                        <w:rPr>
                          <w:b/>
                          <w:color w:val="FFFFFF" w:themeColor="background1"/>
                          <w:sz w:val="18"/>
                          <w:lang w:val="en-US"/>
                        </w:rPr>
                        <w:t xml:space="preserve"> + PAYROLL</w:t>
                      </w:r>
                    </w:p>
                  </w:txbxContent>
                </v:textbox>
              </v:shape>
            </w:pict>
          </mc:Fallback>
        </mc:AlternateContent>
      </w:r>
      <w:r w:rsidRPr="00CB0D32">
        <w:rPr>
          <w:rFonts w:cs="Arial"/>
          <w:b/>
          <w:caps/>
          <w:noProof/>
          <w:color w:val="00B0F0"/>
          <w:spacing w:val="96"/>
          <w:sz w:val="36"/>
          <w:szCs w:val="24"/>
          <w:lang w:eastAsia="en-AU"/>
        </w:rPr>
        <mc:AlternateContent>
          <mc:Choice Requires="wps">
            <w:drawing>
              <wp:anchor distT="0" distB="0" distL="114300" distR="114300" simplePos="0" relativeHeight="251659264" behindDoc="0" locked="0" layoutInCell="1" allowOverlap="1" wp14:anchorId="3A4B2DFA" wp14:editId="712F9341">
                <wp:simplePos x="0" y="0"/>
                <wp:positionH relativeFrom="column">
                  <wp:posOffset>-804545</wp:posOffset>
                </wp:positionH>
                <wp:positionV relativeFrom="paragraph">
                  <wp:posOffset>-500380</wp:posOffset>
                </wp:positionV>
                <wp:extent cx="998855" cy="880110"/>
                <wp:effectExtent l="57150" t="38100" r="10795" b="91440"/>
                <wp:wrapNone/>
                <wp:docPr id="1" name="12-Point Star 1"/>
                <wp:cNvGraphicFramePr/>
                <a:graphic xmlns:a="http://schemas.openxmlformats.org/drawingml/2006/main">
                  <a:graphicData uri="http://schemas.microsoft.com/office/word/2010/wordprocessingShape">
                    <wps:wsp>
                      <wps:cNvSpPr/>
                      <wps:spPr>
                        <a:xfrm>
                          <a:off x="0" y="0"/>
                          <a:ext cx="998855" cy="880110"/>
                        </a:xfrm>
                        <a:prstGeom prst="star12">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Point Star 1" o:spid="_x0000_s1026" style="position:absolute;margin-left:-63.35pt;margin-top:-39.4pt;width:78.6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8855,88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" path="m,440055l137620,354634,66911,220028,234566,206681,249714,58956r152767,62304l499428,r96946,121260l749141,58956r15148,147725l931944,220028,861235,354634r137620,85421l861235,525476r70709,134607l764289,673429,749141,821154,596374,758850,499428,880110,402481,758850,249714,821154,234566,673429,66911,660083,137620,525476,,440055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440055;137620,354634;66911,220028;234566,206681;249714,58956;402481,121260;499428,0;596374,121260;749141,58956;764289,206681;931944,220028;861235,354634;998855,440055;861235,525476;931944,660083;764289,673429;749141,821154;596374,758850;499428,880110;402481,758850;249714,821154;234566,673429;66911,660083;137620,525476;0,440055" o:connectangles="0,0,0,0,0,0,0,0,0,0,0,0,0,0,0,0,0,0,0,0,0,0,0,0,0"/>
              </v:shape>
            </w:pict>
          </mc:Fallback>
        </mc:AlternateContent>
      </w:r>
      <w:r w:rsidR="00CB0D32" w:rsidRPr="00CB0D32">
        <w:rPr>
          <w:rFonts w:cs="Arial"/>
          <w:b/>
          <w:caps/>
          <w:color w:val="00B0F0"/>
          <w:spacing w:val="96"/>
          <w:sz w:val="36"/>
          <w:szCs w:val="24"/>
        </w:rPr>
        <w:t>DUAL QUALIFICATION</w:t>
      </w:r>
    </w:p>
    <w:p w:rsidR="00936E19" w:rsidRPr="00D02E38" w:rsidRDefault="00936E19" w:rsidP="002D38AA">
      <w:pPr>
        <w:spacing w:before="0" w:line="384" w:lineRule="atLeast"/>
        <w:jc w:val="center"/>
        <w:outlineLvl w:val="2"/>
        <w:rPr>
          <w:rFonts w:ascii="Arial Bold" w:hAnsi="Arial Bold" w:cs="Arial"/>
          <w:b/>
          <w:caps/>
          <w:color w:val="00B0F0"/>
          <w:sz w:val="24"/>
          <w:szCs w:val="24"/>
        </w:rPr>
      </w:pPr>
      <w:proofErr w:type="gramStart"/>
      <w:r w:rsidRPr="00D02E38">
        <w:rPr>
          <w:rFonts w:ascii="Arial Bold" w:hAnsi="Arial Bold" w:cs="Arial"/>
          <w:b/>
          <w:caps/>
          <w:color w:val="00B0F0"/>
          <w:sz w:val="24"/>
          <w:szCs w:val="24"/>
        </w:rPr>
        <w:t>FNS50</w:t>
      </w:r>
      <w:r w:rsidR="004E34D5" w:rsidRPr="00D02E38">
        <w:rPr>
          <w:rFonts w:ascii="Arial Bold" w:hAnsi="Arial Bold" w:cs="Arial"/>
          <w:b/>
          <w:caps/>
          <w:color w:val="00B0F0"/>
          <w:sz w:val="24"/>
          <w:szCs w:val="24"/>
        </w:rPr>
        <w:t>217 DIPLOMA OF Accounting</w:t>
      </w:r>
      <w:r w:rsidR="00D02E38">
        <w:rPr>
          <w:rFonts w:ascii="Arial Bold" w:hAnsi="Arial Bold" w:cs="Arial"/>
          <w:b/>
          <w:caps/>
          <w:color w:val="00B0F0"/>
          <w:sz w:val="24"/>
          <w:szCs w:val="24"/>
        </w:rPr>
        <w:t xml:space="preserve"> </w:t>
      </w:r>
      <w:r w:rsidR="00CB0D32" w:rsidRPr="00D02E38">
        <w:rPr>
          <w:rFonts w:ascii="Arial Bold" w:eastAsia="Times New Roman" w:hAnsi="Arial Bold" w:cs="Arial"/>
          <w:b/>
          <w:bCs/>
          <w:color w:val="F7A209"/>
          <w:sz w:val="22"/>
          <w:lang w:eastAsia="en-AU"/>
        </w:rPr>
        <w:t xml:space="preserve">and </w:t>
      </w:r>
      <w:r w:rsidR="00D02E38">
        <w:rPr>
          <w:rFonts w:ascii="Arial Bold" w:hAnsi="Arial Bold" w:cs="Arial"/>
          <w:b/>
          <w:caps/>
          <w:color w:val="00B0F0"/>
          <w:sz w:val="24"/>
          <w:szCs w:val="24"/>
        </w:rPr>
        <w:t xml:space="preserve">FNSSS00012 </w:t>
      </w:r>
      <w:r w:rsidR="00CB0D32" w:rsidRPr="00D02E38">
        <w:rPr>
          <w:rFonts w:ascii="Arial Bold" w:hAnsi="Arial Bold" w:cs="Arial"/>
          <w:b/>
          <w:caps/>
          <w:color w:val="00B0F0"/>
          <w:sz w:val="24"/>
          <w:szCs w:val="24"/>
        </w:rPr>
        <w:t>Payroll Admi</w:t>
      </w:r>
      <w:r w:rsidR="00D02E38">
        <w:rPr>
          <w:rFonts w:ascii="Arial Bold" w:hAnsi="Arial Bold" w:cs="Arial"/>
          <w:b/>
          <w:caps/>
          <w:color w:val="00B0F0"/>
          <w:sz w:val="24"/>
          <w:szCs w:val="24"/>
        </w:rPr>
        <w:t>nistrator Skill Set.</w:t>
      </w:r>
      <w:proofErr w:type="gramEnd"/>
    </w:p>
    <w:p w:rsidR="00936E19" w:rsidRPr="00CB0D32" w:rsidRDefault="00936E19" w:rsidP="00936E19">
      <w:pPr>
        <w:spacing w:before="0" w:line="384" w:lineRule="atLeast"/>
        <w:jc w:val="center"/>
        <w:outlineLvl w:val="2"/>
        <w:rPr>
          <w:rFonts w:eastAsia="Times New Roman" w:cs="Arial"/>
          <w:color w:val="000000" w:themeColor="text1"/>
          <w:spacing w:val="-2"/>
          <w:sz w:val="36"/>
          <w:szCs w:val="58"/>
          <w:lang w:eastAsia="en-AU"/>
        </w:rPr>
      </w:pPr>
      <w:r w:rsidRPr="00936E19">
        <w:rPr>
          <w:rFonts w:eastAsia="Times New Roman" w:cs="Arial"/>
          <w:color w:val="000000" w:themeColor="text1"/>
          <w:spacing w:val="-2"/>
          <w:sz w:val="36"/>
          <w:szCs w:val="58"/>
          <w:lang w:eastAsia="en-AU"/>
        </w:rPr>
        <w:t>Course Information</w:t>
      </w:r>
    </w:p>
    <w:tbl>
      <w:tblPr>
        <w:tblStyle w:val="TableGrid"/>
        <w:tblW w:w="0" w:type="auto"/>
        <w:tblLook w:val="04A0" w:firstRow="1" w:lastRow="0" w:firstColumn="1" w:lastColumn="0" w:noHBand="0" w:noVBand="1"/>
      </w:tblPr>
      <w:tblGrid>
        <w:gridCol w:w="3510"/>
        <w:gridCol w:w="5732"/>
      </w:tblGrid>
      <w:tr w:rsidR="00936E19" w:rsidRPr="00CB0D32" w:rsidTr="00936E19">
        <w:tc>
          <w:tcPr>
            <w:tcW w:w="3510" w:type="dxa"/>
          </w:tcPr>
          <w:p w:rsidR="00AD3950" w:rsidRPr="00CB0D32" w:rsidRDefault="00936E19" w:rsidP="0083077A">
            <w:pPr>
              <w:spacing w:before="0" w:after="0"/>
              <w:rPr>
                <w:rFonts w:eastAsia="Times New Roman" w:cs="Arial"/>
                <w:b/>
                <w:bCs/>
                <w:color w:val="333333"/>
                <w:sz w:val="22"/>
                <w:szCs w:val="30"/>
                <w:lang w:eastAsia="en-AU"/>
              </w:rPr>
            </w:pPr>
            <w:r w:rsidRPr="00CB0D32">
              <w:rPr>
                <w:rFonts w:eastAsia="Times New Roman" w:cs="Arial"/>
                <w:b/>
                <w:bCs/>
                <w:color w:val="333333"/>
                <w:sz w:val="22"/>
                <w:szCs w:val="30"/>
                <w:lang w:eastAsia="en-AU"/>
              </w:rPr>
              <w:t>Course Code</w:t>
            </w:r>
            <w:r w:rsidR="003D54F0">
              <w:rPr>
                <w:rFonts w:eastAsia="Times New Roman" w:cs="Arial"/>
                <w:b/>
                <w:bCs/>
                <w:color w:val="333333"/>
                <w:sz w:val="22"/>
                <w:szCs w:val="30"/>
                <w:lang w:eastAsia="en-AU"/>
              </w:rPr>
              <w:t>s</w:t>
            </w:r>
            <w:r w:rsidRPr="00CB0D32">
              <w:rPr>
                <w:rFonts w:eastAsia="Times New Roman" w:cs="Arial"/>
                <w:b/>
                <w:bCs/>
                <w:color w:val="333333"/>
                <w:sz w:val="22"/>
                <w:szCs w:val="30"/>
                <w:lang w:eastAsia="en-AU"/>
              </w:rPr>
              <w:t>:</w:t>
            </w:r>
            <w:r w:rsidRPr="00936E19">
              <w:rPr>
                <w:rFonts w:eastAsia="Times New Roman" w:cs="Arial"/>
                <w:color w:val="333333"/>
                <w:sz w:val="22"/>
                <w:szCs w:val="30"/>
                <w:lang w:eastAsia="en-AU"/>
              </w:rPr>
              <w:t> FNS50</w:t>
            </w:r>
            <w:r w:rsidR="002D38AA" w:rsidRPr="00CB0D32">
              <w:rPr>
                <w:rFonts w:eastAsia="Times New Roman" w:cs="Arial"/>
                <w:color w:val="333333"/>
                <w:sz w:val="22"/>
                <w:szCs w:val="30"/>
                <w:lang w:eastAsia="en-AU"/>
              </w:rPr>
              <w:t>2</w:t>
            </w:r>
            <w:r w:rsidRPr="00936E19">
              <w:rPr>
                <w:rFonts w:eastAsia="Times New Roman" w:cs="Arial"/>
                <w:color w:val="333333"/>
                <w:sz w:val="22"/>
                <w:szCs w:val="30"/>
                <w:lang w:eastAsia="en-AU"/>
              </w:rPr>
              <w:t xml:space="preserve">17 Diploma of </w:t>
            </w:r>
            <w:r w:rsidR="002D38AA" w:rsidRPr="00CB0D32">
              <w:rPr>
                <w:rFonts w:eastAsia="Times New Roman" w:cs="Arial"/>
                <w:color w:val="333333"/>
                <w:sz w:val="22"/>
                <w:szCs w:val="30"/>
                <w:lang w:eastAsia="en-AU"/>
              </w:rPr>
              <w:t>Accounting</w:t>
            </w:r>
            <w:r w:rsidR="003D54F0">
              <w:rPr>
                <w:rFonts w:eastAsia="Times New Roman" w:cs="Arial"/>
                <w:color w:val="333333"/>
                <w:sz w:val="22"/>
                <w:szCs w:val="30"/>
                <w:lang w:eastAsia="en-AU"/>
              </w:rPr>
              <w:t xml:space="preserve"> + </w:t>
            </w:r>
            <w:r w:rsidR="003D54F0" w:rsidRPr="00D02E38">
              <w:rPr>
                <w:rFonts w:cs="Arial"/>
                <w:lang w:val="en-US"/>
              </w:rPr>
              <w:t>FNSSS00012</w:t>
            </w:r>
            <w:r w:rsidR="003D54F0">
              <w:rPr>
                <w:rFonts w:cs="Arial"/>
                <w:lang w:val="en-US"/>
              </w:rPr>
              <w:t xml:space="preserve"> </w:t>
            </w:r>
            <w:r w:rsidR="003D54F0" w:rsidRPr="00D02E38">
              <w:rPr>
                <w:rFonts w:cs="Arial"/>
                <w:lang w:val="en-US"/>
              </w:rPr>
              <w:t>Payroll Administrator Skill Set</w:t>
            </w:r>
            <w:r w:rsidRPr="00936E19">
              <w:rPr>
                <w:rFonts w:eastAsia="Times New Roman" w:cs="Arial"/>
                <w:color w:val="333333"/>
                <w:sz w:val="22"/>
                <w:szCs w:val="30"/>
                <w:lang w:eastAsia="en-AU"/>
              </w:rPr>
              <w:br/>
            </w:r>
            <w:r w:rsidRPr="00CB0D32">
              <w:rPr>
                <w:rFonts w:eastAsia="Times New Roman" w:cs="Arial"/>
                <w:b/>
                <w:bCs/>
                <w:color w:val="333333"/>
                <w:sz w:val="22"/>
                <w:szCs w:val="30"/>
                <w:lang w:eastAsia="en-AU"/>
              </w:rPr>
              <w:t>National recognition:</w:t>
            </w:r>
            <w:r w:rsidRPr="00936E19">
              <w:rPr>
                <w:rFonts w:eastAsia="Times New Roman" w:cs="Arial"/>
                <w:color w:val="333333"/>
                <w:sz w:val="22"/>
                <w:szCs w:val="30"/>
                <w:lang w:eastAsia="en-AU"/>
              </w:rPr>
              <w:t> Yes</w:t>
            </w:r>
            <w:r w:rsidRPr="00936E19">
              <w:rPr>
                <w:rFonts w:eastAsia="Times New Roman" w:cs="Arial"/>
                <w:color w:val="333333"/>
                <w:sz w:val="22"/>
                <w:szCs w:val="30"/>
                <w:lang w:eastAsia="en-AU"/>
              </w:rPr>
              <w:br/>
            </w:r>
            <w:r w:rsidRPr="00CB0D32">
              <w:rPr>
                <w:rFonts w:eastAsia="Times New Roman" w:cs="Arial"/>
                <w:b/>
                <w:bCs/>
                <w:color w:val="333333"/>
                <w:sz w:val="22"/>
                <w:szCs w:val="30"/>
                <w:lang w:eastAsia="en-AU"/>
              </w:rPr>
              <w:t>Units:</w:t>
            </w:r>
            <w:r w:rsidRPr="00936E19">
              <w:rPr>
                <w:rFonts w:eastAsia="Times New Roman" w:cs="Arial"/>
                <w:color w:val="333333"/>
                <w:sz w:val="22"/>
                <w:szCs w:val="30"/>
                <w:lang w:eastAsia="en-AU"/>
              </w:rPr>
              <w:t> 11 in total</w:t>
            </w:r>
            <w:r w:rsidRPr="00936E19">
              <w:rPr>
                <w:rFonts w:eastAsia="Times New Roman" w:cs="Arial"/>
                <w:color w:val="333333"/>
                <w:sz w:val="22"/>
                <w:szCs w:val="30"/>
                <w:lang w:eastAsia="en-AU"/>
              </w:rPr>
              <w:br/>
            </w:r>
            <w:r w:rsidR="00AD3950" w:rsidRPr="00CB0D32">
              <w:rPr>
                <w:rFonts w:eastAsia="Times New Roman" w:cs="Arial"/>
                <w:b/>
                <w:bCs/>
                <w:color w:val="333333"/>
                <w:sz w:val="22"/>
                <w:szCs w:val="30"/>
                <w:lang w:eastAsia="en-AU"/>
              </w:rPr>
              <w:t xml:space="preserve">Dedicated Trainer: </w:t>
            </w:r>
            <w:r w:rsidR="00AD3950" w:rsidRPr="00CB0D32">
              <w:rPr>
                <w:rFonts w:eastAsia="Times New Roman" w:cs="Arial"/>
                <w:bCs/>
                <w:color w:val="333333"/>
                <w:sz w:val="22"/>
                <w:szCs w:val="30"/>
                <w:lang w:eastAsia="en-AU"/>
              </w:rPr>
              <w:t>Yes</w:t>
            </w:r>
          </w:p>
          <w:p w:rsidR="00936E19" w:rsidRPr="00CB0D32" w:rsidRDefault="00936E19" w:rsidP="003D54F0">
            <w:pPr>
              <w:spacing w:before="0" w:after="0"/>
              <w:rPr>
                <w:rStyle w:val="Strong"/>
                <w:rFonts w:cs="Arial"/>
                <w:color w:val="333333"/>
                <w:sz w:val="30"/>
                <w:szCs w:val="30"/>
                <w:shd w:val="clear" w:color="auto" w:fill="FFFFFF"/>
              </w:rPr>
            </w:pPr>
            <w:bookmarkStart w:id="0" w:name="_GoBack"/>
            <w:bookmarkEnd w:id="0"/>
            <w:r w:rsidRPr="00CB0D32">
              <w:rPr>
                <w:rFonts w:eastAsia="Times New Roman" w:cs="Arial"/>
                <w:b/>
                <w:bCs/>
                <w:color w:val="333333"/>
                <w:sz w:val="22"/>
                <w:szCs w:val="30"/>
                <w:lang w:eastAsia="en-AU"/>
              </w:rPr>
              <w:t>Delivery:</w:t>
            </w:r>
            <w:r w:rsidRPr="00936E19">
              <w:rPr>
                <w:rFonts w:eastAsia="Times New Roman" w:cs="Arial"/>
                <w:color w:val="333333"/>
                <w:sz w:val="22"/>
                <w:szCs w:val="30"/>
                <w:lang w:eastAsia="en-AU"/>
              </w:rPr>
              <w:t> Online</w:t>
            </w:r>
            <w:r w:rsidRPr="00936E19">
              <w:rPr>
                <w:rFonts w:eastAsia="Times New Roman" w:cs="Arial"/>
                <w:color w:val="333333"/>
                <w:sz w:val="22"/>
                <w:szCs w:val="30"/>
                <w:lang w:eastAsia="en-AU"/>
              </w:rPr>
              <w:br/>
            </w:r>
            <w:r w:rsidRPr="00CB0D32">
              <w:rPr>
                <w:rFonts w:eastAsia="Times New Roman" w:cs="Arial"/>
                <w:b/>
                <w:bCs/>
                <w:color w:val="333333"/>
                <w:sz w:val="22"/>
                <w:szCs w:val="30"/>
                <w:lang w:eastAsia="en-AU"/>
              </w:rPr>
              <w:t>Start anytime:</w:t>
            </w:r>
            <w:r w:rsidRPr="00936E19">
              <w:rPr>
                <w:rFonts w:eastAsia="Times New Roman" w:cs="Arial"/>
                <w:color w:val="333333"/>
                <w:sz w:val="22"/>
                <w:szCs w:val="30"/>
                <w:lang w:eastAsia="en-AU"/>
              </w:rPr>
              <w:t> Yes</w:t>
            </w:r>
            <w:r w:rsidRPr="00936E19">
              <w:rPr>
                <w:rFonts w:eastAsia="Times New Roman" w:cs="Arial"/>
                <w:color w:val="333333"/>
                <w:sz w:val="22"/>
                <w:szCs w:val="30"/>
                <w:lang w:eastAsia="en-AU"/>
              </w:rPr>
              <w:br/>
            </w:r>
            <w:r w:rsidRPr="00CB0D32">
              <w:rPr>
                <w:rFonts w:eastAsia="Times New Roman" w:cs="Arial"/>
                <w:b/>
                <w:bCs/>
                <w:color w:val="333333"/>
                <w:sz w:val="22"/>
                <w:szCs w:val="30"/>
                <w:lang w:eastAsia="en-AU"/>
              </w:rPr>
              <w:t>Self-paced:</w:t>
            </w:r>
            <w:r w:rsidRPr="00936E19">
              <w:rPr>
                <w:rFonts w:eastAsia="Times New Roman" w:cs="Arial"/>
                <w:color w:val="333333"/>
                <w:sz w:val="22"/>
                <w:szCs w:val="30"/>
                <w:lang w:eastAsia="en-AU"/>
              </w:rPr>
              <w:t> Yes</w:t>
            </w:r>
            <w:r w:rsidRPr="00936E19">
              <w:rPr>
                <w:rFonts w:eastAsia="Times New Roman" w:cs="Arial"/>
                <w:color w:val="333333"/>
                <w:sz w:val="22"/>
                <w:szCs w:val="30"/>
                <w:lang w:eastAsia="en-AU"/>
              </w:rPr>
              <w:br/>
            </w:r>
            <w:r w:rsidRPr="00CB0D32">
              <w:rPr>
                <w:rFonts w:eastAsia="Times New Roman" w:cs="Arial"/>
                <w:b/>
                <w:bCs/>
                <w:color w:val="333333"/>
                <w:sz w:val="22"/>
                <w:szCs w:val="30"/>
                <w:lang w:eastAsia="en-AU"/>
              </w:rPr>
              <w:t>Duration:</w:t>
            </w:r>
            <w:r w:rsidRPr="00936E19">
              <w:rPr>
                <w:rFonts w:eastAsia="Times New Roman" w:cs="Arial"/>
                <w:color w:val="333333"/>
                <w:sz w:val="22"/>
                <w:szCs w:val="30"/>
                <w:lang w:eastAsia="en-AU"/>
              </w:rPr>
              <w:t> 12 Months / 660 hours</w:t>
            </w:r>
            <w:r w:rsidRPr="00936E19">
              <w:rPr>
                <w:rFonts w:eastAsia="Times New Roman" w:cs="Arial"/>
                <w:color w:val="333333"/>
                <w:sz w:val="22"/>
                <w:szCs w:val="30"/>
                <w:lang w:eastAsia="en-AU"/>
              </w:rPr>
              <w:br/>
            </w:r>
            <w:r w:rsidR="00D02E38">
              <w:rPr>
                <w:rFonts w:eastAsia="Times New Roman" w:cs="Arial"/>
                <w:b/>
                <w:color w:val="333333"/>
                <w:sz w:val="22"/>
                <w:szCs w:val="30"/>
                <w:lang w:eastAsia="en-AU"/>
              </w:rPr>
              <w:t>Fee</w:t>
            </w:r>
            <w:r w:rsidR="00AD3950" w:rsidRPr="00CB0D32">
              <w:rPr>
                <w:rFonts w:eastAsia="Times New Roman" w:cs="Arial"/>
                <w:b/>
                <w:color w:val="333333"/>
                <w:sz w:val="22"/>
                <w:szCs w:val="30"/>
                <w:lang w:eastAsia="en-AU"/>
              </w:rPr>
              <w:t>:</w:t>
            </w:r>
            <w:r w:rsidRPr="00CB0D32">
              <w:rPr>
                <w:rFonts w:eastAsia="Times New Roman" w:cs="Arial"/>
                <w:color w:val="333333"/>
                <w:sz w:val="22"/>
                <w:szCs w:val="30"/>
                <w:lang w:eastAsia="en-AU"/>
              </w:rPr>
              <w:t xml:space="preserve"> </w:t>
            </w:r>
            <w:r w:rsidR="00CB0D32" w:rsidRPr="00CB0D32">
              <w:rPr>
                <w:rFonts w:cs="Arial"/>
                <w:b/>
                <w:bCs/>
                <w:color w:val="000000" w:themeColor="text1"/>
                <w:szCs w:val="20"/>
              </w:rPr>
              <w:t>$4,950.00</w:t>
            </w:r>
            <w:r w:rsidR="003D54F0">
              <w:rPr>
                <w:rFonts w:cs="Arial"/>
                <w:b/>
                <w:bCs/>
                <w:color w:val="000000" w:themeColor="text1"/>
                <w:szCs w:val="20"/>
              </w:rPr>
              <w:t xml:space="preserve"> </w:t>
            </w:r>
            <w:r w:rsidR="003D54F0" w:rsidRPr="003D54F0">
              <w:rPr>
                <w:rFonts w:cs="Arial"/>
                <w:bCs/>
                <w:i/>
                <w:color w:val="000000" w:themeColor="text1"/>
                <w:szCs w:val="20"/>
              </w:rPr>
              <w:t>(save $2,050)</w:t>
            </w:r>
            <w:r w:rsidRPr="00936E19">
              <w:rPr>
                <w:rFonts w:eastAsia="Times New Roman" w:cs="Arial"/>
                <w:color w:val="333333"/>
                <w:sz w:val="22"/>
                <w:szCs w:val="30"/>
                <w:lang w:eastAsia="en-AU"/>
              </w:rPr>
              <w:br/>
            </w:r>
            <w:r w:rsidRPr="00CB0D32">
              <w:rPr>
                <w:rFonts w:eastAsia="Times New Roman" w:cs="Arial"/>
                <w:b/>
                <w:bCs/>
                <w:color w:val="333333"/>
                <w:sz w:val="22"/>
                <w:szCs w:val="30"/>
                <w:lang w:eastAsia="en-AU"/>
              </w:rPr>
              <w:t>Payment plan:</w:t>
            </w:r>
            <w:r w:rsidRPr="00936E19">
              <w:rPr>
                <w:rFonts w:eastAsia="Times New Roman" w:cs="Arial"/>
                <w:color w:val="333333"/>
                <w:sz w:val="22"/>
                <w:szCs w:val="30"/>
                <w:lang w:eastAsia="en-AU"/>
              </w:rPr>
              <w:t> Yes</w:t>
            </w:r>
            <w:r w:rsidRPr="00936E19">
              <w:rPr>
                <w:rFonts w:eastAsia="Times New Roman" w:cs="Arial"/>
                <w:color w:val="333333"/>
                <w:sz w:val="22"/>
                <w:szCs w:val="30"/>
                <w:lang w:eastAsia="en-AU"/>
              </w:rPr>
              <w:br/>
            </w:r>
            <w:r w:rsidRPr="00CB0D32">
              <w:rPr>
                <w:rFonts w:eastAsia="Times New Roman" w:cs="Arial"/>
                <w:b/>
                <w:bCs/>
                <w:color w:val="333333"/>
                <w:sz w:val="22"/>
                <w:szCs w:val="30"/>
                <w:lang w:eastAsia="en-AU"/>
              </w:rPr>
              <w:t>RPL Options:</w:t>
            </w:r>
            <w:r w:rsidRPr="00936E19">
              <w:rPr>
                <w:rFonts w:eastAsia="Times New Roman" w:cs="Arial"/>
                <w:color w:val="333333"/>
                <w:sz w:val="22"/>
                <w:szCs w:val="30"/>
                <w:lang w:eastAsia="en-AU"/>
              </w:rPr>
              <w:t> Yes</w:t>
            </w:r>
          </w:p>
        </w:tc>
        <w:tc>
          <w:tcPr>
            <w:tcW w:w="5732" w:type="dxa"/>
          </w:tcPr>
          <w:p w:rsidR="002D38AA" w:rsidRPr="00CB0D32" w:rsidRDefault="002D38AA" w:rsidP="002D38AA">
            <w:pPr>
              <w:spacing w:before="0" w:after="0"/>
              <w:ind w:right="-46"/>
              <w:rPr>
                <w:rFonts w:eastAsia="Times New Roman" w:cs="Arial"/>
                <w:bCs/>
                <w:color w:val="333333"/>
                <w:sz w:val="22"/>
                <w:szCs w:val="30"/>
                <w:lang w:eastAsia="en-AU"/>
              </w:rPr>
            </w:pPr>
            <w:r w:rsidRPr="00CB0D32">
              <w:rPr>
                <w:rFonts w:eastAsia="Times New Roman" w:cs="Arial"/>
                <w:bCs/>
                <w:color w:val="333333"/>
                <w:sz w:val="22"/>
                <w:szCs w:val="30"/>
                <w:lang w:eastAsia="en-AU"/>
              </w:rPr>
              <w:t>The Diploma of Accounting is a nationally recognised qualification designed for individuals looking to work in professional accounting roles in financial services and other industries, including tax agents, accounts payable and accounts receivable officers and employees performing a range of accounting tasks for organisations in a range of industries</w:t>
            </w:r>
          </w:p>
          <w:p w:rsidR="002D38AA" w:rsidRPr="00CB0D32" w:rsidRDefault="002D38AA" w:rsidP="002D38AA">
            <w:pPr>
              <w:spacing w:before="0" w:after="0"/>
              <w:ind w:right="-46"/>
              <w:rPr>
                <w:rFonts w:eastAsia="Times New Roman" w:cs="Arial"/>
                <w:bCs/>
                <w:color w:val="333333"/>
                <w:sz w:val="22"/>
                <w:szCs w:val="30"/>
                <w:lang w:eastAsia="en-AU"/>
              </w:rPr>
            </w:pPr>
            <w:r w:rsidRPr="00CB0D32">
              <w:rPr>
                <w:rFonts w:eastAsia="Times New Roman" w:cs="Arial"/>
                <w:bCs/>
                <w:color w:val="333333"/>
                <w:sz w:val="22"/>
                <w:szCs w:val="30"/>
                <w:lang w:eastAsia="en-AU"/>
              </w:rPr>
              <w:t>The Diploma of Accounting is also the entry level qualification necessary to apply to register as a tax agent through Item 203 as outlined in the TASR.  Check current registration requirements with the TPB.</w:t>
            </w:r>
          </w:p>
          <w:p w:rsidR="00936E19" w:rsidRPr="00CB0D32" w:rsidRDefault="00936E19" w:rsidP="00936E19">
            <w:pPr>
              <w:pStyle w:val="NormalWeb"/>
              <w:spacing w:before="60" w:beforeAutospacing="0" w:after="0" w:afterAutospacing="0"/>
              <w:rPr>
                <w:rStyle w:val="Strong"/>
                <w:rFonts w:ascii="Arial" w:hAnsi="Arial" w:cs="Arial"/>
                <w:b w:val="0"/>
                <w:bCs w:val="0"/>
                <w:i/>
                <w:iCs/>
                <w:color w:val="92C736"/>
                <w:sz w:val="20"/>
                <w:szCs w:val="21"/>
              </w:rPr>
            </w:pPr>
            <w:r w:rsidRPr="00CB0D32">
              <w:rPr>
                <w:rStyle w:val="Strong"/>
                <w:rFonts w:ascii="Arial" w:hAnsi="Arial" w:cs="Arial"/>
                <w:i/>
                <w:iCs/>
                <w:color w:val="92C736"/>
                <w:sz w:val="20"/>
                <w:szCs w:val="21"/>
              </w:rPr>
              <w:t>ENROL NOW and gain the recognition you deserve!</w:t>
            </w:r>
          </w:p>
        </w:tc>
      </w:tr>
    </w:tbl>
    <w:p w:rsidR="00CB0D32" w:rsidRPr="00CB0D32" w:rsidRDefault="00936E19" w:rsidP="00CB0D32">
      <w:pPr>
        <w:pStyle w:val="Heading2"/>
        <w:shd w:val="clear" w:color="auto" w:fill="FFFFFF"/>
        <w:spacing w:before="0" w:beforeAutospacing="0" w:after="120" w:afterAutospacing="0"/>
        <w:ind w:left="34" w:right="34"/>
        <w:jc w:val="both"/>
        <w:rPr>
          <w:rFonts w:ascii="Arial" w:hAnsi="Arial" w:cs="Arial"/>
          <w:b w:val="0"/>
          <w:color w:val="F7A209"/>
          <w:sz w:val="24"/>
          <w:szCs w:val="22"/>
        </w:rPr>
      </w:pPr>
      <w:r w:rsidRPr="00936E19">
        <w:rPr>
          <w:rFonts w:ascii="Arial" w:hAnsi="Arial" w:cs="Arial"/>
          <w:color w:val="333333"/>
          <w:sz w:val="30"/>
          <w:szCs w:val="30"/>
        </w:rPr>
        <w:br/>
      </w:r>
      <w:r w:rsidR="00CB0D32" w:rsidRPr="00CB0D32">
        <w:rPr>
          <w:rFonts w:ascii="Arial" w:hAnsi="Arial" w:cs="Arial"/>
          <w:color w:val="F7A209"/>
          <w:sz w:val="24"/>
          <w:szCs w:val="22"/>
        </w:rPr>
        <w:t>ATTENTION PAYROLL SPECIALISTS!</w:t>
      </w:r>
    </w:p>
    <w:p w:rsidR="00CB0D32" w:rsidRPr="00CB0D32" w:rsidRDefault="00CB0D32" w:rsidP="00CB0D32">
      <w:pPr>
        <w:pStyle w:val="Heading2"/>
        <w:widowControl w:val="0"/>
        <w:numPr>
          <w:ilvl w:val="0"/>
          <w:numId w:val="10"/>
        </w:numPr>
        <w:shd w:val="clear" w:color="auto" w:fill="FFFFFF"/>
        <w:spacing w:before="29" w:beforeAutospacing="0" w:after="0" w:afterAutospacing="0"/>
        <w:ind w:left="318" w:right="33" w:hanging="284"/>
        <w:jc w:val="both"/>
        <w:rPr>
          <w:rFonts w:ascii="Arial" w:hAnsi="Arial" w:cs="Arial"/>
          <w:b w:val="0"/>
          <w:color w:val="F7A209"/>
          <w:sz w:val="22"/>
          <w:szCs w:val="22"/>
        </w:rPr>
      </w:pPr>
      <w:r w:rsidRPr="00CB0D32">
        <w:rPr>
          <w:rFonts w:ascii="Arial" w:hAnsi="Arial" w:cs="Arial"/>
          <w:color w:val="F7A209"/>
          <w:sz w:val="22"/>
          <w:szCs w:val="22"/>
        </w:rPr>
        <w:t xml:space="preserve">Dual Qualification offer for ABN </w:t>
      </w:r>
      <w:r w:rsidR="00D02E38">
        <w:rPr>
          <w:rFonts w:ascii="Arial" w:hAnsi="Arial" w:cs="Arial"/>
          <w:color w:val="F7A209"/>
          <w:sz w:val="22"/>
          <w:szCs w:val="22"/>
        </w:rPr>
        <w:t>conference delegates</w:t>
      </w:r>
      <w:r w:rsidRPr="00CB0D32">
        <w:rPr>
          <w:rFonts w:ascii="Arial" w:hAnsi="Arial" w:cs="Arial"/>
          <w:color w:val="F7A209"/>
          <w:sz w:val="22"/>
          <w:szCs w:val="22"/>
        </w:rPr>
        <w:t xml:space="preserve"> only</w:t>
      </w:r>
    </w:p>
    <w:p w:rsidR="00CB0D32" w:rsidRPr="00CB0D32" w:rsidRDefault="00CB0D32" w:rsidP="00CB0D32">
      <w:pPr>
        <w:pStyle w:val="Heading2"/>
        <w:widowControl w:val="0"/>
        <w:numPr>
          <w:ilvl w:val="0"/>
          <w:numId w:val="10"/>
        </w:numPr>
        <w:shd w:val="clear" w:color="auto" w:fill="FFFFFF"/>
        <w:spacing w:before="29" w:beforeAutospacing="0" w:after="0" w:afterAutospacing="0"/>
        <w:ind w:left="318" w:right="33" w:hanging="284"/>
        <w:jc w:val="both"/>
        <w:rPr>
          <w:rFonts w:ascii="Arial" w:hAnsi="Arial" w:cs="Arial"/>
          <w:b w:val="0"/>
          <w:color w:val="F7A209"/>
          <w:sz w:val="22"/>
          <w:szCs w:val="22"/>
        </w:rPr>
      </w:pPr>
      <w:r w:rsidRPr="00CB0D32">
        <w:rPr>
          <w:rFonts w:ascii="Arial" w:hAnsi="Arial" w:cs="Arial"/>
          <w:color w:val="F7A209"/>
          <w:sz w:val="22"/>
          <w:szCs w:val="22"/>
        </w:rPr>
        <w:t>Enrol</w:t>
      </w:r>
      <w:r w:rsidR="003D54F0">
        <w:rPr>
          <w:rFonts w:ascii="Arial" w:hAnsi="Arial" w:cs="Arial"/>
          <w:color w:val="F7A209"/>
          <w:sz w:val="22"/>
          <w:szCs w:val="22"/>
        </w:rPr>
        <w:t xml:space="preserve"> in the Diploma of Accounting </w:t>
      </w:r>
      <w:r w:rsidRPr="00CB0D32">
        <w:rPr>
          <w:rFonts w:ascii="Arial" w:hAnsi="Arial" w:cs="Arial"/>
          <w:color w:val="F7A209"/>
          <w:sz w:val="22"/>
          <w:szCs w:val="22"/>
        </w:rPr>
        <w:t>at conference and we will include the NEW P</w:t>
      </w:r>
      <w:r w:rsidR="003D54F0">
        <w:rPr>
          <w:rFonts w:ascii="Arial" w:hAnsi="Arial" w:cs="Arial"/>
          <w:color w:val="F7A209"/>
          <w:sz w:val="22"/>
          <w:szCs w:val="22"/>
        </w:rPr>
        <w:t>ayroll Administrator Skill Set.</w:t>
      </w:r>
    </w:p>
    <w:p w:rsidR="00936E19" w:rsidRPr="00CB0D32" w:rsidRDefault="004E34D5" w:rsidP="00CB0D32">
      <w:pPr>
        <w:rPr>
          <w:rFonts w:eastAsia="Times New Roman" w:cs="Arial"/>
          <w:color w:val="333333"/>
          <w:sz w:val="22"/>
          <w:szCs w:val="30"/>
          <w:lang w:eastAsia="en-AU"/>
        </w:rPr>
      </w:pPr>
      <w:r w:rsidRPr="00CB0D32">
        <w:rPr>
          <w:rFonts w:eastAsia="Times New Roman" w:cs="Arial"/>
          <w:color w:val="333333"/>
          <w:sz w:val="22"/>
          <w:szCs w:val="30"/>
          <w:lang w:eastAsia="en-AU"/>
        </w:rPr>
        <w:t>Empower yourself to build a successful career in the Accounting and Bookkeeping industry. If you want to work as a registered practitioner, start your own business or become a very employable professional, our Diploma of Accounting is your ticket to a great new career!</w:t>
      </w:r>
    </w:p>
    <w:p w:rsidR="00936E19" w:rsidRPr="00936E19" w:rsidRDefault="00936E19" w:rsidP="00AD3950">
      <w:pPr>
        <w:spacing w:before="240"/>
        <w:rPr>
          <w:rFonts w:eastAsia="Times New Roman" w:cs="Arial"/>
          <w:b/>
          <w:color w:val="333333"/>
          <w:sz w:val="22"/>
          <w:szCs w:val="30"/>
          <w:lang w:eastAsia="en-AU"/>
        </w:rPr>
      </w:pPr>
      <w:r w:rsidRPr="00936E19">
        <w:rPr>
          <w:rFonts w:eastAsia="Times New Roman" w:cs="Arial"/>
          <w:b/>
          <w:color w:val="333333"/>
          <w:sz w:val="22"/>
          <w:szCs w:val="30"/>
          <w:lang w:eastAsia="en-AU"/>
        </w:rPr>
        <w:t xml:space="preserve">Total number of units = 11 comprising of </w:t>
      </w:r>
      <w:r w:rsidR="002D38AA" w:rsidRPr="00CB0D32">
        <w:rPr>
          <w:rFonts w:eastAsia="Times New Roman" w:cs="Arial"/>
          <w:b/>
          <w:color w:val="333333"/>
          <w:sz w:val="22"/>
          <w:szCs w:val="30"/>
          <w:lang w:eastAsia="en-AU"/>
        </w:rPr>
        <w:t>6</w:t>
      </w:r>
      <w:r w:rsidRPr="00936E19">
        <w:rPr>
          <w:rFonts w:eastAsia="Times New Roman" w:cs="Arial"/>
          <w:b/>
          <w:color w:val="333333"/>
          <w:sz w:val="22"/>
          <w:szCs w:val="30"/>
          <w:lang w:eastAsia="en-AU"/>
        </w:rPr>
        <w:t xml:space="preserve"> core units plus </w:t>
      </w:r>
      <w:r w:rsidR="002D38AA" w:rsidRPr="00CB0D32">
        <w:rPr>
          <w:rFonts w:eastAsia="Times New Roman" w:cs="Arial"/>
          <w:b/>
          <w:color w:val="333333"/>
          <w:sz w:val="22"/>
          <w:szCs w:val="30"/>
          <w:lang w:eastAsia="en-AU"/>
        </w:rPr>
        <w:t>5</w:t>
      </w:r>
      <w:r w:rsidRPr="00936E19">
        <w:rPr>
          <w:rFonts w:eastAsia="Times New Roman" w:cs="Arial"/>
          <w:b/>
          <w:color w:val="333333"/>
          <w:sz w:val="22"/>
          <w:szCs w:val="30"/>
          <w:lang w:eastAsia="en-AU"/>
        </w:rPr>
        <w:t xml:space="preserve"> elective u</w:t>
      </w:r>
      <w:r w:rsidR="00AD3950" w:rsidRPr="00CB0D32">
        <w:rPr>
          <w:rFonts w:eastAsia="Times New Roman" w:cs="Arial"/>
          <w:b/>
          <w:color w:val="333333"/>
          <w:sz w:val="22"/>
          <w:szCs w:val="30"/>
          <w:lang w:eastAsia="en-AU"/>
        </w:rPr>
        <w:t>nits:</w:t>
      </w:r>
    </w:p>
    <w:p w:rsidR="00936E19" w:rsidRPr="00936E19" w:rsidRDefault="00936E19" w:rsidP="00936E19">
      <w:pPr>
        <w:spacing w:before="0" w:after="0"/>
        <w:rPr>
          <w:rFonts w:eastAsia="Times New Roman" w:cs="Arial"/>
          <w:color w:val="333333"/>
          <w:szCs w:val="20"/>
          <w:lang w:eastAsia="en-AU"/>
        </w:rPr>
      </w:pPr>
      <w:r w:rsidRPr="00CB0D32">
        <w:rPr>
          <w:rFonts w:eastAsia="Times New Roman" w:cs="Arial"/>
          <w:b/>
          <w:bCs/>
          <w:color w:val="333333"/>
          <w:szCs w:val="20"/>
          <w:lang w:eastAsia="en-AU"/>
        </w:rPr>
        <w:t>Core Units (</w:t>
      </w:r>
      <w:r w:rsidR="002D38AA" w:rsidRPr="00CB0D32">
        <w:rPr>
          <w:rFonts w:eastAsia="Times New Roman" w:cs="Arial"/>
          <w:b/>
          <w:bCs/>
          <w:color w:val="333333"/>
          <w:szCs w:val="20"/>
          <w:lang w:eastAsia="en-AU"/>
        </w:rPr>
        <w:t>6</w:t>
      </w:r>
      <w:r w:rsidRPr="00CB0D32">
        <w:rPr>
          <w:rFonts w:eastAsia="Times New Roman" w:cs="Arial"/>
          <w:b/>
          <w:bCs/>
          <w:color w:val="333333"/>
          <w:szCs w:val="20"/>
          <w:lang w:eastAsia="en-AU"/>
        </w:rPr>
        <w:t>)</w:t>
      </w:r>
    </w:p>
    <w:p w:rsidR="00936E19" w:rsidRPr="00936E19" w:rsidRDefault="002D38AA" w:rsidP="00936E19">
      <w:pPr>
        <w:spacing w:before="0" w:after="0"/>
        <w:rPr>
          <w:rFonts w:eastAsia="Times New Roman" w:cs="Arial"/>
          <w:color w:val="333333"/>
          <w:szCs w:val="20"/>
          <w:lang w:eastAsia="en-AU"/>
        </w:rPr>
      </w:pPr>
      <w:r w:rsidRPr="00CB0D32">
        <w:rPr>
          <w:rFonts w:eastAsia="Times New Roman" w:cs="Arial"/>
          <w:color w:val="333333"/>
          <w:szCs w:val="20"/>
          <w:lang w:eastAsia="en-AU"/>
        </w:rPr>
        <w:t>• FNSACC511 Provide financial and business performance information</w:t>
      </w:r>
      <w:r w:rsidRPr="00CB0D32">
        <w:rPr>
          <w:rFonts w:eastAsia="Times New Roman" w:cs="Arial"/>
          <w:color w:val="333333"/>
          <w:szCs w:val="20"/>
          <w:lang w:eastAsia="en-AU"/>
        </w:rPr>
        <w:br/>
        <w:t>• FNSACC512 Prepare tax documentation for individuals1</w:t>
      </w:r>
      <w:r w:rsidRPr="00CB0D32">
        <w:rPr>
          <w:rFonts w:eastAsia="Times New Roman" w:cs="Arial"/>
          <w:color w:val="333333"/>
          <w:szCs w:val="20"/>
          <w:lang w:eastAsia="en-AU"/>
        </w:rPr>
        <w:br/>
        <w:t>• FNSACC513 Manage budgets and forecasts</w:t>
      </w:r>
      <w:r w:rsidRPr="00CB0D32">
        <w:rPr>
          <w:rFonts w:eastAsia="Times New Roman" w:cs="Arial"/>
          <w:color w:val="333333"/>
          <w:szCs w:val="20"/>
          <w:lang w:eastAsia="en-AU"/>
        </w:rPr>
        <w:br/>
        <w:t>• FNSACC514 Prepare financial</w:t>
      </w:r>
      <w:r w:rsidR="00F03874">
        <w:rPr>
          <w:rFonts w:eastAsia="Times New Roman" w:cs="Arial"/>
          <w:color w:val="333333"/>
          <w:szCs w:val="20"/>
          <w:lang w:eastAsia="en-AU"/>
        </w:rPr>
        <w:t xml:space="preserve"> reports for corporate entities</w:t>
      </w:r>
      <w:r w:rsidRPr="00CB0D32">
        <w:rPr>
          <w:rFonts w:eastAsia="Times New Roman" w:cs="Arial"/>
          <w:color w:val="333333"/>
          <w:szCs w:val="20"/>
          <w:lang w:eastAsia="en-AU"/>
        </w:rPr>
        <w:br/>
        <w:t>• FNSACC516 Implement and maintain internal control procedures</w:t>
      </w:r>
      <w:r w:rsidRPr="00CB0D32">
        <w:rPr>
          <w:rFonts w:eastAsia="Times New Roman" w:cs="Arial"/>
          <w:color w:val="333333"/>
          <w:szCs w:val="20"/>
          <w:lang w:eastAsia="en-AU"/>
        </w:rPr>
        <w:br/>
        <w:t>• FNSACC517 Provide management accounting information</w:t>
      </w:r>
      <w:r w:rsidR="00936E19" w:rsidRPr="00936E19">
        <w:rPr>
          <w:rFonts w:eastAsia="Times New Roman" w:cs="Arial"/>
          <w:color w:val="333333"/>
          <w:szCs w:val="20"/>
          <w:lang w:eastAsia="en-AU"/>
        </w:rPr>
        <w:br/>
      </w:r>
    </w:p>
    <w:p w:rsidR="00936E19" w:rsidRPr="00936E19" w:rsidRDefault="00936E19" w:rsidP="00936E19">
      <w:pPr>
        <w:spacing w:before="0" w:after="0"/>
        <w:rPr>
          <w:rFonts w:eastAsia="Times New Roman" w:cs="Arial"/>
          <w:color w:val="333333"/>
          <w:szCs w:val="20"/>
          <w:lang w:eastAsia="en-AU"/>
        </w:rPr>
      </w:pPr>
      <w:r w:rsidRPr="00CB0D32">
        <w:rPr>
          <w:rFonts w:eastAsia="Times New Roman" w:cs="Arial"/>
          <w:b/>
          <w:bCs/>
          <w:color w:val="333333"/>
          <w:szCs w:val="20"/>
          <w:lang w:eastAsia="en-AU"/>
        </w:rPr>
        <w:t>Elective Units (</w:t>
      </w:r>
      <w:r w:rsidR="002D38AA" w:rsidRPr="00CB0D32">
        <w:rPr>
          <w:rFonts w:eastAsia="Times New Roman" w:cs="Arial"/>
          <w:b/>
          <w:bCs/>
          <w:color w:val="333333"/>
          <w:szCs w:val="20"/>
          <w:lang w:eastAsia="en-AU"/>
        </w:rPr>
        <w:t>5</w:t>
      </w:r>
      <w:r w:rsidRPr="00CB0D32">
        <w:rPr>
          <w:rFonts w:eastAsia="Times New Roman" w:cs="Arial"/>
          <w:b/>
          <w:bCs/>
          <w:color w:val="333333"/>
          <w:szCs w:val="20"/>
          <w:lang w:eastAsia="en-AU"/>
        </w:rPr>
        <w:t>)</w:t>
      </w:r>
    </w:p>
    <w:p w:rsidR="002D38AA" w:rsidRPr="00CB0D32" w:rsidRDefault="002D38AA" w:rsidP="002D38AA">
      <w:pPr>
        <w:spacing w:before="0" w:after="0"/>
        <w:rPr>
          <w:rFonts w:eastAsia="Times New Roman" w:cs="Arial"/>
          <w:color w:val="333333"/>
          <w:szCs w:val="20"/>
          <w:lang w:eastAsia="en-AU"/>
        </w:rPr>
      </w:pPr>
      <w:r w:rsidRPr="00936E19">
        <w:rPr>
          <w:rFonts w:eastAsia="Times New Roman" w:cs="Arial"/>
          <w:color w:val="333333"/>
          <w:szCs w:val="20"/>
          <w:lang w:eastAsia="en-AU"/>
        </w:rPr>
        <w:t>• FNSPAY501 Process salary packaging arrangements and additional allowances in payroll</w:t>
      </w:r>
      <w:r w:rsidRPr="00936E19">
        <w:rPr>
          <w:rFonts w:eastAsia="Times New Roman" w:cs="Arial"/>
          <w:color w:val="333333"/>
          <w:szCs w:val="20"/>
          <w:lang w:eastAsia="en-AU"/>
        </w:rPr>
        <w:br/>
        <w:t>• FNSPAY502 Process superannuation payments in payroll</w:t>
      </w:r>
      <w:r w:rsidRPr="00936E19">
        <w:rPr>
          <w:rFonts w:eastAsia="Times New Roman" w:cs="Arial"/>
          <w:color w:val="333333"/>
          <w:szCs w:val="20"/>
          <w:lang w:eastAsia="en-AU"/>
        </w:rPr>
        <w:br/>
        <w:t>• FNSPAY503 Process complex employee terminations in payroll</w:t>
      </w:r>
      <w:r w:rsidRPr="00936E19">
        <w:rPr>
          <w:rFonts w:eastAsia="Times New Roman" w:cs="Arial"/>
          <w:color w:val="333333"/>
          <w:szCs w:val="20"/>
          <w:lang w:eastAsia="en-AU"/>
        </w:rPr>
        <w:br/>
        <w:t>• FNSPAY504 Interpret and apply knowledge of industrial regulations relevant to payroll</w:t>
      </w:r>
      <w:r w:rsidRPr="00936E19">
        <w:rPr>
          <w:rFonts w:eastAsia="Times New Roman" w:cs="Arial"/>
          <w:color w:val="333333"/>
          <w:szCs w:val="20"/>
          <w:lang w:eastAsia="en-AU"/>
        </w:rPr>
        <w:br/>
        <w:t>• FNSPAY505 Interpret and apply knowledge of taxation systems relevant to payroll</w:t>
      </w:r>
      <w:r w:rsidRPr="00CB0D32">
        <w:rPr>
          <w:rFonts w:eastAsia="Times New Roman" w:cs="Arial"/>
          <w:color w:val="333333"/>
          <w:szCs w:val="20"/>
          <w:lang w:eastAsia="en-AU"/>
        </w:rPr>
        <w:t xml:space="preserve"> </w:t>
      </w:r>
    </w:p>
    <w:p w:rsidR="00D02E38" w:rsidRDefault="00D02E38" w:rsidP="00D02E38">
      <w:pPr>
        <w:spacing w:before="0"/>
        <w:rPr>
          <w:rFonts w:eastAsia="Times New Roman" w:cs="Arial"/>
          <w:b/>
          <w:bCs/>
          <w:color w:val="333333"/>
          <w:sz w:val="22"/>
          <w:lang w:eastAsia="en-AU"/>
        </w:rPr>
      </w:pPr>
    </w:p>
    <w:p w:rsidR="00D02E38" w:rsidRPr="00CB0D32" w:rsidRDefault="00D02E38" w:rsidP="00D02E38">
      <w:pPr>
        <w:spacing w:before="0"/>
        <w:rPr>
          <w:rFonts w:eastAsia="Times New Roman" w:cs="Arial"/>
          <w:b/>
          <w:bCs/>
          <w:color w:val="333333"/>
          <w:sz w:val="22"/>
          <w:lang w:eastAsia="en-AU"/>
        </w:rPr>
      </w:pPr>
      <w:r w:rsidRPr="00CB0D32">
        <w:rPr>
          <w:rFonts w:eastAsia="Times New Roman" w:cs="Arial"/>
          <w:b/>
          <w:bCs/>
          <w:color w:val="333333"/>
          <w:sz w:val="22"/>
          <w:lang w:eastAsia="en-AU"/>
        </w:rPr>
        <w:t>Entry Requirements</w:t>
      </w:r>
    </w:p>
    <w:p w:rsidR="00D02E38" w:rsidRPr="00D02E38" w:rsidRDefault="00D02E38" w:rsidP="00D02E38">
      <w:pPr>
        <w:spacing w:before="0"/>
        <w:rPr>
          <w:rFonts w:eastAsia="Times New Roman" w:cs="Arial"/>
          <w:color w:val="333333"/>
          <w:szCs w:val="30"/>
          <w:lang w:eastAsia="en-AU"/>
        </w:rPr>
      </w:pPr>
      <w:r w:rsidRPr="00D02E38">
        <w:rPr>
          <w:rFonts w:eastAsia="Times New Roman" w:cs="Arial"/>
          <w:color w:val="333333"/>
          <w:szCs w:val="30"/>
          <w:lang w:eastAsia="en-AU"/>
        </w:rPr>
        <w:t xml:space="preserve">Candidates must demonstrate they have met the course entry requirements below to be eligible to enrol in the Diploma of Accounting: </w:t>
      </w:r>
    </w:p>
    <w:p w:rsidR="00D02E38" w:rsidRPr="002D38AA" w:rsidRDefault="00D02E38" w:rsidP="00D02E38">
      <w:pPr>
        <w:spacing w:before="0" w:after="0"/>
        <w:rPr>
          <w:rFonts w:eastAsia="Times New Roman" w:cs="Arial"/>
          <w:color w:val="333333"/>
          <w:szCs w:val="30"/>
          <w:lang w:eastAsia="en-AU"/>
        </w:rPr>
      </w:pPr>
      <w:r w:rsidRPr="00D02E38">
        <w:rPr>
          <w:rFonts w:eastAsia="Times New Roman" w:cs="Arial"/>
          <w:color w:val="333333"/>
          <w:szCs w:val="30"/>
          <w:lang w:eastAsia="en-AU"/>
        </w:rPr>
        <w:t xml:space="preserve">• </w:t>
      </w:r>
      <w:r w:rsidRPr="002D38AA">
        <w:rPr>
          <w:rFonts w:eastAsia="Times New Roman" w:cs="Arial"/>
          <w:color w:val="333333"/>
          <w:szCs w:val="30"/>
          <w:lang w:eastAsia="en-AU"/>
        </w:rPr>
        <w:t>Completion of the FNSSS00014 Accounting Principles Skill Set, or equivalent</w:t>
      </w:r>
      <w:r w:rsidRPr="00D02E38">
        <w:rPr>
          <w:rFonts w:eastAsia="Times New Roman" w:cs="Arial"/>
          <w:color w:val="333333"/>
          <w:szCs w:val="30"/>
          <w:lang w:eastAsia="en-AU"/>
        </w:rPr>
        <w:t>; OR</w:t>
      </w:r>
      <w:r w:rsidRPr="002D38AA">
        <w:rPr>
          <w:rFonts w:eastAsia="Times New Roman" w:cs="Arial"/>
          <w:color w:val="333333"/>
          <w:szCs w:val="30"/>
          <w:lang w:eastAsia="en-AU"/>
        </w:rPr>
        <w:t xml:space="preserve"> </w:t>
      </w:r>
    </w:p>
    <w:p w:rsidR="00D02E38" w:rsidRPr="00D02E38" w:rsidRDefault="00D02E38" w:rsidP="00D02E38">
      <w:pPr>
        <w:spacing w:before="0"/>
        <w:rPr>
          <w:rFonts w:eastAsia="Times New Roman" w:cs="Arial"/>
          <w:color w:val="333333"/>
          <w:szCs w:val="30"/>
          <w:lang w:eastAsia="en-AU"/>
        </w:rPr>
      </w:pPr>
      <w:r w:rsidRPr="00D02E38">
        <w:rPr>
          <w:rFonts w:eastAsia="Times New Roman" w:cs="Arial"/>
          <w:color w:val="333333"/>
          <w:szCs w:val="30"/>
          <w:lang w:eastAsia="en-AU"/>
        </w:rPr>
        <w:t>• Completion of FNS40615 Certificate IV in Accounting or equivalent; OR</w:t>
      </w:r>
      <w:r w:rsidRPr="00D02E38">
        <w:rPr>
          <w:rFonts w:eastAsia="Times New Roman" w:cs="Arial"/>
          <w:color w:val="333333"/>
          <w:szCs w:val="30"/>
          <w:lang w:eastAsia="en-AU"/>
        </w:rPr>
        <w:br/>
        <w:t>• Completion of FNS40215 Certificate IV in Bookkeeping or equivalent.</w:t>
      </w:r>
    </w:p>
    <w:p w:rsidR="00D02E38" w:rsidRPr="00CB0D32" w:rsidRDefault="00D02E38" w:rsidP="00D02E38">
      <w:pPr>
        <w:pStyle w:val="NormalWeb"/>
        <w:spacing w:before="240" w:beforeAutospacing="0" w:after="240" w:afterAutospacing="0"/>
        <w:rPr>
          <w:rFonts w:ascii="Arial" w:hAnsi="Arial" w:cs="Arial"/>
          <w:b/>
          <w:bCs/>
          <w:sz w:val="22"/>
        </w:rPr>
      </w:pPr>
      <w:r w:rsidRPr="00CB0D32">
        <w:rPr>
          <w:rFonts w:ascii="Arial" w:hAnsi="Arial" w:cs="Arial"/>
          <w:b/>
          <w:bCs/>
          <w:sz w:val="22"/>
        </w:rPr>
        <w:t xml:space="preserve">Successful candidates will receive a nationally recognised </w:t>
      </w:r>
      <w:r>
        <w:rPr>
          <w:rFonts w:ascii="Arial" w:hAnsi="Arial" w:cs="Arial"/>
          <w:b/>
          <w:bCs/>
          <w:sz w:val="22"/>
        </w:rPr>
        <w:t>qualification.</w:t>
      </w:r>
    </w:p>
    <w:p w:rsidR="00AD3950" w:rsidRPr="00CB0D32" w:rsidRDefault="00AD3950" w:rsidP="00AD3950">
      <w:pPr>
        <w:pStyle w:val="NormalWeb"/>
        <w:spacing w:before="120" w:beforeAutospacing="0" w:after="120" w:afterAutospacing="0"/>
        <w:rPr>
          <w:rFonts w:ascii="Arial" w:hAnsi="Arial" w:cs="Arial"/>
          <w:b/>
          <w:sz w:val="22"/>
        </w:rPr>
      </w:pPr>
      <w:r w:rsidRPr="00CB0D32">
        <w:rPr>
          <w:rStyle w:val="Strong"/>
          <w:rFonts w:ascii="Arial" w:hAnsi="Arial" w:cs="Arial"/>
          <w:color w:val="92D050"/>
          <w:sz w:val="28"/>
          <w:szCs w:val="30"/>
        </w:rPr>
        <w:t>Book a Consultation</w:t>
      </w:r>
      <w:r w:rsidRPr="00CB0D32">
        <w:rPr>
          <w:rFonts w:ascii="Arial" w:hAnsi="Arial" w:cs="Arial"/>
          <w:color w:val="92D050"/>
          <w:sz w:val="28"/>
          <w:szCs w:val="30"/>
        </w:rPr>
        <w:t> </w:t>
      </w:r>
      <w:r w:rsidRPr="00CB0D32">
        <w:rPr>
          <w:rFonts w:ascii="Arial" w:hAnsi="Arial" w:cs="Arial"/>
          <w:b/>
          <w:sz w:val="22"/>
        </w:rPr>
        <w:t xml:space="preserve">with Group314 for your free skills assessment to </w:t>
      </w:r>
      <w:r w:rsidR="00D02E38">
        <w:rPr>
          <w:rFonts w:ascii="Arial" w:hAnsi="Arial" w:cs="Arial"/>
          <w:b/>
          <w:sz w:val="22"/>
        </w:rPr>
        <w:t>discuss</w:t>
      </w:r>
      <w:r w:rsidRPr="00CB0D32">
        <w:rPr>
          <w:rFonts w:ascii="Arial" w:hAnsi="Arial" w:cs="Arial"/>
          <w:b/>
          <w:sz w:val="22"/>
        </w:rPr>
        <w:t xml:space="preserve"> </w:t>
      </w:r>
      <w:r w:rsidR="00D02E38">
        <w:rPr>
          <w:rFonts w:ascii="Arial" w:hAnsi="Arial" w:cs="Arial"/>
          <w:b/>
          <w:sz w:val="22"/>
        </w:rPr>
        <w:t>entry requirements or RPL options</w:t>
      </w:r>
      <w:r w:rsidRPr="00CB0D32">
        <w:rPr>
          <w:rFonts w:ascii="Arial" w:hAnsi="Arial" w:cs="Arial"/>
          <w:b/>
          <w:sz w:val="22"/>
        </w:rPr>
        <w:t>.</w:t>
      </w:r>
    </w:p>
    <w:p w:rsidR="002D38AA" w:rsidRPr="00CB0D32" w:rsidRDefault="002D38AA" w:rsidP="00AD3950">
      <w:pPr>
        <w:pStyle w:val="NormalWeb"/>
        <w:spacing w:before="120" w:beforeAutospacing="0" w:after="120" w:afterAutospacing="0"/>
        <w:rPr>
          <w:rFonts w:ascii="Arial" w:hAnsi="Arial" w:cs="Arial"/>
          <w:color w:val="333333"/>
          <w:sz w:val="28"/>
          <w:szCs w:val="30"/>
        </w:rPr>
      </w:pPr>
    </w:p>
    <w:p w:rsidR="003D54F0" w:rsidRPr="003D54F0" w:rsidRDefault="003D54F0" w:rsidP="003D54F0">
      <w:pPr>
        <w:spacing w:before="0" w:line="384" w:lineRule="atLeast"/>
        <w:jc w:val="center"/>
        <w:outlineLvl w:val="2"/>
        <w:rPr>
          <w:rFonts w:cs="Arial"/>
          <w:b/>
          <w:caps/>
          <w:color w:val="00B0F0"/>
          <w:spacing w:val="96"/>
          <w:sz w:val="32"/>
          <w:szCs w:val="24"/>
        </w:rPr>
      </w:pPr>
      <w:r w:rsidRPr="003D54F0">
        <w:rPr>
          <w:rFonts w:cs="Arial"/>
          <w:b/>
          <w:caps/>
          <w:noProof/>
          <w:color w:val="00B0F0"/>
          <w:spacing w:val="96"/>
          <w:sz w:val="32"/>
          <w:szCs w:val="24"/>
          <w:lang w:eastAsia="en-AU"/>
        </w:rPr>
        <mc:AlternateContent>
          <mc:Choice Requires="wps">
            <w:drawing>
              <wp:anchor distT="0" distB="0" distL="114300" distR="114300" simplePos="0" relativeHeight="251666432" behindDoc="0" locked="0" layoutInCell="1" allowOverlap="1" wp14:anchorId="53FE4CD1" wp14:editId="5DD5E270">
                <wp:simplePos x="0" y="0"/>
                <wp:positionH relativeFrom="column">
                  <wp:posOffset>-728345</wp:posOffset>
                </wp:positionH>
                <wp:positionV relativeFrom="paragraph">
                  <wp:posOffset>-262255</wp:posOffset>
                </wp:positionV>
                <wp:extent cx="922655" cy="422910"/>
                <wp:effectExtent l="0" t="0" r="0" b="0"/>
                <wp:wrapNone/>
                <wp:docPr id="5" name="Text Box 5"/>
                <wp:cNvGraphicFramePr/>
                <a:graphic xmlns:a="http://schemas.openxmlformats.org/drawingml/2006/main">
                  <a:graphicData uri="http://schemas.microsoft.com/office/word/2010/wordprocessingShape">
                    <wps:wsp>
                      <wps:cNvSpPr txBox="1"/>
                      <wps:spPr>
                        <a:xfrm>
                          <a:off x="0" y="0"/>
                          <a:ext cx="922655" cy="422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54F0" w:rsidRPr="002D38AA" w:rsidRDefault="003D54F0" w:rsidP="003D54F0">
                            <w:pPr>
                              <w:rPr>
                                <w:b/>
                                <w:color w:val="FFFFFF" w:themeColor="background1"/>
                                <w:sz w:val="18"/>
                                <w:lang w:val="en-US"/>
                              </w:rPr>
                            </w:pPr>
                            <w:r>
                              <w:rPr>
                                <w:b/>
                                <w:color w:val="FFFFFF" w:themeColor="background1"/>
                                <w:sz w:val="18"/>
                                <w:lang w:val="en-US"/>
                              </w:rPr>
                              <w:t>UPDA</w:t>
                            </w:r>
                            <w:r w:rsidRPr="002D38AA">
                              <w:rPr>
                                <w:b/>
                                <w:color w:val="FFFFFF" w:themeColor="background1"/>
                                <w:sz w:val="18"/>
                                <w:lang w:val="en-US"/>
                              </w:rPr>
                              <w:t>TED</w:t>
                            </w:r>
                            <w:r>
                              <w:rPr>
                                <w:b/>
                                <w:color w:val="FFFFFF" w:themeColor="background1"/>
                                <w:sz w:val="18"/>
                                <w:lang w:val="en-US"/>
                              </w:rPr>
                              <w:t xml:space="preserve"> + PAYROLL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57.35pt;margin-top:-20.65pt;width:72.65pt;height:3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" filled="f" stroked="f" strokeweight=".5pt">
                <v:textbox>
                  <w:txbxContent>
                    <w:p w:rsidR="003D54F0" w:rsidRPr="002D38AA" w:rsidRDefault="003D54F0" w:rsidP="003D54F0">
                      <w:pPr>
                        <w:rPr>
                          <w:b/>
                          <w:color w:val="FFFFFF" w:themeColor="background1"/>
                          <w:sz w:val="18"/>
                          <w:lang w:val="en-US"/>
                        </w:rPr>
                      </w:pPr>
                      <w:r>
                        <w:rPr>
                          <w:b/>
                          <w:color w:val="FFFFFF" w:themeColor="background1"/>
                          <w:sz w:val="18"/>
                          <w:lang w:val="en-US"/>
                        </w:rPr>
                        <w:t>UPDA</w:t>
                      </w:r>
                      <w:r w:rsidRPr="002D38AA">
                        <w:rPr>
                          <w:b/>
                          <w:color w:val="FFFFFF" w:themeColor="background1"/>
                          <w:sz w:val="18"/>
                          <w:lang w:val="en-US"/>
                        </w:rPr>
                        <w:t>TED</w:t>
                      </w:r>
                      <w:r>
                        <w:rPr>
                          <w:b/>
                          <w:color w:val="FFFFFF" w:themeColor="background1"/>
                          <w:sz w:val="18"/>
                          <w:lang w:val="en-US"/>
                        </w:rPr>
                        <w:t xml:space="preserve"> + PAYROLL</w:t>
                      </w:r>
                    </w:p>
                  </w:txbxContent>
                </v:textbox>
              </v:shape>
            </w:pict>
          </mc:Fallback>
        </mc:AlternateContent>
      </w:r>
      <w:r w:rsidRPr="003D54F0">
        <w:rPr>
          <w:rFonts w:cs="Arial"/>
          <w:b/>
          <w:caps/>
          <w:noProof/>
          <w:color w:val="00B0F0"/>
          <w:spacing w:val="96"/>
          <w:sz w:val="32"/>
          <w:szCs w:val="24"/>
          <w:lang w:eastAsia="en-AU"/>
        </w:rPr>
        <mc:AlternateContent>
          <mc:Choice Requires="wps">
            <w:drawing>
              <wp:anchor distT="0" distB="0" distL="114300" distR="114300" simplePos="0" relativeHeight="251665408" behindDoc="0" locked="0" layoutInCell="1" allowOverlap="1" wp14:anchorId="10515AD8" wp14:editId="1C16CAB1">
                <wp:simplePos x="0" y="0"/>
                <wp:positionH relativeFrom="column">
                  <wp:posOffset>-804545</wp:posOffset>
                </wp:positionH>
                <wp:positionV relativeFrom="paragraph">
                  <wp:posOffset>-500380</wp:posOffset>
                </wp:positionV>
                <wp:extent cx="998855" cy="880110"/>
                <wp:effectExtent l="57150" t="38100" r="10795" b="91440"/>
                <wp:wrapNone/>
                <wp:docPr id="6" name="12-Point Star 6"/>
                <wp:cNvGraphicFramePr/>
                <a:graphic xmlns:a="http://schemas.openxmlformats.org/drawingml/2006/main">
                  <a:graphicData uri="http://schemas.microsoft.com/office/word/2010/wordprocessingShape">
                    <wps:wsp>
                      <wps:cNvSpPr/>
                      <wps:spPr>
                        <a:xfrm>
                          <a:off x="0" y="0"/>
                          <a:ext cx="998855" cy="880110"/>
                        </a:xfrm>
                        <a:prstGeom prst="star12">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Point Star 6" o:spid="_x0000_s1026" style="position:absolute;margin-left:-63.35pt;margin-top:-39.4pt;width:78.65pt;height:6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8855,88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" path="m,440055l137620,354634,66911,220028,234566,206681,249714,58956r152767,62304l499428,r96946,121260l749141,58956r15148,147725l931944,220028,861235,354634r137620,85421l861235,525476r70709,134607l764289,673429,749141,821154,596374,758850,499428,880110,402481,758850,249714,821154,234566,673429,66911,660083,137620,525476,,440055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440055;137620,354634;66911,220028;234566,206681;249714,58956;402481,121260;499428,0;596374,121260;749141,58956;764289,206681;931944,220028;861235,354634;998855,440055;861235,525476;931944,660083;764289,673429;749141,821154;596374,758850;499428,880110;402481,758850;249714,821154;234566,673429;66911,660083;137620,525476;0,440055" o:connectangles="0,0,0,0,0,0,0,0,0,0,0,0,0,0,0,0,0,0,0,0,0,0,0,0,0"/>
              </v:shape>
            </w:pict>
          </mc:Fallback>
        </mc:AlternateContent>
      </w:r>
      <w:r w:rsidRPr="003D54F0">
        <w:rPr>
          <w:rFonts w:cs="Arial"/>
          <w:b/>
          <w:caps/>
          <w:color w:val="00B0F0"/>
          <w:spacing w:val="96"/>
          <w:sz w:val="32"/>
          <w:szCs w:val="24"/>
        </w:rPr>
        <w:t>DUAL QUALIFICATION</w:t>
      </w:r>
    </w:p>
    <w:p w:rsidR="00D02E38" w:rsidRPr="003D54F0" w:rsidRDefault="00AD3950" w:rsidP="003D54F0">
      <w:pPr>
        <w:pStyle w:val="Heading2"/>
        <w:widowControl w:val="0"/>
        <w:shd w:val="clear" w:color="auto" w:fill="FFFFFF"/>
        <w:spacing w:before="360" w:beforeAutospacing="0" w:after="0" w:afterAutospacing="0"/>
        <w:ind w:left="318" w:right="33"/>
        <w:jc w:val="center"/>
        <w:rPr>
          <w:rFonts w:ascii="Arial" w:hAnsi="Arial" w:cs="Arial"/>
          <w:caps/>
          <w:color w:val="92C736"/>
          <w:sz w:val="24"/>
          <w:szCs w:val="24"/>
        </w:rPr>
      </w:pPr>
      <w:r w:rsidRPr="003D54F0">
        <w:rPr>
          <w:rFonts w:ascii="Arial" w:hAnsi="Arial" w:cs="Arial"/>
          <w:caps/>
          <w:noProof/>
          <w:color w:val="92C736"/>
          <w:sz w:val="28"/>
          <w:szCs w:val="24"/>
        </w:rPr>
        <mc:AlternateContent>
          <mc:Choice Requires="wps">
            <w:drawing>
              <wp:anchor distT="0" distB="0" distL="114300" distR="114300" simplePos="0" relativeHeight="251663360" behindDoc="0" locked="0" layoutInCell="1" allowOverlap="1" wp14:anchorId="71BA7C0A" wp14:editId="1A3592E2">
                <wp:simplePos x="0" y="0"/>
                <wp:positionH relativeFrom="column">
                  <wp:posOffset>-482600</wp:posOffset>
                </wp:positionH>
                <wp:positionV relativeFrom="paragraph">
                  <wp:posOffset>-490855</wp:posOffset>
                </wp:positionV>
                <wp:extent cx="508000" cy="422910"/>
                <wp:effectExtent l="0" t="0" r="0" b="0"/>
                <wp:wrapNone/>
                <wp:docPr id="4" name="Text Box 4"/>
                <wp:cNvGraphicFramePr/>
                <a:graphic xmlns:a="http://schemas.openxmlformats.org/drawingml/2006/main">
                  <a:graphicData uri="http://schemas.microsoft.com/office/word/2010/wordprocessingShape">
                    <wps:wsp>
                      <wps:cNvSpPr txBox="1"/>
                      <wps:spPr>
                        <a:xfrm>
                          <a:off x="0" y="0"/>
                          <a:ext cx="508000" cy="422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6E19" w:rsidRPr="00936E19" w:rsidRDefault="00936E19" w:rsidP="00936E19">
                            <w:pPr>
                              <w:rPr>
                                <w:b/>
                                <w:color w:val="FFFFFF" w:themeColor="background1"/>
                                <w:lang w:val="en-US"/>
                              </w:rPr>
                            </w:pPr>
                            <w:r w:rsidRPr="00936E19">
                              <w:rPr>
                                <w:b/>
                                <w:color w:val="FFFFFF" w:themeColor="background1"/>
                                <w:lang w:val="en-US"/>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38pt;margin-top:-38.65pt;width:40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" filled="f" stroked="f" strokeweight=".5pt">
                <v:textbox>
                  <w:txbxContent>
                    <w:p w:rsidR="00936E19" w:rsidRPr="00936E19" w:rsidRDefault="00936E19" w:rsidP="00936E19">
                      <w:pPr>
                        <w:rPr>
                          <w:b/>
                          <w:color w:val="FFFFFF" w:themeColor="background1"/>
                          <w:lang w:val="en-US"/>
                        </w:rPr>
                      </w:pPr>
                      <w:r w:rsidRPr="00936E19">
                        <w:rPr>
                          <w:b/>
                          <w:color w:val="FFFFFF" w:themeColor="background1"/>
                          <w:lang w:val="en-US"/>
                        </w:rPr>
                        <w:t>NEW</w:t>
                      </w:r>
                    </w:p>
                  </w:txbxContent>
                </v:textbox>
              </v:shape>
            </w:pict>
          </mc:Fallback>
        </mc:AlternateContent>
      </w:r>
      <w:r w:rsidRPr="003D54F0">
        <w:rPr>
          <w:rFonts w:ascii="Arial" w:hAnsi="Arial" w:cs="Arial"/>
          <w:caps/>
          <w:noProof/>
          <w:color w:val="92C736"/>
          <w:sz w:val="28"/>
          <w:szCs w:val="24"/>
        </w:rPr>
        <mc:AlternateContent>
          <mc:Choice Requires="wps">
            <w:drawing>
              <wp:anchor distT="0" distB="0" distL="114300" distR="114300" simplePos="0" relativeHeight="251662336" behindDoc="0" locked="0" layoutInCell="1" allowOverlap="1" wp14:anchorId="72A4177D" wp14:editId="1C2603BC">
                <wp:simplePos x="0" y="0"/>
                <wp:positionH relativeFrom="column">
                  <wp:posOffset>-736600</wp:posOffset>
                </wp:positionH>
                <wp:positionV relativeFrom="paragraph">
                  <wp:posOffset>-754380</wp:posOffset>
                </wp:positionV>
                <wp:extent cx="998855" cy="880110"/>
                <wp:effectExtent l="57150" t="38100" r="10795" b="91440"/>
                <wp:wrapNone/>
                <wp:docPr id="3" name="12-Point Star 3"/>
                <wp:cNvGraphicFramePr/>
                <a:graphic xmlns:a="http://schemas.openxmlformats.org/drawingml/2006/main">
                  <a:graphicData uri="http://schemas.microsoft.com/office/word/2010/wordprocessingShape">
                    <wps:wsp>
                      <wps:cNvSpPr/>
                      <wps:spPr>
                        <a:xfrm>
                          <a:off x="0" y="0"/>
                          <a:ext cx="998855" cy="880110"/>
                        </a:xfrm>
                        <a:prstGeom prst="star12">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Point Star 3" o:spid="_x0000_s1026" style="position:absolute;margin-left:-58pt;margin-top:-59.4pt;width:78.6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8855,88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" path="m,440055l137620,354634,66911,220028,234566,206681,249714,58956r152767,62304l499428,r96946,121260l749141,58956r15148,147725l931944,220028,861235,354634r137620,85421l861235,525476r70709,134607l764289,673429,749141,821154,596374,758850,499428,880110,402481,758850,249714,821154,234566,673429,66911,660083,137620,525476,,440055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440055;137620,354634;66911,220028;234566,206681;249714,58956;402481,121260;499428,0;596374,121260;749141,58956;764289,206681;931944,220028;861235,354634;998855,440055;861235,525476;931944,660083;764289,673429;749141,821154;596374,758850;499428,880110;402481,758850;249714,821154;234566,673429;66911,660083;137620,525476;0,440055" o:connectangles="0,0,0,0,0,0,0,0,0,0,0,0,0,0,0,0,0,0,0,0,0,0,0,0,0"/>
              </v:shape>
            </w:pict>
          </mc:Fallback>
        </mc:AlternateContent>
      </w:r>
      <w:r w:rsidR="00CB0D32" w:rsidRPr="003D54F0">
        <w:rPr>
          <w:rFonts w:ascii="Arial" w:hAnsi="Arial" w:cs="Arial"/>
          <w:caps/>
          <w:color w:val="92C736"/>
          <w:sz w:val="28"/>
          <w:szCs w:val="24"/>
        </w:rPr>
        <w:t>FNS40217 Certificate IV in Accounting and</w:t>
      </w:r>
      <w:r w:rsidR="00D02E38" w:rsidRPr="003D54F0">
        <w:rPr>
          <w:rFonts w:ascii="Arial" w:hAnsi="Arial" w:cs="Arial"/>
          <w:caps/>
          <w:color w:val="92C736"/>
          <w:sz w:val="28"/>
          <w:szCs w:val="24"/>
        </w:rPr>
        <w:t xml:space="preserve"> </w:t>
      </w:r>
      <w:r w:rsidR="00CB0D32" w:rsidRPr="003D54F0">
        <w:rPr>
          <w:rFonts w:ascii="Arial" w:hAnsi="Arial" w:cs="Arial"/>
          <w:caps/>
          <w:color w:val="92C736"/>
          <w:sz w:val="28"/>
          <w:szCs w:val="24"/>
        </w:rPr>
        <w:t>Bookkeeping</w:t>
      </w:r>
      <w:r w:rsidR="00D02E38" w:rsidRPr="003D54F0">
        <w:rPr>
          <w:rFonts w:ascii="Arial" w:hAnsi="Arial" w:cs="Arial"/>
          <w:caps/>
          <w:color w:val="92C736"/>
          <w:sz w:val="28"/>
          <w:szCs w:val="24"/>
        </w:rPr>
        <w:t xml:space="preserve"> + FNSSS00012 PayrolL Administrator Skill Set</w:t>
      </w:r>
      <w:r w:rsidR="00D02E38" w:rsidRPr="003D54F0">
        <w:rPr>
          <w:rFonts w:ascii="Arial" w:hAnsi="Arial" w:cs="Arial"/>
          <w:caps/>
          <w:color w:val="92C736"/>
          <w:sz w:val="24"/>
          <w:szCs w:val="24"/>
        </w:rPr>
        <w:t>.</w:t>
      </w:r>
    </w:p>
    <w:p w:rsidR="00936E19" w:rsidRPr="003D54F0" w:rsidRDefault="00936E19" w:rsidP="003D54F0">
      <w:pPr>
        <w:spacing w:before="360" w:line="384" w:lineRule="atLeast"/>
        <w:jc w:val="center"/>
        <w:outlineLvl w:val="2"/>
        <w:rPr>
          <w:rFonts w:eastAsia="Times New Roman" w:cs="Arial"/>
          <w:b/>
          <w:color w:val="000000" w:themeColor="text1"/>
          <w:spacing w:val="-2"/>
          <w:sz w:val="32"/>
          <w:szCs w:val="32"/>
          <w:lang w:eastAsia="en-AU"/>
        </w:rPr>
      </w:pPr>
      <w:r w:rsidRPr="00936E19">
        <w:rPr>
          <w:rFonts w:eastAsia="Times New Roman" w:cs="Arial"/>
          <w:b/>
          <w:color w:val="000000" w:themeColor="text1"/>
          <w:spacing w:val="-2"/>
          <w:sz w:val="32"/>
          <w:szCs w:val="32"/>
          <w:lang w:eastAsia="en-AU"/>
        </w:rPr>
        <w:t>Course Information</w:t>
      </w:r>
    </w:p>
    <w:tbl>
      <w:tblPr>
        <w:tblStyle w:val="TableGrid"/>
        <w:tblW w:w="9322" w:type="dxa"/>
        <w:tblLook w:val="04A0" w:firstRow="1" w:lastRow="0" w:firstColumn="1" w:lastColumn="0" w:noHBand="0" w:noVBand="1"/>
      </w:tblPr>
      <w:tblGrid>
        <w:gridCol w:w="4361"/>
        <w:gridCol w:w="4961"/>
      </w:tblGrid>
      <w:tr w:rsidR="00D02E38" w:rsidRPr="00D02E38" w:rsidTr="00D02E38">
        <w:trPr>
          <w:trHeight w:val="3336"/>
        </w:trPr>
        <w:tc>
          <w:tcPr>
            <w:tcW w:w="4361" w:type="dxa"/>
          </w:tcPr>
          <w:p w:rsidR="00D02E38" w:rsidRPr="00D02E38" w:rsidRDefault="00D02E38" w:rsidP="003D54F0">
            <w:pPr>
              <w:spacing w:before="0" w:after="0"/>
              <w:outlineLvl w:val="2"/>
              <w:rPr>
                <w:rFonts w:eastAsia="Times New Roman" w:cs="Arial"/>
                <w:b/>
                <w:bCs/>
                <w:color w:val="333333"/>
                <w:sz w:val="22"/>
                <w:szCs w:val="30"/>
                <w:lang w:eastAsia="en-AU"/>
              </w:rPr>
            </w:pPr>
            <w:r w:rsidRPr="00D02E38">
              <w:rPr>
                <w:rFonts w:eastAsia="Times New Roman" w:cs="Arial"/>
                <w:b/>
                <w:sz w:val="22"/>
                <w:lang w:eastAsia="en-AU"/>
              </w:rPr>
              <w:t>Course Code</w:t>
            </w:r>
            <w:r w:rsidR="003D54F0">
              <w:rPr>
                <w:rFonts w:eastAsia="Times New Roman" w:cs="Arial"/>
                <w:b/>
                <w:sz w:val="22"/>
                <w:lang w:eastAsia="en-AU"/>
              </w:rPr>
              <w:t>s</w:t>
            </w:r>
            <w:r w:rsidRPr="00D02E38">
              <w:rPr>
                <w:rFonts w:eastAsia="Times New Roman" w:cs="Arial"/>
                <w:b/>
                <w:sz w:val="22"/>
                <w:lang w:eastAsia="en-AU"/>
              </w:rPr>
              <w:t>:</w:t>
            </w:r>
            <w:r w:rsidRPr="00D02E38">
              <w:rPr>
                <w:rFonts w:eastAsia="Times New Roman" w:cs="Arial"/>
                <w:bCs/>
                <w:color w:val="333333"/>
                <w:sz w:val="22"/>
                <w:szCs w:val="30"/>
                <w:lang w:eastAsia="en-AU"/>
              </w:rPr>
              <w:t xml:space="preserve"> </w:t>
            </w:r>
            <w:r w:rsidR="003D54F0" w:rsidRPr="00D02E38">
              <w:rPr>
                <w:rFonts w:eastAsia="Times New Roman" w:cs="Arial"/>
                <w:bCs/>
                <w:color w:val="333333"/>
                <w:sz w:val="22"/>
                <w:szCs w:val="30"/>
                <w:lang w:eastAsia="en-AU"/>
              </w:rPr>
              <w:t>FNS40217</w:t>
            </w:r>
            <w:r w:rsidR="003D54F0">
              <w:rPr>
                <w:rFonts w:eastAsia="Times New Roman" w:cs="Arial"/>
                <w:bCs/>
                <w:color w:val="333333"/>
                <w:sz w:val="22"/>
                <w:szCs w:val="30"/>
                <w:lang w:eastAsia="en-AU"/>
              </w:rPr>
              <w:t xml:space="preserve"> </w:t>
            </w:r>
            <w:r w:rsidRPr="00D02E38">
              <w:rPr>
                <w:rFonts w:eastAsia="Times New Roman" w:cs="Arial"/>
                <w:bCs/>
                <w:color w:val="333333"/>
                <w:sz w:val="22"/>
                <w:szCs w:val="30"/>
                <w:lang w:eastAsia="en-AU"/>
              </w:rPr>
              <w:t>Certificate IV in Accounting and Bookkeeping</w:t>
            </w:r>
            <w:r w:rsidR="003D54F0">
              <w:rPr>
                <w:rFonts w:eastAsia="Times New Roman" w:cs="Arial"/>
                <w:bCs/>
                <w:color w:val="333333"/>
                <w:sz w:val="22"/>
                <w:szCs w:val="30"/>
                <w:lang w:eastAsia="en-AU"/>
              </w:rPr>
              <w:t xml:space="preserve"> </w:t>
            </w:r>
            <w:r w:rsidRPr="00D02E38">
              <w:rPr>
                <w:rFonts w:eastAsia="Times New Roman" w:cs="Arial"/>
                <w:bCs/>
                <w:color w:val="333333"/>
                <w:sz w:val="22"/>
                <w:szCs w:val="30"/>
                <w:lang w:eastAsia="en-AU"/>
              </w:rPr>
              <w:t xml:space="preserve">+ </w:t>
            </w:r>
            <w:r w:rsidR="003D54F0" w:rsidRPr="00D02E38">
              <w:rPr>
                <w:rFonts w:cs="Arial"/>
                <w:lang w:val="en-US"/>
              </w:rPr>
              <w:t>FNSSS00012</w:t>
            </w:r>
            <w:r w:rsidR="003D54F0">
              <w:rPr>
                <w:rFonts w:cs="Arial"/>
                <w:lang w:val="en-US"/>
              </w:rPr>
              <w:t xml:space="preserve"> </w:t>
            </w:r>
            <w:r w:rsidRPr="00D02E38">
              <w:rPr>
                <w:rFonts w:cs="Arial"/>
                <w:lang w:val="en-US"/>
              </w:rPr>
              <w:t>Payroll Administrator Skill Set</w:t>
            </w:r>
            <w:r w:rsidRPr="00D02E38">
              <w:rPr>
                <w:rFonts w:eastAsia="Times New Roman" w:cs="Arial"/>
                <w:b/>
                <w:bCs/>
                <w:color w:val="333333"/>
                <w:sz w:val="22"/>
                <w:szCs w:val="30"/>
                <w:lang w:eastAsia="en-AU"/>
              </w:rPr>
              <w:br/>
            </w:r>
            <w:r w:rsidRPr="00D02E38">
              <w:rPr>
                <w:rFonts w:eastAsia="Times New Roman" w:cs="Arial"/>
                <w:b/>
                <w:sz w:val="22"/>
                <w:lang w:eastAsia="en-AU"/>
              </w:rPr>
              <w:t>National recognition:</w:t>
            </w:r>
            <w:r w:rsidRPr="00D02E38">
              <w:rPr>
                <w:rFonts w:eastAsia="Times New Roman" w:cs="Arial"/>
                <w:b/>
                <w:bCs/>
                <w:color w:val="333333"/>
                <w:sz w:val="22"/>
                <w:szCs w:val="30"/>
                <w:lang w:eastAsia="en-AU"/>
              </w:rPr>
              <w:t> </w:t>
            </w:r>
            <w:r w:rsidRPr="00D02E38">
              <w:rPr>
                <w:rFonts w:eastAsia="Times New Roman" w:cs="Arial"/>
                <w:bCs/>
                <w:color w:val="333333"/>
                <w:sz w:val="22"/>
                <w:szCs w:val="30"/>
                <w:lang w:eastAsia="en-AU"/>
              </w:rPr>
              <w:t>Yes</w:t>
            </w:r>
            <w:r w:rsidRPr="00D02E38">
              <w:rPr>
                <w:rFonts w:eastAsia="Times New Roman" w:cs="Arial"/>
                <w:b/>
                <w:bCs/>
                <w:color w:val="333333"/>
                <w:sz w:val="22"/>
                <w:szCs w:val="30"/>
                <w:lang w:eastAsia="en-AU"/>
              </w:rPr>
              <w:br/>
            </w:r>
            <w:r w:rsidRPr="00D02E38">
              <w:rPr>
                <w:rFonts w:eastAsia="Times New Roman" w:cs="Arial"/>
                <w:b/>
                <w:sz w:val="22"/>
                <w:lang w:eastAsia="en-AU"/>
              </w:rPr>
              <w:t>Units:</w:t>
            </w:r>
            <w:r w:rsidRPr="00D02E38">
              <w:rPr>
                <w:rFonts w:eastAsia="Times New Roman" w:cs="Arial"/>
                <w:b/>
                <w:bCs/>
                <w:color w:val="333333"/>
                <w:sz w:val="22"/>
                <w:szCs w:val="30"/>
                <w:lang w:eastAsia="en-AU"/>
              </w:rPr>
              <w:t> </w:t>
            </w:r>
            <w:r w:rsidRPr="00D02E38">
              <w:rPr>
                <w:rFonts w:eastAsia="Times New Roman" w:cs="Arial"/>
                <w:bCs/>
                <w:color w:val="333333"/>
                <w:sz w:val="22"/>
                <w:szCs w:val="30"/>
                <w:lang w:eastAsia="en-AU"/>
              </w:rPr>
              <w:t>13 in total</w:t>
            </w:r>
            <w:r w:rsidRPr="00D02E38">
              <w:rPr>
                <w:rFonts w:eastAsia="Times New Roman" w:cs="Arial"/>
                <w:b/>
                <w:bCs/>
                <w:color w:val="333333"/>
                <w:sz w:val="22"/>
                <w:szCs w:val="30"/>
                <w:lang w:eastAsia="en-AU"/>
              </w:rPr>
              <w:br/>
            </w:r>
            <w:r w:rsidRPr="00D02E38">
              <w:rPr>
                <w:rFonts w:eastAsia="Times New Roman" w:cs="Arial"/>
                <w:b/>
                <w:sz w:val="22"/>
                <w:lang w:eastAsia="en-AU"/>
              </w:rPr>
              <w:t>Level:</w:t>
            </w:r>
            <w:r w:rsidRPr="00D02E38">
              <w:rPr>
                <w:rFonts w:eastAsia="Times New Roman" w:cs="Arial"/>
                <w:b/>
                <w:bCs/>
                <w:color w:val="333333"/>
                <w:sz w:val="22"/>
                <w:szCs w:val="30"/>
                <w:lang w:eastAsia="en-AU"/>
              </w:rPr>
              <w:t> </w:t>
            </w:r>
            <w:r w:rsidRPr="00D02E38">
              <w:rPr>
                <w:rFonts w:eastAsia="Times New Roman" w:cs="Arial"/>
                <w:bCs/>
                <w:color w:val="333333"/>
                <w:sz w:val="22"/>
                <w:szCs w:val="30"/>
                <w:lang w:eastAsia="en-AU"/>
              </w:rPr>
              <w:t>Certificate IV</w:t>
            </w:r>
          </w:p>
          <w:p w:rsidR="00D02E38" w:rsidRPr="00D02E38" w:rsidRDefault="00D02E38" w:rsidP="003D54F0">
            <w:pPr>
              <w:spacing w:before="0" w:after="0"/>
              <w:outlineLvl w:val="2"/>
              <w:rPr>
                <w:rFonts w:eastAsia="Times New Roman" w:cs="Arial"/>
                <w:b/>
                <w:bCs/>
                <w:color w:val="333333"/>
                <w:sz w:val="22"/>
                <w:szCs w:val="30"/>
                <w:lang w:eastAsia="en-AU"/>
              </w:rPr>
            </w:pPr>
            <w:r w:rsidRPr="00D02E38">
              <w:rPr>
                <w:rFonts w:eastAsia="Times New Roman" w:cs="Arial"/>
                <w:b/>
                <w:bCs/>
                <w:color w:val="333333"/>
                <w:sz w:val="22"/>
                <w:szCs w:val="30"/>
                <w:lang w:eastAsia="en-AU"/>
              </w:rPr>
              <w:t xml:space="preserve">Dedicated Trainer: </w:t>
            </w:r>
            <w:r w:rsidRPr="00D02E38">
              <w:rPr>
                <w:rFonts w:eastAsia="Times New Roman" w:cs="Arial"/>
                <w:bCs/>
                <w:color w:val="333333"/>
                <w:sz w:val="22"/>
                <w:szCs w:val="30"/>
                <w:lang w:eastAsia="en-AU"/>
              </w:rPr>
              <w:t>Yes</w:t>
            </w:r>
            <w:r w:rsidRPr="00D02E38">
              <w:rPr>
                <w:rFonts w:eastAsia="Times New Roman" w:cs="Arial"/>
                <w:b/>
                <w:bCs/>
                <w:color w:val="333333"/>
                <w:sz w:val="22"/>
                <w:szCs w:val="30"/>
                <w:lang w:eastAsia="en-AU"/>
              </w:rPr>
              <w:br/>
            </w:r>
            <w:r w:rsidRPr="00D02E38">
              <w:rPr>
                <w:rFonts w:eastAsia="Times New Roman" w:cs="Arial"/>
                <w:b/>
                <w:sz w:val="22"/>
                <w:lang w:eastAsia="en-AU"/>
              </w:rPr>
              <w:t>Delivery:</w:t>
            </w:r>
            <w:r w:rsidRPr="00D02E38">
              <w:rPr>
                <w:rFonts w:eastAsia="Times New Roman" w:cs="Arial"/>
                <w:b/>
                <w:bCs/>
                <w:color w:val="333333"/>
                <w:sz w:val="22"/>
                <w:szCs w:val="30"/>
                <w:lang w:eastAsia="en-AU"/>
              </w:rPr>
              <w:t> </w:t>
            </w:r>
            <w:r w:rsidRPr="00D02E38">
              <w:rPr>
                <w:rFonts w:eastAsia="Times New Roman" w:cs="Arial"/>
                <w:bCs/>
                <w:color w:val="333333"/>
                <w:sz w:val="22"/>
                <w:szCs w:val="30"/>
                <w:lang w:eastAsia="en-AU"/>
              </w:rPr>
              <w:t>Online</w:t>
            </w:r>
            <w:r w:rsidRPr="00D02E38">
              <w:rPr>
                <w:rFonts w:eastAsia="Times New Roman" w:cs="Arial"/>
                <w:b/>
                <w:bCs/>
                <w:color w:val="333333"/>
                <w:sz w:val="22"/>
                <w:szCs w:val="30"/>
                <w:lang w:eastAsia="en-AU"/>
              </w:rPr>
              <w:br/>
              <w:t>Start anytime:</w:t>
            </w:r>
            <w:r w:rsidRPr="00936E19">
              <w:rPr>
                <w:rFonts w:eastAsia="Times New Roman" w:cs="Arial"/>
                <w:color w:val="333333"/>
                <w:sz w:val="22"/>
                <w:szCs w:val="30"/>
                <w:lang w:eastAsia="en-AU"/>
              </w:rPr>
              <w:t> Yes</w:t>
            </w:r>
            <w:r w:rsidRPr="00936E19">
              <w:rPr>
                <w:rFonts w:eastAsia="Times New Roman" w:cs="Arial"/>
                <w:color w:val="333333"/>
                <w:sz w:val="22"/>
                <w:szCs w:val="30"/>
                <w:lang w:eastAsia="en-AU"/>
              </w:rPr>
              <w:br/>
            </w:r>
            <w:r w:rsidRPr="00D02E38">
              <w:rPr>
                <w:rFonts w:eastAsia="Times New Roman" w:cs="Arial"/>
                <w:b/>
                <w:bCs/>
                <w:color w:val="333333"/>
                <w:sz w:val="22"/>
                <w:szCs w:val="30"/>
                <w:lang w:eastAsia="en-AU"/>
              </w:rPr>
              <w:t>Self-paced:</w:t>
            </w:r>
            <w:r w:rsidRPr="00936E19">
              <w:rPr>
                <w:rFonts w:eastAsia="Times New Roman" w:cs="Arial"/>
                <w:color w:val="333333"/>
                <w:sz w:val="22"/>
                <w:szCs w:val="30"/>
                <w:lang w:eastAsia="en-AU"/>
              </w:rPr>
              <w:t> Yes</w:t>
            </w:r>
            <w:r w:rsidRPr="00936E19">
              <w:rPr>
                <w:rFonts w:eastAsia="Times New Roman" w:cs="Arial"/>
                <w:color w:val="333333"/>
                <w:sz w:val="22"/>
                <w:szCs w:val="30"/>
                <w:lang w:eastAsia="en-AU"/>
              </w:rPr>
              <w:br/>
            </w:r>
            <w:r w:rsidRPr="00D02E38">
              <w:rPr>
                <w:rFonts w:eastAsia="Times New Roman" w:cs="Arial"/>
                <w:b/>
                <w:sz w:val="22"/>
                <w:lang w:eastAsia="en-AU"/>
              </w:rPr>
              <w:t>Duration:</w:t>
            </w:r>
            <w:r w:rsidRPr="00D02E38">
              <w:rPr>
                <w:rFonts w:eastAsia="Times New Roman" w:cs="Arial"/>
                <w:b/>
                <w:bCs/>
                <w:color w:val="333333"/>
                <w:sz w:val="22"/>
                <w:szCs w:val="30"/>
                <w:lang w:eastAsia="en-AU"/>
              </w:rPr>
              <w:t> </w:t>
            </w:r>
            <w:r w:rsidRPr="00D02E38">
              <w:rPr>
                <w:rFonts w:eastAsia="Times New Roman" w:cs="Arial"/>
                <w:bCs/>
                <w:color w:val="333333"/>
                <w:sz w:val="22"/>
                <w:szCs w:val="30"/>
                <w:lang w:eastAsia="en-AU"/>
              </w:rPr>
              <w:t>12 Months / 660 hours</w:t>
            </w:r>
            <w:r w:rsidRPr="00D02E38">
              <w:rPr>
                <w:rFonts w:eastAsia="Times New Roman" w:cs="Arial"/>
                <w:b/>
                <w:bCs/>
                <w:color w:val="333333"/>
                <w:sz w:val="22"/>
                <w:szCs w:val="30"/>
                <w:lang w:eastAsia="en-AU"/>
              </w:rPr>
              <w:br/>
            </w:r>
            <w:r w:rsidRPr="00D02E38">
              <w:rPr>
                <w:rFonts w:eastAsia="Times New Roman" w:cs="Arial"/>
                <w:b/>
                <w:sz w:val="22"/>
                <w:lang w:eastAsia="en-AU"/>
              </w:rPr>
              <w:t xml:space="preserve">Fee: </w:t>
            </w:r>
            <w:r w:rsidRPr="00D02E38">
              <w:rPr>
                <w:rFonts w:eastAsia="Times New Roman" w:cs="Arial"/>
                <w:bCs/>
                <w:color w:val="333333"/>
                <w:sz w:val="22"/>
                <w:szCs w:val="30"/>
                <w:lang w:eastAsia="en-AU"/>
              </w:rPr>
              <w:t>$3,250.00</w:t>
            </w:r>
            <w:r w:rsidR="003D54F0">
              <w:rPr>
                <w:rFonts w:eastAsia="Times New Roman" w:cs="Arial"/>
                <w:bCs/>
                <w:color w:val="333333"/>
                <w:sz w:val="22"/>
                <w:szCs w:val="30"/>
                <w:lang w:eastAsia="en-AU"/>
              </w:rPr>
              <w:t xml:space="preserve"> </w:t>
            </w:r>
            <w:r w:rsidR="003D54F0" w:rsidRPr="003D54F0">
              <w:rPr>
                <w:rFonts w:cs="Arial"/>
                <w:bCs/>
                <w:i/>
                <w:color w:val="000000" w:themeColor="text1"/>
                <w:szCs w:val="20"/>
              </w:rPr>
              <w:t>(save $</w:t>
            </w:r>
            <w:r w:rsidR="003D54F0">
              <w:rPr>
                <w:rFonts w:cs="Arial"/>
                <w:bCs/>
                <w:i/>
                <w:color w:val="000000" w:themeColor="text1"/>
                <w:szCs w:val="20"/>
              </w:rPr>
              <w:t>1</w:t>
            </w:r>
            <w:r w:rsidR="003D54F0" w:rsidRPr="003D54F0">
              <w:rPr>
                <w:rFonts w:cs="Arial"/>
                <w:bCs/>
                <w:i/>
                <w:color w:val="000000" w:themeColor="text1"/>
                <w:szCs w:val="20"/>
              </w:rPr>
              <w:t>,</w:t>
            </w:r>
            <w:r w:rsidR="003D54F0">
              <w:rPr>
                <w:rFonts w:cs="Arial"/>
                <w:bCs/>
                <w:i/>
                <w:color w:val="000000" w:themeColor="text1"/>
                <w:szCs w:val="20"/>
              </w:rPr>
              <w:t>7</w:t>
            </w:r>
            <w:r w:rsidR="003D54F0" w:rsidRPr="003D54F0">
              <w:rPr>
                <w:rFonts w:cs="Arial"/>
                <w:bCs/>
                <w:i/>
                <w:color w:val="000000" w:themeColor="text1"/>
                <w:szCs w:val="20"/>
              </w:rPr>
              <w:t>50)</w:t>
            </w:r>
            <w:r w:rsidRPr="00D02E38">
              <w:rPr>
                <w:rFonts w:eastAsia="Times New Roman" w:cs="Arial"/>
                <w:b/>
                <w:bCs/>
                <w:color w:val="333333"/>
                <w:sz w:val="22"/>
                <w:szCs w:val="30"/>
                <w:lang w:eastAsia="en-AU"/>
              </w:rPr>
              <w:br/>
            </w:r>
            <w:r w:rsidRPr="00D02E38">
              <w:rPr>
                <w:rFonts w:eastAsia="Times New Roman" w:cs="Arial"/>
                <w:b/>
                <w:sz w:val="22"/>
                <w:lang w:eastAsia="en-AU"/>
              </w:rPr>
              <w:t>Payment plan:</w:t>
            </w:r>
            <w:r w:rsidRPr="00D02E38">
              <w:rPr>
                <w:rFonts w:eastAsia="Times New Roman" w:cs="Arial"/>
                <w:bCs/>
                <w:color w:val="333333"/>
                <w:sz w:val="22"/>
                <w:szCs w:val="30"/>
                <w:lang w:eastAsia="en-AU"/>
              </w:rPr>
              <w:t> Yes</w:t>
            </w:r>
            <w:r w:rsidRPr="00D02E38">
              <w:rPr>
                <w:rFonts w:eastAsia="Times New Roman" w:cs="Arial"/>
                <w:b/>
                <w:bCs/>
                <w:color w:val="333333"/>
                <w:sz w:val="22"/>
                <w:szCs w:val="30"/>
                <w:lang w:eastAsia="en-AU"/>
              </w:rPr>
              <w:br/>
            </w:r>
            <w:r w:rsidRPr="00D02E38">
              <w:rPr>
                <w:rFonts w:eastAsia="Times New Roman" w:cs="Arial"/>
                <w:b/>
                <w:sz w:val="22"/>
                <w:lang w:eastAsia="en-AU"/>
              </w:rPr>
              <w:t>RPL Options:</w:t>
            </w:r>
            <w:r w:rsidRPr="00D02E38">
              <w:rPr>
                <w:rFonts w:eastAsia="Times New Roman" w:cs="Arial"/>
                <w:bCs/>
                <w:color w:val="333333"/>
                <w:sz w:val="22"/>
                <w:szCs w:val="30"/>
                <w:lang w:eastAsia="en-AU"/>
              </w:rPr>
              <w:t> Yes</w:t>
            </w:r>
          </w:p>
        </w:tc>
        <w:tc>
          <w:tcPr>
            <w:tcW w:w="4961" w:type="dxa"/>
          </w:tcPr>
          <w:p w:rsidR="00D02E38" w:rsidRDefault="00D02E38" w:rsidP="00D02E38">
            <w:pPr>
              <w:spacing w:after="0"/>
              <w:rPr>
                <w:rFonts w:eastAsia="Times New Roman" w:cs="Arial"/>
                <w:color w:val="333333"/>
                <w:szCs w:val="24"/>
                <w:lang w:eastAsia="en-AU"/>
              </w:rPr>
            </w:pPr>
            <w:r w:rsidRPr="00D02E38">
              <w:rPr>
                <w:rFonts w:eastAsia="Times New Roman" w:cs="Arial"/>
                <w:color w:val="333333"/>
                <w:szCs w:val="24"/>
                <w:lang w:eastAsia="en-AU"/>
              </w:rPr>
              <w:t xml:space="preserve">A Brand NEW qualification which reflects the job roles of workers in the accounting industry, including BAS Agents and contract bookkeepers; and of those employees performing bookkeeping tasks for organisations in a range of industries. </w:t>
            </w:r>
          </w:p>
          <w:p w:rsidR="00D02E38" w:rsidRDefault="00D02E38" w:rsidP="00D02E38">
            <w:pPr>
              <w:spacing w:after="0"/>
              <w:rPr>
                <w:rFonts w:eastAsia="Times New Roman" w:cs="Arial"/>
                <w:color w:val="333333"/>
                <w:szCs w:val="24"/>
                <w:lang w:eastAsia="en-AU"/>
              </w:rPr>
            </w:pPr>
            <w:r w:rsidRPr="00D02E38">
              <w:rPr>
                <w:rFonts w:eastAsia="Times New Roman" w:cs="Arial"/>
                <w:color w:val="333333"/>
                <w:szCs w:val="24"/>
                <w:lang w:eastAsia="en-AU"/>
              </w:rPr>
              <w:t xml:space="preserve">It includes preparing and lodging business and instalment activity statements, and providing advice or dealing with the Commissioner on behalf of a taxpayer in relation to activity statements. </w:t>
            </w:r>
          </w:p>
          <w:p w:rsidR="00D02E38" w:rsidRPr="00D02E38" w:rsidRDefault="00D02E38" w:rsidP="00D02E38">
            <w:pPr>
              <w:spacing w:after="0"/>
              <w:rPr>
                <w:rFonts w:eastAsia="Times New Roman" w:cs="Arial"/>
                <w:color w:val="333333"/>
                <w:sz w:val="22"/>
                <w:szCs w:val="24"/>
                <w:lang w:eastAsia="en-AU"/>
              </w:rPr>
            </w:pPr>
            <w:r w:rsidRPr="00D02E38">
              <w:rPr>
                <w:rFonts w:eastAsia="Times New Roman" w:cs="Arial"/>
                <w:color w:val="333333"/>
                <w:szCs w:val="24"/>
                <w:lang w:eastAsia="en-AU"/>
              </w:rPr>
              <w:t>Individuals in these roles apply theoretical and specialist knowledge and skills to work autonomously, and exercise judgement in completing routine and non-routine activities.</w:t>
            </w:r>
          </w:p>
        </w:tc>
      </w:tr>
    </w:tbl>
    <w:p w:rsidR="00AD3950" w:rsidRPr="00CB0D32" w:rsidRDefault="00AD3950" w:rsidP="003D54F0">
      <w:pPr>
        <w:spacing w:before="0" w:after="0"/>
        <w:outlineLvl w:val="2"/>
        <w:rPr>
          <w:rFonts w:eastAsia="Times New Roman" w:cs="Arial"/>
          <w:b/>
          <w:bCs/>
          <w:color w:val="333333"/>
          <w:sz w:val="22"/>
          <w:szCs w:val="30"/>
          <w:lang w:eastAsia="en-AU"/>
        </w:rPr>
      </w:pPr>
    </w:p>
    <w:p w:rsidR="00CB0D32" w:rsidRPr="00D02E38" w:rsidRDefault="00CB0D32" w:rsidP="00CB0D32">
      <w:pPr>
        <w:pStyle w:val="Heading2"/>
        <w:shd w:val="clear" w:color="auto" w:fill="FFFFFF"/>
        <w:spacing w:before="0" w:beforeAutospacing="0" w:after="120" w:afterAutospacing="0"/>
        <w:ind w:left="34" w:right="34"/>
        <w:jc w:val="both"/>
        <w:rPr>
          <w:rFonts w:ascii="Arial" w:hAnsi="Arial" w:cs="Arial"/>
          <w:b w:val="0"/>
          <w:color w:val="F7A209"/>
          <w:sz w:val="22"/>
          <w:szCs w:val="24"/>
        </w:rPr>
      </w:pPr>
      <w:r w:rsidRPr="00D02E38">
        <w:rPr>
          <w:rFonts w:ascii="Arial" w:hAnsi="Arial" w:cs="Arial"/>
          <w:color w:val="F7A209"/>
          <w:sz w:val="22"/>
          <w:szCs w:val="24"/>
        </w:rPr>
        <w:t>ATTENTION PAYROLL SPECIALISTS!</w:t>
      </w:r>
    </w:p>
    <w:p w:rsidR="00D02E38" w:rsidRPr="00D02E38" w:rsidRDefault="00D02E38" w:rsidP="00D02E38">
      <w:pPr>
        <w:pStyle w:val="Heading2"/>
        <w:widowControl w:val="0"/>
        <w:numPr>
          <w:ilvl w:val="0"/>
          <w:numId w:val="10"/>
        </w:numPr>
        <w:shd w:val="clear" w:color="auto" w:fill="FFFFFF"/>
        <w:spacing w:before="29" w:beforeAutospacing="0" w:after="0" w:afterAutospacing="0"/>
        <w:ind w:left="318" w:right="33" w:hanging="284"/>
        <w:jc w:val="both"/>
        <w:rPr>
          <w:rFonts w:ascii="Arial" w:hAnsi="Arial" w:cs="Arial"/>
          <w:b w:val="0"/>
          <w:color w:val="F7A209"/>
          <w:sz w:val="22"/>
          <w:szCs w:val="24"/>
        </w:rPr>
      </w:pPr>
      <w:r w:rsidRPr="00D02E38">
        <w:rPr>
          <w:rFonts w:ascii="Arial" w:hAnsi="Arial" w:cs="Arial"/>
          <w:color w:val="F7A209"/>
          <w:sz w:val="22"/>
          <w:szCs w:val="24"/>
        </w:rPr>
        <w:t>Dual Qualification offer for ABN conference delegates only</w:t>
      </w:r>
    </w:p>
    <w:p w:rsidR="00CB0D32" w:rsidRPr="00D02E38" w:rsidRDefault="00CB0D32" w:rsidP="00CB0D32">
      <w:pPr>
        <w:pStyle w:val="Heading2"/>
        <w:widowControl w:val="0"/>
        <w:numPr>
          <w:ilvl w:val="0"/>
          <w:numId w:val="10"/>
        </w:numPr>
        <w:shd w:val="clear" w:color="auto" w:fill="FFFFFF"/>
        <w:spacing w:before="29" w:beforeAutospacing="0" w:after="0" w:afterAutospacing="0"/>
        <w:ind w:left="318" w:right="33" w:hanging="284"/>
        <w:jc w:val="both"/>
        <w:rPr>
          <w:rFonts w:ascii="Arial" w:hAnsi="Arial" w:cs="Arial"/>
          <w:b w:val="0"/>
          <w:color w:val="F7A209"/>
          <w:sz w:val="22"/>
          <w:szCs w:val="24"/>
        </w:rPr>
      </w:pPr>
      <w:r w:rsidRPr="00D02E38">
        <w:rPr>
          <w:rFonts w:ascii="Arial" w:hAnsi="Arial" w:cs="Arial"/>
          <w:color w:val="F7A209"/>
          <w:sz w:val="22"/>
          <w:szCs w:val="24"/>
        </w:rPr>
        <w:t>Enrol in the Certificate IV in Accounting and Bookkeeping at conference and we will include the NEW Payroll Admin</w:t>
      </w:r>
      <w:r w:rsidR="003D54F0">
        <w:rPr>
          <w:rFonts w:ascii="Arial" w:hAnsi="Arial" w:cs="Arial"/>
          <w:color w:val="F7A209"/>
          <w:sz w:val="22"/>
          <w:szCs w:val="24"/>
        </w:rPr>
        <w:t>istrator Skill Set.</w:t>
      </w:r>
    </w:p>
    <w:p w:rsidR="00D02E38" w:rsidRPr="00D02E38" w:rsidRDefault="00D02E38" w:rsidP="00D02E38">
      <w:pPr>
        <w:spacing w:before="0" w:after="0"/>
        <w:rPr>
          <w:rFonts w:eastAsia="Times New Roman" w:cs="Arial"/>
          <w:color w:val="333333"/>
          <w:sz w:val="22"/>
          <w:szCs w:val="24"/>
          <w:lang w:eastAsia="en-AU"/>
        </w:rPr>
      </w:pPr>
    </w:p>
    <w:p w:rsidR="00D02E38" w:rsidRPr="00D02E38" w:rsidRDefault="00D02E38" w:rsidP="00D02E38">
      <w:pPr>
        <w:spacing w:before="0" w:after="0"/>
        <w:rPr>
          <w:rFonts w:eastAsia="Times New Roman" w:cs="Arial"/>
          <w:color w:val="333333"/>
          <w:sz w:val="22"/>
          <w:szCs w:val="24"/>
          <w:lang w:eastAsia="en-AU"/>
        </w:rPr>
      </w:pPr>
      <w:r w:rsidRPr="00D02E38">
        <w:rPr>
          <w:rFonts w:eastAsia="Times New Roman" w:cs="Arial"/>
          <w:color w:val="333333"/>
          <w:sz w:val="22"/>
          <w:szCs w:val="24"/>
          <w:lang w:eastAsia="en-AU"/>
        </w:rPr>
        <w:t>Persons providing a business activity statement (BAS) service for a fee or other reward must be registered by the Tax Practitioners Board (TPB) and this qualification is currently cited as meeting the TPB education requirements for registration. Other conditions apply</w:t>
      </w:r>
      <w:r w:rsidR="003D54F0">
        <w:rPr>
          <w:rFonts w:eastAsia="Times New Roman" w:cs="Arial"/>
          <w:color w:val="333333"/>
          <w:sz w:val="22"/>
          <w:szCs w:val="24"/>
          <w:lang w:eastAsia="en-AU"/>
        </w:rPr>
        <w:t>; p</w:t>
      </w:r>
      <w:r w:rsidRPr="00D02E38">
        <w:rPr>
          <w:rFonts w:eastAsia="Times New Roman" w:cs="Arial"/>
          <w:color w:val="333333"/>
          <w:sz w:val="22"/>
          <w:szCs w:val="24"/>
          <w:lang w:eastAsia="en-AU"/>
        </w:rPr>
        <w:t>ersons seeking BAS agent registration should check current registration requirements with the TPB, as registration requirements are reviewed regularly.</w:t>
      </w:r>
    </w:p>
    <w:p w:rsidR="00CB0D32" w:rsidRPr="00936E19" w:rsidRDefault="00CB0D32" w:rsidP="00CB0D32">
      <w:pPr>
        <w:spacing w:before="240"/>
        <w:rPr>
          <w:rFonts w:eastAsia="Times New Roman" w:cs="Arial"/>
          <w:b/>
          <w:color w:val="333333"/>
          <w:sz w:val="22"/>
          <w:szCs w:val="24"/>
          <w:lang w:eastAsia="en-AU"/>
        </w:rPr>
      </w:pPr>
      <w:r w:rsidRPr="00936E19">
        <w:rPr>
          <w:rFonts w:eastAsia="Times New Roman" w:cs="Arial"/>
          <w:b/>
          <w:color w:val="333333"/>
          <w:sz w:val="22"/>
          <w:szCs w:val="24"/>
          <w:lang w:eastAsia="en-AU"/>
        </w:rPr>
        <w:t xml:space="preserve">Total number of units = 11 comprising of </w:t>
      </w:r>
      <w:r w:rsidRPr="00D02E38">
        <w:rPr>
          <w:rFonts w:eastAsia="Times New Roman" w:cs="Arial"/>
          <w:b/>
          <w:color w:val="333333"/>
          <w:sz w:val="22"/>
          <w:szCs w:val="24"/>
          <w:lang w:eastAsia="en-AU"/>
        </w:rPr>
        <w:t>8</w:t>
      </w:r>
      <w:r w:rsidRPr="00936E19">
        <w:rPr>
          <w:rFonts w:eastAsia="Times New Roman" w:cs="Arial"/>
          <w:b/>
          <w:color w:val="333333"/>
          <w:sz w:val="22"/>
          <w:szCs w:val="24"/>
          <w:lang w:eastAsia="en-AU"/>
        </w:rPr>
        <w:t xml:space="preserve"> core units plus </w:t>
      </w:r>
      <w:r w:rsidRPr="00D02E38">
        <w:rPr>
          <w:rFonts w:eastAsia="Times New Roman" w:cs="Arial"/>
          <w:b/>
          <w:color w:val="333333"/>
          <w:sz w:val="22"/>
          <w:szCs w:val="24"/>
          <w:lang w:eastAsia="en-AU"/>
        </w:rPr>
        <w:t>3</w:t>
      </w:r>
      <w:r w:rsidRPr="00936E19">
        <w:rPr>
          <w:rFonts w:eastAsia="Times New Roman" w:cs="Arial"/>
          <w:b/>
          <w:color w:val="333333"/>
          <w:sz w:val="22"/>
          <w:szCs w:val="24"/>
          <w:lang w:eastAsia="en-AU"/>
        </w:rPr>
        <w:t xml:space="preserve"> elective u</w:t>
      </w:r>
      <w:r w:rsidRPr="00D02E38">
        <w:rPr>
          <w:rFonts w:eastAsia="Times New Roman" w:cs="Arial"/>
          <w:b/>
          <w:color w:val="333333"/>
          <w:sz w:val="22"/>
          <w:szCs w:val="24"/>
          <w:lang w:eastAsia="en-AU"/>
        </w:rPr>
        <w:t>nits:</w:t>
      </w:r>
    </w:p>
    <w:p w:rsidR="00AD3950" w:rsidRPr="00D02E38" w:rsidRDefault="00AD3950" w:rsidP="00AD3950">
      <w:pPr>
        <w:spacing w:before="0" w:after="0"/>
        <w:rPr>
          <w:rFonts w:eastAsia="Times New Roman" w:cs="Arial"/>
          <w:b/>
          <w:bCs/>
          <w:color w:val="333333"/>
          <w:sz w:val="22"/>
          <w:szCs w:val="24"/>
          <w:lang w:eastAsia="en-AU"/>
        </w:rPr>
      </w:pPr>
      <w:r w:rsidRPr="00D02E38">
        <w:rPr>
          <w:rFonts w:eastAsia="Times New Roman" w:cs="Arial"/>
          <w:b/>
          <w:bCs/>
          <w:color w:val="333333"/>
          <w:sz w:val="22"/>
          <w:szCs w:val="24"/>
          <w:lang w:eastAsia="en-AU"/>
        </w:rPr>
        <w:t>Core Units (</w:t>
      </w:r>
      <w:r w:rsidR="00CB0D32" w:rsidRPr="00D02E38">
        <w:rPr>
          <w:rFonts w:eastAsia="Times New Roman" w:cs="Arial"/>
          <w:b/>
          <w:bCs/>
          <w:color w:val="333333"/>
          <w:sz w:val="22"/>
          <w:szCs w:val="24"/>
          <w:lang w:eastAsia="en-AU"/>
        </w:rPr>
        <w:t>8</w:t>
      </w:r>
      <w:r w:rsidRPr="00D02E38">
        <w:rPr>
          <w:rFonts w:eastAsia="Times New Roman" w:cs="Arial"/>
          <w:b/>
          <w:bCs/>
          <w:color w:val="333333"/>
          <w:sz w:val="22"/>
          <w:szCs w:val="24"/>
          <w:lang w:eastAsia="en-AU"/>
        </w:rPr>
        <w:t>)</w:t>
      </w:r>
    </w:p>
    <w:p w:rsidR="00CB0D32" w:rsidRPr="00D02E38" w:rsidRDefault="00CB0D32" w:rsidP="00AD3950">
      <w:pPr>
        <w:spacing w:before="0" w:after="0"/>
        <w:rPr>
          <w:rFonts w:eastAsia="Times New Roman" w:cs="Arial"/>
          <w:color w:val="333333"/>
          <w:sz w:val="22"/>
          <w:szCs w:val="24"/>
          <w:lang w:eastAsia="en-AU"/>
        </w:rPr>
      </w:pPr>
      <w:r w:rsidRPr="00D02E38">
        <w:rPr>
          <w:rFonts w:eastAsia="Times New Roman" w:cs="Arial"/>
          <w:color w:val="333333"/>
          <w:sz w:val="22"/>
          <w:szCs w:val="24"/>
          <w:lang w:eastAsia="en-AU"/>
        </w:rPr>
        <w:t>• BSBFIA401 Prepare financial reports</w:t>
      </w:r>
      <w:r w:rsidRPr="00D02E38">
        <w:rPr>
          <w:rFonts w:eastAsia="Times New Roman" w:cs="Arial"/>
          <w:color w:val="333333"/>
          <w:sz w:val="22"/>
          <w:szCs w:val="24"/>
          <w:lang w:eastAsia="en-AU"/>
        </w:rPr>
        <w:br/>
        <w:t>• BSBSMB412 Introduce cloud computing into business operations</w:t>
      </w:r>
      <w:r w:rsidRPr="00D02E38">
        <w:rPr>
          <w:rFonts w:eastAsia="Times New Roman" w:cs="Arial"/>
          <w:color w:val="333333"/>
          <w:sz w:val="22"/>
          <w:szCs w:val="24"/>
          <w:lang w:eastAsia="en-AU"/>
        </w:rPr>
        <w:br/>
        <w:t>• FNSACC311 Process financial transactions and extract interim reports</w:t>
      </w:r>
      <w:r w:rsidRPr="00D02E38">
        <w:rPr>
          <w:rFonts w:eastAsia="Times New Roman" w:cs="Arial"/>
          <w:color w:val="333333"/>
          <w:sz w:val="22"/>
          <w:szCs w:val="24"/>
          <w:lang w:eastAsia="en-AU"/>
        </w:rPr>
        <w:br/>
        <w:t>• FNSACC312 Administer subsidiary accounts and ledgers</w:t>
      </w:r>
      <w:r w:rsidRPr="00D02E38">
        <w:rPr>
          <w:rFonts w:eastAsia="Times New Roman" w:cs="Arial"/>
          <w:color w:val="333333"/>
          <w:sz w:val="22"/>
          <w:szCs w:val="24"/>
          <w:lang w:eastAsia="en-AU"/>
        </w:rPr>
        <w:br/>
        <w:t>• FNSACC408 Work effectively in the accounting and bookkeeping industry</w:t>
      </w:r>
      <w:r w:rsidRPr="00D02E38">
        <w:rPr>
          <w:rFonts w:eastAsia="Times New Roman" w:cs="Arial"/>
          <w:color w:val="333333"/>
          <w:sz w:val="22"/>
          <w:szCs w:val="24"/>
          <w:lang w:eastAsia="en-AU"/>
        </w:rPr>
        <w:br/>
        <w:t>• FNSACC416 Set up and operate a computerised accounting system</w:t>
      </w:r>
      <w:r w:rsidRPr="00D02E38">
        <w:rPr>
          <w:rFonts w:eastAsia="Times New Roman" w:cs="Arial"/>
          <w:color w:val="333333"/>
          <w:sz w:val="22"/>
          <w:szCs w:val="24"/>
          <w:lang w:eastAsia="en-AU"/>
        </w:rPr>
        <w:br/>
        <w:t>• FNSTPB401 Complete business activity and</w:t>
      </w:r>
      <w:r w:rsidR="00F03874">
        <w:rPr>
          <w:rFonts w:eastAsia="Times New Roman" w:cs="Arial"/>
          <w:color w:val="333333"/>
          <w:sz w:val="22"/>
          <w:szCs w:val="24"/>
          <w:lang w:eastAsia="en-AU"/>
        </w:rPr>
        <w:t xml:space="preserve"> instalment activity statements</w:t>
      </w:r>
      <w:r w:rsidRPr="00D02E38">
        <w:rPr>
          <w:rFonts w:eastAsia="Times New Roman" w:cs="Arial"/>
          <w:color w:val="333333"/>
          <w:sz w:val="22"/>
          <w:szCs w:val="24"/>
          <w:lang w:eastAsia="en-AU"/>
        </w:rPr>
        <w:br/>
        <w:t>• FNSTPB402 Establi</w:t>
      </w:r>
      <w:r w:rsidR="00F03874">
        <w:rPr>
          <w:rFonts w:eastAsia="Times New Roman" w:cs="Arial"/>
          <w:color w:val="333333"/>
          <w:sz w:val="22"/>
          <w:szCs w:val="24"/>
          <w:lang w:eastAsia="en-AU"/>
        </w:rPr>
        <w:t>sh and maintain payroll systems</w:t>
      </w:r>
    </w:p>
    <w:p w:rsidR="00CB0D32" w:rsidRPr="00D02E38" w:rsidRDefault="00CB0D32" w:rsidP="00CB0D32">
      <w:pPr>
        <w:spacing w:before="0" w:after="0"/>
        <w:rPr>
          <w:rFonts w:eastAsia="Times New Roman" w:cs="Arial"/>
          <w:b/>
          <w:bCs/>
          <w:color w:val="333333"/>
          <w:sz w:val="22"/>
          <w:szCs w:val="24"/>
          <w:lang w:eastAsia="en-AU"/>
        </w:rPr>
      </w:pPr>
    </w:p>
    <w:p w:rsidR="00CB0D32" w:rsidRPr="00D02E38" w:rsidRDefault="00CB0D32" w:rsidP="00CB0D32">
      <w:pPr>
        <w:spacing w:before="0" w:after="0"/>
        <w:rPr>
          <w:rFonts w:eastAsia="Times New Roman" w:cs="Arial"/>
          <w:b/>
          <w:bCs/>
          <w:color w:val="333333"/>
          <w:sz w:val="22"/>
          <w:szCs w:val="24"/>
          <w:lang w:eastAsia="en-AU"/>
        </w:rPr>
      </w:pPr>
      <w:r w:rsidRPr="00D02E38">
        <w:rPr>
          <w:rFonts w:eastAsia="Times New Roman" w:cs="Arial"/>
          <w:b/>
          <w:bCs/>
          <w:color w:val="333333"/>
          <w:sz w:val="22"/>
          <w:szCs w:val="24"/>
          <w:lang w:eastAsia="en-AU"/>
        </w:rPr>
        <w:t>Elective Units (5)</w:t>
      </w:r>
    </w:p>
    <w:p w:rsidR="00AD3950" w:rsidRPr="00AD3950" w:rsidRDefault="00AD3950" w:rsidP="00AD3950">
      <w:pPr>
        <w:spacing w:before="0" w:after="0"/>
        <w:rPr>
          <w:rFonts w:eastAsia="Times New Roman" w:cs="Arial"/>
          <w:color w:val="333333"/>
          <w:sz w:val="22"/>
          <w:szCs w:val="24"/>
          <w:lang w:eastAsia="en-AU"/>
        </w:rPr>
      </w:pPr>
      <w:r w:rsidRPr="00AD3950">
        <w:rPr>
          <w:rFonts w:eastAsia="Times New Roman" w:cs="Arial"/>
          <w:color w:val="333333"/>
          <w:sz w:val="22"/>
          <w:szCs w:val="24"/>
          <w:lang w:eastAsia="en-AU"/>
        </w:rPr>
        <w:t>• FNSPAY501 Process salary packaging arrangements and additional allowances in payroll</w:t>
      </w:r>
      <w:r w:rsidRPr="00AD3950">
        <w:rPr>
          <w:rFonts w:eastAsia="Times New Roman" w:cs="Arial"/>
          <w:color w:val="333333"/>
          <w:sz w:val="22"/>
          <w:szCs w:val="24"/>
          <w:lang w:eastAsia="en-AU"/>
        </w:rPr>
        <w:br/>
        <w:t>• FNSPAY502 Process superannuation payments in payroll</w:t>
      </w:r>
      <w:r w:rsidRPr="00AD3950">
        <w:rPr>
          <w:rFonts w:eastAsia="Times New Roman" w:cs="Arial"/>
          <w:color w:val="333333"/>
          <w:sz w:val="22"/>
          <w:szCs w:val="24"/>
          <w:lang w:eastAsia="en-AU"/>
        </w:rPr>
        <w:br/>
        <w:t>• FNSPAY503 Process complex employee terminations in payroll</w:t>
      </w:r>
      <w:r w:rsidRPr="00AD3950">
        <w:rPr>
          <w:rFonts w:eastAsia="Times New Roman" w:cs="Arial"/>
          <w:color w:val="333333"/>
          <w:sz w:val="22"/>
          <w:szCs w:val="24"/>
          <w:lang w:eastAsia="en-AU"/>
        </w:rPr>
        <w:br/>
        <w:t>• FNSPAY504 Interpret and apply knowledge of industrial regulations relevant to payroll</w:t>
      </w:r>
      <w:r w:rsidRPr="00AD3950">
        <w:rPr>
          <w:rFonts w:eastAsia="Times New Roman" w:cs="Arial"/>
          <w:color w:val="333333"/>
          <w:sz w:val="22"/>
          <w:szCs w:val="24"/>
          <w:lang w:eastAsia="en-AU"/>
        </w:rPr>
        <w:br/>
        <w:t>• FNSPAY505 Interpret and apply knowledge of taxation systems relevant to payroll</w:t>
      </w:r>
    </w:p>
    <w:p w:rsidR="00AD3950" w:rsidRPr="00D02E38" w:rsidRDefault="00AD3950" w:rsidP="00AD3950">
      <w:pPr>
        <w:pStyle w:val="NormalWeb"/>
        <w:spacing w:before="240" w:beforeAutospacing="0" w:after="240" w:afterAutospacing="0"/>
        <w:rPr>
          <w:rFonts w:ascii="Arial" w:hAnsi="Arial" w:cs="Arial"/>
          <w:b/>
          <w:bCs/>
          <w:sz w:val="22"/>
        </w:rPr>
      </w:pPr>
      <w:r w:rsidRPr="00D02E38">
        <w:rPr>
          <w:rFonts w:ascii="Arial" w:hAnsi="Arial" w:cs="Arial"/>
          <w:b/>
          <w:bCs/>
          <w:sz w:val="22"/>
        </w:rPr>
        <w:t xml:space="preserve">Successful candidates will receive a nationally recognised </w:t>
      </w:r>
      <w:r w:rsidR="00D02E38" w:rsidRPr="00D02E38">
        <w:rPr>
          <w:rFonts w:ascii="Arial" w:hAnsi="Arial" w:cs="Arial"/>
          <w:b/>
          <w:bCs/>
          <w:sz w:val="22"/>
        </w:rPr>
        <w:t>qualification.</w:t>
      </w:r>
    </w:p>
    <w:p w:rsidR="001F1FD4" w:rsidRPr="00D02E38" w:rsidRDefault="00AD3950" w:rsidP="00D02E38">
      <w:pPr>
        <w:pStyle w:val="NormalWeb"/>
        <w:spacing w:before="120" w:beforeAutospacing="0" w:after="120" w:afterAutospacing="0"/>
        <w:rPr>
          <w:rFonts w:ascii="Arial" w:hAnsi="Arial" w:cs="Arial"/>
          <w:color w:val="333333"/>
          <w:sz w:val="22"/>
        </w:rPr>
      </w:pPr>
      <w:r w:rsidRPr="00D02E38">
        <w:rPr>
          <w:rStyle w:val="Strong"/>
          <w:rFonts w:ascii="Arial" w:hAnsi="Arial" w:cs="Arial"/>
          <w:color w:val="92D050"/>
          <w:sz w:val="22"/>
        </w:rPr>
        <w:t>Book a Consultation</w:t>
      </w:r>
      <w:r w:rsidRPr="00D02E38">
        <w:rPr>
          <w:rFonts w:ascii="Arial" w:hAnsi="Arial" w:cs="Arial"/>
          <w:color w:val="92D050"/>
          <w:sz w:val="22"/>
        </w:rPr>
        <w:t> </w:t>
      </w:r>
      <w:r w:rsidRPr="00D02E38">
        <w:rPr>
          <w:rFonts w:ascii="Arial" w:hAnsi="Arial" w:cs="Arial"/>
          <w:b/>
          <w:sz w:val="22"/>
        </w:rPr>
        <w:t>with Group314 for your free skills assessment to determine your RPL opportunities.</w:t>
      </w:r>
    </w:p>
    <w:sectPr w:rsidR="001F1FD4" w:rsidRPr="00D02E38" w:rsidSect="00D02E38">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D5210"/>
    <w:multiLevelType w:val="hybridMultilevel"/>
    <w:tmpl w:val="9E3AB508"/>
    <w:lvl w:ilvl="0" w:tplc="AE4ADB24">
      <w:start w:val="1"/>
      <w:numFmt w:val="decimal"/>
      <w:lvlText w:val="1.%1"/>
      <w:lvlJc w:val="left"/>
      <w:pPr>
        <w:ind w:left="720" w:hanging="360"/>
      </w:pPr>
      <w:rPr>
        <w:rFonts w:hint="default"/>
        <w:b/>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D4355B7"/>
    <w:multiLevelType w:val="hybridMultilevel"/>
    <w:tmpl w:val="2ADCB4A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19"/>
    <w:rsid w:val="000C2B33"/>
    <w:rsid w:val="001326F8"/>
    <w:rsid w:val="001A4F94"/>
    <w:rsid w:val="001C6941"/>
    <w:rsid w:val="001F1FD4"/>
    <w:rsid w:val="002D38AA"/>
    <w:rsid w:val="003D54F0"/>
    <w:rsid w:val="004E34D5"/>
    <w:rsid w:val="007757A7"/>
    <w:rsid w:val="00936E19"/>
    <w:rsid w:val="009B5A8F"/>
    <w:rsid w:val="00AD3950"/>
    <w:rsid w:val="00CB0D32"/>
    <w:rsid w:val="00D02E38"/>
    <w:rsid w:val="00D92176"/>
    <w:rsid w:val="00F03874"/>
    <w:rsid w:val="00F76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F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F76DBB"/>
    <w:pPr>
      <w:keepNext/>
      <w:keepLines/>
      <w:spacing w:before="240"/>
      <w:ind w:left="714" w:hanging="357"/>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qFormat/>
    <w:rsid w:val="00D92176"/>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1326F8"/>
    <w:pPr>
      <w:keepNext/>
      <w:keepLines/>
      <w:spacing w:before="240"/>
      <w:ind w:left="714" w:hanging="357"/>
      <w:outlineLvl w:val="2"/>
    </w:pPr>
    <w:rPr>
      <w:rFonts w:eastAsiaTheme="majorEastAsia" w:cstheme="majorBidi"/>
      <w:b/>
      <w:bCs/>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B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9217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326F8"/>
    <w:rPr>
      <w:rFonts w:ascii="Arial" w:eastAsiaTheme="majorEastAsia" w:hAnsi="Arial" w:cstheme="majorBidi"/>
      <w:b/>
      <w:bCs/>
      <w:color w:val="7F7F7F" w:themeColor="text1" w:themeTint="80"/>
      <w:sz w:val="24"/>
    </w:rPr>
  </w:style>
  <w:style w:type="character" w:styleId="Emphasis">
    <w:name w:val="Emphasis"/>
    <w:basedOn w:val="DefaultParagraphFont"/>
    <w:uiPriority w:val="20"/>
    <w:qFormat/>
    <w:rsid w:val="00D92176"/>
    <w:rPr>
      <w:i/>
      <w:iCs/>
    </w:rPr>
  </w:style>
  <w:style w:type="paragraph" w:styleId="ListParagraph">
    <w:name w:val="List Paragraph"/>
    <w:basedOn w:val="Normal"/>
    <w:uiPriority w:val="34"/>
    <w:qFormat/>
    <w:rsid w:val="00D92176"/>
    <w:pPr>
      <w:contextualSpacing/>
    </w:pPr>
  </w:style>
  <w:style w:type="paragraph" w:styleId="NormalWeb">
    <w:name w:val="Normal (Web)"/>
    <w:basedOn w:val="Normal"/>
    <w:uiPriority w:val="99"/>
    <w:unhideWhenUsed/>
    <w:rsid w:val="00936E19"/>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36E19"/>
    <w:rPr>
      <w:b/>
      <w:bCs/>
    </w:rPr>
  </w:style>
  <w:style w:type="character" w:styleId="Hyperlink">
    <w:name w:val="Hyperlink"/>
    <w:basedOn w:val="DefaultParagraphFont"/>
    <w:uiPriority w:val="99"/>
    <w:semiHidden/>
    <w:unhideWhenUsed/>
    <w:rsid w:val="00936E19"/>
    <w:rPr>
      <w:color w:val="0000FF"/>
      <w:u w:val="single"/>
    </w:rPr>
  </w:style>
  <w:style w:type="table" w:styleId="TableGrid">
    <w:name w:val="Table Grid"/>
    <w:basedOn w:val="TableNormal"/>
    <w:uiPriority w:val="59"/>
    <w:rsid w:val="0093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F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F76DBB"/>
    <w:pPr>
      <w:keepNext/>
      <w:keepLines/>
      <w:spacing w:before="240"/>
      <w:ind w:left="714" w:hanging="357"/>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qFormat/>
    <w:rsid w:val="00D92176"/>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1326F8"/>
    <w:pPr>
      <w:keepNext/>
      <w:keepLines/>
      <w:spacing w:before="240"/>
      <w:ind w:left="714" w:hanging="357"/>
      <w:outlineLvl w:val="2"/>
    </w:pPr>
    <w:rPr>
      <w:rFonts w:eastAsiaTheme="majorEastAsia" w:cstheme="majorBidi"/>
      <w:b/>
      <w:bCs/>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B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9217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326F8"/>
    <w:rPr>
      <w:rFonts w:ascii="Arial" w:eastAsiaTheme="majorEastAsia" w:hAnsi="Arial" w:cstheme="majorBidi"/>
      <w:b/>
      <w:bCs/>
      <w:color w:val="7F7F7F" w:themeColor="text1" w:themeTint="80"/>
      <w:sz w:val="24"/>
    </w:rPr>
  </w:style>
  <w:style w:type="character" w:styleId="Emphasis">
    <w:name w:val="Emphasis"/>
    <w:basedOn w:val="DefaultParagraphFont"/>
    <w:uiPriority w:val="20"/>
    <w:qFormat/>
    <w:rsid w:val="00D92176"/>
    <w:rPr>
      <w:i/>
      <w:iCs/>
    </w:rPr>
  </w:style>
  <w:style w:type="paragraph" w:styleId="ListParagraph">
    <w:name w:val="List Paragraph"/>
    <w:basedOn w:val="Normal"/>
    <w:uiPriority w:val="34"/>
    <w:qFormat/>
    <w:rsid w:val="00D92176"/>
    <w:pPr>
      <w:contextualSpacing/>
    </w:pPr>
  </w:style>
  <w:style w:type="paragraph" w:styleId="NormalWeb">
    <w:name w:val="Normal (Web)"/>
    <w:basedOn w:val="Normal"/>
    <w:uiPriority w:val="99"/>
    <w:unhideWhenUsed/>
    <w:rsid w:val="00936E19"/>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36E19"/>
    <w:rPr>
      <w:b/>
      <w:bCs/>
    </w:rPr>
  </w:style>
  <w:style w:type="character" w:styleId="Hyperlink">
    <w:name w:val="Hyperlink"/>
    <w:basedOn w:val="DefaultParagraphFont"/>
    <w:uiPriority w:val="99"/>
    <w:semiHidden/>
    <w:unhideWhenUsed/>
    <w:rsid w:val="00936E19"/>
    <w:rPr>
      <w:color w:val="0000FF"/>
      <w:u w:val="single"/>
    </w:rPr>
  </w:style>
  <w:style w:type="table" w:styleId="TableGrid">
    <w:name w:val="Table Grid"/>
    <w:basedOn w:val="TableNormal"/>
    <w:uiPriority w:val="59"/>
    <w:rsid w:val="0093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1269">
      <w:bodyDiv w:val="1"/>
      <w:marLeft w:val="0"/>
      <w:marRight w:val="0"/>
      <w:marTop w:val="0"/>
      <w:marBottom w:val="0"/>
      <w:divBdr>
        <w:top w:val="none" w:sz="0" w:space="0" w:color="auto"/>
        <w:left w:val="none" w:sz="0" w:space="0" w:color="auto"/>
        <w:bottom w:val="none" w:sz="0" w:space="0" w:color="auto"/>
        <w:right w:val="none" w:sz="0" w:space="0" w:color="auto"/>
      </w:divBdr>
    </w:div>
    <w:div w:id="451629165">
      <w:bodyDiv w:val="1"/>
      <w:marLeft w:val="0"/>
      <w:marRight w:val="0"/>
      <w:marTop w:val="0"/>
      <w:marBottom w:val="0"/>
      <w:divBdr>
        <w:top w:val="none" w:sz="0" w:space="0" w:color="auto"/>
        <w:left w:val="none" w:sz="0" w:space="0" w:color="auto"/>
        <w:bottom w:val="none" w:sz="0" w:space="0" w:color="auto"/>
        <w:right w:val="none" w:sz="0" w:space="0" w:color="auto"/>
      </w:divBdr>
    </w:div>
    <w:div w:id="808282230">
      <w:bodyDiv w:val="1"/>
      <w:marLeft w:val="0"/>
      <w:marRight w:val="0"/>
      <w:marTop w:val="0"/>
      <w:marBottom w:val="0"/>
      <w:divBdr>
        <w:top w:val="none" w:sz="0" w:space="0" w:color="auto"/>
        <w:left w:val="none" w:sz="0" w:space="0" w:color="auto"/>
        <w:bottom w:val="none" w:sz="0" w:space="0" w:color="auto"/>
        <w:right w:val="none" w:sz="0" w:space="0" w:color="auto"/>
      </w:divBdr>
    </w:div>
    <w:div w:id="963341381">
      <w:bodyDiv w:val="1"/>
      <w:marLeft w:val="0"/>
      <w:marRight w:val="0"/>
      <w:marTop w:val="0"/>
      <w:marBottom w:val="0"/>
      <w:divBdr>
        <w:top w:val="none" w:sz="0" w:space="0" w:color="auto"/>
        <w:left w:val="none" w:sz="0" w:space="0" w:color="auto"/>
        <w:bottom w:val="none" w:sz="0" w:space="0" w:color="auto"/>
        <w:right w:val="none" w:sz="0" w:space="0" w:color="auto"/>
      </w:divBdr>
    </w:div>
    <w:div w:id="982545347">
      <w:bodyDiv w:val="1"/>
      <w:marLeft w:val="0"/>
      <w:marRight w:val="0"/>
      <w:marTop w:val="0"/>
      <w:marBottom w:val="0"/>
      <w:divBdr>
        <w:top w:val="none" w:sz="0" w:space="0" w:color="auto"/>
        <w:left w:val="none" w:sz="0" w:space="0" w:color="auto"/>
        <w:bottom w:val="none" w:sz="0" w:space="0" w:color="auto"/>
        <w:right w:val="none" w:sz="0" w:space="0" w:color="auto"/>
      </w:divBdr>
    </w:div>
    <w:div w:id="1250499990">
      <w:bodyDiv w:val="1"/>
      <w:marLeft w:val="0"/>
      <w:marRight w:val="0"/>
      <w:marTop w:val="0"/>
      <w:marBottom w:val="0"/>
      <w:divBdr>
        <w:top w:val="none" w:sz="0" w:space="0" w:color="auto"/>
        <w:left w:val="none" w:sz="0" w:space="0" w:color="auto"/>
        <w:bottom w:val="none" w:sz="0" w:space="0" w:color="auto"/>
        <w:right w:val="none" w:sz="0" w:space="0" w:color="auto"/>
      </w:divBdr>
    </w:div>
    <w:div w:id="1305499624">
      <w:bodyDiv w:val="1"/>
      <w:marLeft w:val="0"/>
      <w:marRight w:val="0"/>
      <w:marTop w:val="0"/>
      <w:marBottom w:val="0"/>
      <w:divBdr>
        <w:top w:val="none" w:sz="0" w:space="0" w:color="auto"/>
        <w:left w:val="none" w:sz="0" w:space="0" w:color="auto"/>
        <w:bottom w:val="none" w:sz="0" w:space="0" w:color="auto"/>
        <w:right w:val="none" w:sz="0" w:space="0" w:color="auto"/>
      </w:divBdr>
    </w:div>
    <w:div w:id="1355108786">
      <w:bodyDiv w:val="1"/>
      <w:marLeft w:val="0"/>
      <w:marRight w:val="0"/>
      <w:marTop w:val="0"/>
      <w:marBottom w:val="0"/>
      <w:divBdr>
        <w:top w:val="none" w:sz="0" w:space="0" w:color="auto"/>
        <w:left w:val="none" w:sz="0" w:space="0" w:color="auto"/>
        <w:bottom w:val="none" w:sz="0" w:space="0" w:color="auto"/>
        <w:right w:val="none" w:sz="0" w:space="0" w:color="auto"/>
      </w:divBdr>
    </w:div>
    <w:div w:id="1365906178">
      <w:bodyDiv w:val="1"/>
      <w:marLeft w:val="0"/>
      <w:marRight w:val="0"/>
      <w:marTop w:val="0"/>
      <w:marBottom w:val="0"/>
      <w:divBdr>
        <w:top w:val="none" w:sz="0" w:space="0" w:color="auto"/>
        <w:left w:val="none" w:sz="0" w:space="0" w:color="auto"/>
        <w:bottom w:val="none" w:sz="0" w:space="0" w:color="auto"/>
        <w:right w:val="none" w:sz="0" w:space="0" w:color="auto"/>
      </w:divBdr>
      <w:divsChild>
        <w:div w:id="1573854370">
          <w:marLeft w:val="0"/>
          <w:marRight w:val="0"/>
          <w:marTop w:val="0"/>
          <w:marBottom w:val="0"/>
          <w:divBdr>
            <w:top w:val="none" w:sz="0" w:space="0" w:color="auto"/>
            <w:left w:val="none" w:sz="0" w:space="0" w:color="auto"/>
            <w:bottom w:val="none" w:sz="0" w:space="0" w:color="auto"/>
            <w:right w:val="none" w:sz="0" w:space="0" w:color="auto"/>
          </w:divBdr>
          <w:divsChild>
            <w:div w:id="648443097">
              <w:marLeft w:val="0"/>
              <w:marRight w:val="0"/>
              <w:marTop w:val="0"/>
              <w:marBottom w:val="0"/>
              <w:divBdr>
                <w:top w:val="none" w:sz="0" w:space="0" w:color="auto"/>
                <w:left w:val="none" w:sz="0" w:space="0" w:color="auto"/>
                <w:bottom w:val="none" w:sz="0" w:space="0" w:color="auto"/>
                <w:right w:val="none" w:sz="0" w:space="0" w:color="auto"/>
              </w:divBdr>
              <w:divsChild>
                <w:div w:id="827481756">
                  <w:marLeft w:val="0"/>
                  <w:marRight w:val="0"/>
                  <w:marTop w:val="0"/>
                  <w:marBottom w:val="0"/>
                  <w:divBdr>
                    <w:top w:val="none" w:sz="0" w:space="0" w:color="auto"/>
                    <w:left w:val="none" w:sz="0" w:space="0" w:color="auto"/>
                    <w:bottom w:val="none" w:sz="0" w:space="0" w:color="auto"/>
                    <w:right w:val="none" w:sz="0" w:space="0" w:color="auto"/>
                  </w:divBdr>
                  <w:divsChild>
                    <w:div w:id="17114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2878">
          <w:marLeft w:val="0"/>
          <w:marRight w:val="0"/>
          <w:marTop w:val="0"/>
          <w:marBottom w:val="0"/>
          <w:divBdr>
            <w:top w:val="none" w:sz="0" w:space="0" w:color="auto"/>
            <w:left w:val="none" w:sz="0" w:space="0" w:color="auto"/>
            <w:bottom w:val="none" w:sz="0" w:space="0" w:color="auto"/>
            <w:right w:val="none" w:sz="0" w:space="0" w:color="auto"/>
          </w:divBdr>
          <w:divsChild>
            <w:div w:id="1685865787">
              <w:marLeft w:val="0"/>
              <w:marRight w:val="0"/>
              <w:marTop w:val="0"/>
              <w:marBottom w:val="0"/>
              <w:divBdr>
                <w:top w:val="none" w:sz="0" w:space="0" w:color="auto"/>
                <w:left w:val="none" w:sz="0" w:space="0" w:color="auto"/>
                <w:bottom w:val="none" w:sz="0" w:space="0" w:color="auto"/>
                <w:right w:val="none" w:sz="0" w:space="0" w:color="auto"/>
              </w:divBdr>
              <w:divsChild>
                <w:div w:id="349332465">
                  <w:marLeft w:val="0"/>
                  <w:marRight w:val="0"/>
                  <w:marTop w:val="0"/>
                  <w:marBottom w:val="0"/>
                  <w:divBdr>
                    <w:top w:val="none" w:sz="0" w:space="0" w:color="auto"/>
                    <w:left w:val="none" w:sz="0" w:space="0" w:color="auto"/>
                    <w:bottom w:val="none" w:sz="0" w:space="0" w:color="auto"/>
                    <w:right w:val="single" w:sz="12" w:space="0" w:color="333333"/>
                  </w:divBdr>
                  <w:divsChild>
                    <w:div w:id="2011175982">
                      <w:marLeft w:val="0"/>
                      <w:marRight w:val="0"/>
                      <w:marTop w:val="0"/>
                      <w:marBottom w:val="0"/>
                      <w:divBdr>
                        <w:top w:val="none" w:sz="0" w:space="0" w:color="auto"/>
                        <w:left w:val="none" w:sz="0" w:space="0" w:color="auto"/>
                        <w:bottom w:val="none" w:sz="0" w:space="0" w:color="auto"/>
                        <w:right w:val="none" w:sz="0" w:space="0" w:color="auto"/>
                      </w:divBdr>
                      <w:divsChild>
                        <w:div w:id="3107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4873">
                  <w:marLeft w:val="557"/>
                  <w:marRight w:val="0"/>
                  <w:marTop w:val="0"/>
                  <w:marBottom w:val="0"/>
                  <w:divBdr>
                    <w:top w:val="none" w:sz="0" w:space="0" w:color="auto"/>
                    <w:left w:val="none" w:sz="0" w:space="0" w:color="auto"/>
                    <w:bottom w:val="none" w:sz="0" w:space="0" w:color="auto"/>
                    <w:right w:val="none" w:sz="0" w:space="0" w:color="auto"/>
                  </w:divBdr>
                  <w:divsChild>
                    <w:div w:id="62916999">
                      <w:marLeft w:val="0"/>
                      <w:marRight w:val="0"/>
                      <w:marTop w:val="0"/>
                      <w:marBottom w:val="0"/>
                      <w:divBdr>
                        <w:top w:val="none" w:sz="0" w:space="0" w:color="auto"/>
                        <w:left w:val="none" w:sz="0" w:space="0" w:color="auto"/>
                        <w:bottom w:val="none" w:sz="0" w:space="0" w:color="auto"/>
                        <w:right w:val="none" w:sz="0" w:space="0" w:color="auto"/>
                      </w:divBdr>
                      <w:divsChild>
                        <w:div w:id="11630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319497">
      <w:bodyDiv w:val="1"/>
      <w:marLeft w:val="0"/>
      <w:marRight w:val="0"/>
      <w:marTop w:val="0"/>
      <w:marBottom w:val="0"/>
      <w:divBdr>
        <w:top w:val="none" w:sz="0" w:space="0" w:color="auto"/>
        <w:left w:val="none" w:sz="0" w:space="0" w:color="auto"/>
        <w:bottom w:val="none" w:sz="0" w:space="0" w:color="auto"/>
        <w:right w:val="none" w:sz="0" w:space="0" w:color="auto"/>
      </w:divBdr>
    </w:div>
    <w:div w:id="20368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Sonya</cp:lastModifiedBy>
  <cp:revision>5</cp:revision>
  <dcterms:created xsi:type="dcterms:W3CDTF">2018-09-11T03:28:00Z</dcterms:created>
  <dcterms:modified xsi:type="dcterms:W3CDTF">2018-09-11T21:13:00Z</dcterms:modified>
</cp:coreProperties>
</file>