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6A2" w:rsidRDefault="00BC05EF">
      <w:bookmarkStart w:id="0" w:name="_GoBack"/>
      <w:bookmarkEnd w:id="0"/>
      <w:r>
        <w:t xml:space="preserve">Caithness </w:t>
      </w:r>
      <w:r w:rsidR="00093E43">
        <w:t xml:space="preserve">Raiders </w:t>
      </w:r>
      <w:r>
        <w:t>Rum</w:t>
      </w:r>
    </w:p>
    <w:p w:rsidR="00BC05EF" w:rsidRDefault="00BC05EF">
      <w:r>
        <w:t>Ice and Fire Distillery</w:t>
      </w:r>
    </w:p>
    <w:p w:rsidR="00BC05EF" w:rsidRDefault="00BC05EF">
      <w:r>
        <w:t>Ice and Fire Distillery has started out making Caithness Highland Gin and Crofter’s Tears gin.</w:t>
      </w:r>
    </w:p>
    <w:p w:rsidR="00093E43" w:rsidRDefault="00093E43">
      <w:r>
        <w:rPr>
          <w:noProof/>
          <w:lang w:eastAsia="en-GB"/>
        </w:rPr>
        <w:drawing>
          <wp:inline distT="0" distB="0" distL="0" distR="0" wp14:anchorId="0DA8D519" wp14:editId="2B286300">
            <wp:extent cx="2703573" cy="278414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00636" cy="2781119"/>
                    </a:xfrm>
                    <a:prstGeom prst="rect">
                      <a:avLst/>
                    </a:prstGeom>
                  </pic:spPr>
                </pic:pic>
              </a:graphicData>
            </a:graphic>
          </wp:inline>
        </w:drawing>
      </w:r>
      <w:r>
        <w:rPr>
          <w:noProof/>
          <w:lang w:eastAsia="en-GB"/>
        </w:rPr>
        <w:drawing>
          <wp:inline distT="0" distB="0" distL="0" distR="0" wp14:anchorId="42A525C6" wp14:editId="21C092FC">
            <wp:extent cx="2727663" cy="2763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27260" cy="2763264"/>
                    </a:xfrm>
                    <a:prstGeom prst="rect">
                      <a:avLst/>
                    </a:prstGeom>
                  </pic:spPr>
                </pic:pic>
              </a:graphicData>
            </a:graphic>
          </wp:inline>
        </w:drawing>
      </w:r>
    </w:p>
    <w:p w:rsidR="00BC05EF" w:rsidRDefault="00BC05EF">
      <w:r>
        <w:t>We are now diversify</w:t>
      </w:r>
      <w:r w:rsidR="00093E43">
        <w:t>ing into rum.  The rum will be</w:t>
      </w:r>
      <w:r>
        <w:t xml:space="preserve"> rum flavoured with honey and spices and then aged on oak to give it a light golden oak c</w:t>
      </w:r>
      <w:r w:rsidR="00235CAE">
        <w:t>olour</w:t>
      </w:r>
      <w:r w:rsidR="00093E43">
        <w:t>.</w:t>
      </w:r>
      <w:r>
        <w:t xml:space="preserve"> </w:t>
      </w:r>
      <w:r w:rsidR="00093E43">
        <w:t xml:space="preserve"> The honey is made from our own bees in beehives.  </w:t>
      </w:r>
    </w:p>
    <w:p w:rsidR="00BC05EF" w:rsidRDefault="00BC05EF">
      <w:r>
        <w:t xml:space="preserve">Ice and Fire Distillery is in Caithness Scotland.  Caithness is surrounded on 2 sides by the Pentland Firth on the north and the North Sea on the East. The Pentland Firth is one of the most ferocious straits in the world with tidal races, whirlpools and eddies.  There have been many shipwrecks in the Pentland Firth which still continue to this day. </w:t>
      </w:r>
    </w:p>
    <w:p w:rsidR="00BC05EF" w:rsidRDefault="00BC05EF">
      <w:r>
        <w:t xml:space="preserve">Historically Caithness was raided and settled by Viking Norsemen from Norway.  Caithness has many Viking place names and Viking burial sites. </w:t>
      </w:r>
      <w:r w:rsidR="00D4793D">
        <w:t xml:space="preserve"> </w:t>
      </w:r>
    </w:p>
    <w:p w:rsidR="00BE22D4" w:rsidRDefault="00BE22D4">
      <w:r>
        <w:rPr>
          <w:noProof/>
          <w:lang w:eastAsia="en-GB"/>
        </w:rPr>
        <w:drawing>
          <wp:inline distT="0" distB="0" distL="0" distR="0" wp14:anchorId="3BF99C60" wp14:editId="71F0F107">
            <wp:extent cx="230505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05050" cy="1714500"/>
                    </a:xfrm>
                    <a:prstGeom prst="rect">
                      <a:avLst/>
                    </a:prstGeom>
                  </pic:spPr>
                </pic:pic>
              </a:graphicData>
            </a:graphic>
          </wp:inline>
        </w:drawing>
      </w:r>
      <w:r>
        <w:rPr>
          <w:noProof/>
          <w:lang w:eastAsia="en-GB"/>
        </w:rPr>
        <w:drawing>
          <wp:inline distT="0" distB="0" distL="0" distR="0" wp14:anchorId="7C07B8F2" wp14:editId="4F4F1D3D">
            <wp:extent cx="262890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28900" cy="1447800"/>
                    </a:xfrm>
                    <a:prstGeom prst="rect">
                      <a:avLst/>
                    </a:prstGeom>
                  </pic:spPr>
                </pic:pic>
              </a:graphicData>
            </a:graphic>
          </wp:inline>
        </w:drawing>
      </w:r>
    </w:p>
    <w:p w:rsidR="00235CAE" w:rsidRDefault="00C47647">
      <w:r>
        <w:t xml:space="preserve">I want the label for this rum to signify that it is a premium product; </w:t>
      </w:r>
    </w:p>
    <w:p w:rsidR="00235CAE" w:rsidRDefault="00235CAE">
      <w:r>
        <w:t>The label has to have a luxury feel and look to it.</w:t>
      </w:r>
    </w:p>
    <w:p w:rsidR="00093E43" w:rsidRDefault="00235CAE">
      <w:r>
        <w:t>T</w:t>
      </w:r>
      <w:r w:rsidR="00C47647">
        <w:t xml:space="preserve">he </w:t>
      </w:r>
      <w:r>
        <w:t xml:space="preserve">label needs to signify that this is an area with a large seafaring heritage.  Caithness is an area of high sea cliffs and large expanses of water along 2 sides of the county. </w:t>
      </w:r>
    </w:p>
    <w:p w:rsidR="00235CAE" w:rsidRDefault="00093E43">
      <w:r>
        <w:rPr>
          <w:noProof/>
          <w:lang w:eastAsia="en-GB"/>
        </w:rPr>
        <w:lastRenderedPageBreak/>
        <w:drawing>
          <wp:inline distT="0" distB="0" distL="0" distR="0" wp14:anchorId="5133DA40" wp14:editId="79E71585">
            <wp:extent cx="2882977" cy="1924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3449" cy="1924649"/>
                    </a:xfrm>
                    <a:prstGeom prst="rect">
                      <a:avLst/>
                    </a:prstGeom>
                  </pic:spPr>
                </pic:pic>
              </a:graphicData>
            </a:graphic>
          </wp:inline>
        </w:drawing>
      </w:r>
      <w:r>
        <w:rPr>
          <w:noProof/>
          <w:lang w:eastAsia="en-GB"/>
        </w:rPr>
        <w:drawing>
          <wp:inline distT="0" distB="0" distL="0" distR="0" wp14:anchorId="64200A0E" wp14:editId="641C625C">
            <wp:extent cx="2531660" cy="3402304"/>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32951" cy="3404039"/>
                    </a:xfrm>
                    <a:prstGeom prst="rect">
                      <a:avLst/>
                    </a:prstGeom>
                  </pic:spPr>
                </pic:pic>
              </a:graphicData>
            </a:graphic>
          </wp:inline>
        </w:drawing>
      </w:r>
      <w:r w:rsidR="00235CAE">
        <w:t xml:space="preserve"> </w:t>
      </w:r>
    </w:p>
    <w:p w:rsidR="00C47647" w:rsidRDefault="00235CAE">
      <w:r>
        <w:t>T</w:t>
      </w:r>
      <w:r w:rsidR="00C47647">
        <w:t xml:space="preserve">he Viking heritage and </w:t>
      </w:r>
      <w:proofErr w:type="spellStart"/>
      <w:r w:rsidR="00C47647">
        <w:t>norse</w:t>
      </w:r>
      <w:proofErr w:type="spellEnd"/>
      <w:r w:rsidR="00C47647">
        <w:t xml:space="preserve"> legends and symbols</w:t>
      </w:r>
      <w:r>
        <w:t xml:space="preserve"> is important factor in this branding</w:t>
      </w:r>
      <w:r w:rsidR="00C47647">
        <w:t xml:space="preserve">. </w:t>
      </w:r>
      <w:r>
        <w:t xml:space="preserve"> View google images for Viking symbols as there are too many to put into the brief.</w:t>
      </w:r>
    </w:p>
    <w:p w:rsidR="00BC05EF" w:rsidRDefault="00093E43">
      <w:r>
        <w:rPr>
          <w:noProof/>
          <w:lang w:eastAsia="en-GB"/>
        </w:rPr>
        <w:drawing>
          <wp:inline distT="0" distB="0" distL="0" distR="0" wp14:anchorId="603D2E7B" wp14:editId="274FAACD">
            <wp:extent cx="2376807" cy="3978322"/>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77821" cy="3980019"/>
                    </a:xfrm>
                    <a:prstGeom prst="rect">
                      <a:avLst/>
                    </a:prstGeom>
                  </pic:spPr>
                </pic:pic>
              </a:graphicData>
            </a:graphic>
          </wp:inline>
        </w:drawing>
      </w:r>
    </w:p>
    <w:p w:rsidR="00093E43" w:rsidRPr="00093E43" w:rsidRDefault="00093E43" w:rsidP="00093E43">
      <w:pPr>
        <w:spacing w:before="100" w:beforeAutospacing="1" w:after="100" w:afterAutospacing="1" w:line="240" w:lineRule="auto"/>
        <w:jc w:val="both"/>
        <w:rPr>
          <w:rFonts w:eastAsia="Times New Roman" w:cs="Times New Roman"/>
          <w:color w:val="000000"/>
          <w:lang w:eastAsia="en-GB"/>
        </w:rPr>
      </w:pPr>
      <w:proofErr w:type="spellStart"/>
      <w:r w:rsidRPr="00093E43">
        <w:rPr>
          <w:rFonts w:eastAsia="Times New Roman" w:cs="Times New Roman"/>
          <w:i/>
          <w:iCs/>
          <w:color w:val="000000"/>
          <w:lang w:eastAsia="en-GB"/>
        </w:rPr>
        <w:t>Caith</w:t>
      </w:r>
      <w:proofErr w:type="spellEnd"/>
      <w:r w:rsidRPr="00093E43">
        <w:rPr>
          <w:rFonts w:eastAsia="Times New Roman" w:cs="Times New Roman"/>
          <w:color w:val="000000"/>
          <w:lang w:eastAsia="en-GB"/>
        </w:rPr>
        <w:t xml:space="preserve"> was one of the seven provinces of pre-Celtic Pictland, named for the tribe who took the wildcat as its animal totem. The Viking invaders added </w:t>
      </w:r>
      <w:r w:rsidRPr="00093E43">
        <w:rPr>
          <w:rFonts w:eastAsia="Times New Roman" w:cs="Times New Roman"/>
          <w:i/>
          <w:iCs/>
          <w:color w:val="000000"/>
          <w:lang w:eastAsia="en-GB"/>
        </w:rPr>
        <w:t>ness</w:t>
      </w:r>
      <w:r w:rsidRPr="00093E43">
        <w:rPr>
          <w:rFonts w:eastAsia="Times New Roman" w:cs="Times New Roman"/>
          <w:color w:val="000000"/>
          <w:lang w:eastAsia="en-GB"/>
        </w:rPr>
        <w:t xml:space="preserve">-- </w:t>
      </w:r>
      <w:proofErr w:type="gramStart"/>
      <w:r w:rsidRPr="00093E43">
        <w:rPr>
          <w:rFonts w:eastAsia="Times New Roman" w:cs="Times New Roman"/>
          <w:color w:val="000000"/>
          <w:lang w:eastAsia="en-GB"/>
        </w:rPr>
        <w:t>old</w:t>
      </w:r>
      <w:proofErr w:type="gramEnd"/>
      <w:r w:rsidRPr="00093E43">
        <w:rPr>
          <w:rFonts w:eastAsia="Times New Roman" w:cs="Times New Roman"/>
          <w:color w:val="000000"/>
          <w:lang w:eastAsia="en-GB"/>
        </w:rPr>
        <w:t xml:space="preserve"> Norse for headland.</w:t>
      </w:r>
    </w:p>
    <w:p w:rsidR="00093E43" w:rsidRPr="00093E43" w:rsidRDefault="00093E43" w:rsidP="00093E43">
      <w:pPr>
        <w:spacing w:before="100" w:beforeAutospacing="1" w:after="100" w:afterAutospacing="1" w:line="240" w:lineRule="auto"/>
        <w:jc w:val="both"/>
        <w:rPr>
          <w:rFonts w:eastAsia="Times New Roman" w:cs="Times New Roman"/>
          <w:color w:val="000000"/>
          <w:lang w:eastAsia="en-GB"/>
        </w:rPr>
      </w:pPr>
      <w:r w:rsidRPr="00093E43">
        <w:rPr>
          <w:rFonts w:eastAsia="Times New Roman" w:cs="Times New Roman"/>
          <w:color w:val="000000"/>
          <w:lang w:eastAsia="en-GB"/>
        </w:rPr>
        <w:lastRenderedPageBreak/>
        <w:t xml:space="preserve">Seeing as how the Vikings reigned over Caithness, Orkney and the Shetland Isles from 850 A.D. until the Treaty of Perth in 1266 A.D., and that </w:t>
      </w:r>
      <w:r w:rsidRPr="00093E43">
        <w:rPr>
          <w:rFonts w:eastAsia="Times New Roman" w:cs="Times New Roman"/>
          <w:b/>
          <w:bCs/>
          <w:color w:val="000000"/>
          <w:lang w:eastAsia="en-GB"/>
        </w:rPr>
        <w:t>Norn</w:t>
      </w:r>
      <w:r w:rsidRPr="00093E43">
        <w:rPr>
          <w:rFonts w:eastAsia="Times New Roman" w:cs="Times New Roman"/>
          <w:color w:val="000000"/>
          <w:lang w:eastAsia="en-GB"/>
        </w:rPr>
        <w:t>, a dialect of Old Norse, was spoken in these parts well into the 16th century</w:t>
      </w:r>
    </w:p>
    <w:p w:rsidR="00093E43" w:rsidRDefault="00093E43"/>
    <w:p w:rsidR="00BC05EF" w:rsidRDefault="00BC05EF"/>
    <w:p w:rsidR="00BC05EF" w:rsidRDefault="00BC05EF"/>
    <w:sectPr w:rsidR="00BC05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5EF"/>
    <w:rsid w:val="00093E43"/>
    <w:rsid w:val="00235CAE"/>
    <w:rsid w:val="007B56A2"/>
    <w:rsid w:val="00993891"/>
    <w:rsid w:val="00BC05EF"/>
    <w:rsid w:val="00BE22D4"/>
    <w:rsid w:val="00C47647"/>
    <w:rsid w:val="00D4793D"/>
    <w:rsid w:val="00E02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05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93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05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93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03735">
      <w:bodyDiv w:val="1"/>
      <w:marLeft w:val="0"/>
      <w:marRight w:val="0"/>
      <w:marTop w:val="0"/>
      <w:marBottom w:val="0"/>
      <w:divBdr>
        <w:top w:val="none" w:sz="0" w:space="0" w:color="auto"/>
        <w:left w:val="none" w:sz="0" w:space="0" w:color="auto"/>
        <w:bottom w:val="none" w:sz="0" w:space="0" w:color="auto"/>
        <w:right w:val="none" w:sz="0" w:space="0" w:color="auto"/>
      </w:divBdr>
      <w:divsChild>
        <w:div w:id="1033532562">
          <w:marLeft w:val="0"/>
          <w:marRight w:val="0"/>
          <w:marTop w:val="0"/>
          <w:marBottom w:val="0"/>
          <w:divBdr>
            <w:top w:val="none" w:sz="0" w:space="0" w:color="auto"/>
            <w:left w:val="none" w:sz="0" w:space="0" w:color="auto"/>
            <w:bottom w:val="none" w:sz="0" w:space="0" w:color="auto"/>
            <w:right w:val="none" w:sz="0" w:space="0" w:color="auto"/>
          </w:divBdr>
          <w:divsChild>
            <w:div w:id="1751466767">
              <w:marLeft w:val="0"/>
              <w:marRight w:val="0"/>
              <w:marTop w:val="0"/>
              <w:marBottom w:val="0"/>
              <w:divBdr>
                <w:top w:val="none" w:sz="0" w:space="0" w:color="auto"/>
                <w:left w:val="none" w:sz="0" w:space="0" w:color="auto"/>
                <w:bottom w:val="none" w:sz="0" w:space="0" w:color="auto"/>
                <w:right w:val="none" w:sz="0" w:space="0" w:color="auto"/>
              </w:divBdr>
              <w:divsChild>
                <w:div w:id="170804565">
                  <w:marLeft w:val="0"/>
                  <w:marRight w:val="0"/>
                  <w:marTop w:val="0"/>
                  <w:marBottom w:val="0"/>
                  <w:divBdr>
                    <w:top w:val="none" w:sz="0" w:space="0" w:color="auto"/>
                    <w:left w:val="none" w:sz="0" w:space="0" w:color="auto"/>
                    <w:bottom w:val="none" w:sz="0" w:space="0" w:color="auto"/>
                    <w:right w:val="none" w:sz="0" w:space="0" w:color="auto"/>
                  </w:divBdr>
                  <w:divsChild>
                    <w:div w:id="7012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Rolls-Royce Plc</Company>
  <LinksUpToDate>false</LinksUpToDate>
  <CharactersWithSpaces>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 Jacqueline (NNPPI)</dc:creator>
  <cp:lastModifiedBy>Setup</cp:lastModifiedBy>
  <cp:revision>2</cp:revision>
  <dcterms:created xsi:type="dcterms:W3CDTF">2018-09-08T17:02:00Z</dcterms:created>
  <dcterms:modified xsi:type="dcterms:W3CDTF">2018-09-08T17:02:00Z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703a5f02-a523-4531-b464-f7a220e45440</vt:lpwstr>
  </property>
  <property fmtid="{D5CDD505-2E9C-101B-9397-08002B2CF9AE}" pid="3" name="RRTITUSClassification">
    <vt:lpwstr>No Classification</vt:lpwstr>
  </property>
  <property fmtid="{D5CDD505-2E9C-101B-9397-08002B2CF9AE}" pid="4" name="RRTITUS">
    <vt:lpwstr>No Classification</vt:lpwstr>
  </property>
</Properties>
</file>