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69377" w14:textId="77777777" w:rsidR="00B32283" w:rsidRDefault="00B32283" w:rsidP="004B7558">
      <w:pPr>
        <w:rPr>
          <w:b/>
          <w:color w:val="2F5496" w:themeColor="accent1" w:themeShade="BF"/>
          <w:szCs w:val="22"/>
        </w:rPr>
      </w:pPr>
    </w:p>
    <w:p w14:paraId="70197438" w14:textId="6C887865" w:rsidR="00B627B2" w:rsidRPr="00035D40" w:rsidRDefault="00B627B2" w:rsidP="004B7558">
      <w:pPr>
        <w:rPr>
          <w:b/>
          <w:color w:val="2F5496" w:themeColor="accent1" w:themeShade="BF"/>
          <w:szCs w:val="22"/>
        </w:rPr>
      </w:pPr>
      <w:r w:rsidRPr="00035D40">
        <w:rPr>
          <w:b/>
          <w:color w:val="2F5496" w:themeColor="accent1" w:themeShade="BF"/>
          <w:szCs w:val="22"/>
        </w:rPr>
        <w:t>Summary</w:t>
      </w:r>
    </w:p>
    <w:p w14:paraId="1A6FFB9B" w14:textId="77777777" w:rsidR="00585EA9" w:rsidRDefault="00A155AA" w:rsidP="00B32AB0">
      <w:pPr>
        <w:pStyle w:val="ListBullet"/>
        <w:numPr>
          <w:ilvl w:val="0"/>
          <w:numId w:val="0"/>
        </w:numPr>
        <w:pBdr>
          <w:top w:val="single" w:sz="4" w:space="1" w:color="auto"/>
        </w:pBdr>
        <w:spacing w:after="100" w:afterAutospacing="1" w:line="240" w:lineRule="auto"/>
        <w:ind w:right="230"/>
        <w:jc w:val="both"/>
        <w:rPr>
          <w:sz w:val="21"/>
        </w:rPr>
      </w:pPr>
      <w:r w:rsidRPr="00894E16">
        <w:rPr>
          <w:sz w:val="21"/>
        </w:rPr>
        <w:t xml:space="preserve">Intelliglobe is a new UK company </w:t>
      </w:r>
      <w:r>
        <w:rPr>
          <w:sz w:val="21"/>
        </w:rPr>
        <w:t xml:space="preserve">developing an incredible </w:t>
      </w:r>
      <w:r w:rsidRPr="00894E16">
        <w:rPr>
          <w:sz w:val="21"/>
        </w:rPr>
        <w:t xml:space="preserve">range of high definition </w:t>
      </w:r>
      <w:r>
        <w:rPr>
          <w:sz w:val="21"/>
        </w:rPr>
        <w:t xml:space="preserve">digital </w:t>
      </w:r>
      <w:r w:rsidRPr="00894E16">
        <w:rPr>
          <w:sz w:val="21"/>
        </w:rPr>
        <w:t xml:space="preserve">globe style displays for use in education, </w:t>
      </w:r>
      <w:r>
        <w:rPr>
          <w:sz w:val="21"/>
        </w:rPr>
        <w:t xml:space="preserve">gaming, </w:t>
      </w:r>
      <w:r w:rsidRPr="00894E16">
        <w:rPr>
          <w:sz w:val="21"/>
        </w:rPr>
        <w:t>advertising and high-end lighting.</w:t>
      </w:r>
    </w:p>
    <w:p w14:paraId="7905DA35" w14:textId="535E5FED" w:rsidR="00A155AA" w:rsidRDefault="00081A20" w:rsidP="00B32AB0">
      <w:pPr>
        <w:pStyle w:val="ListBullet"/>
        <w:numPr>
          <w:ilvl w:val="0"/>
          <w:numId w:val="0"/>
        </w:numPr>
        <w:pBdr>
          <w:top w:val="single" w:sz="4" w:space="1" w:color="auto"/>
        </w:pBdr>
        <w:spacing w:after="100" w:afterAutospacing="1" w:line="240" w:lineRule="auto"/>
        <w:ind w:right="230"/>
        <w:jc w:val="both"/>
        <w:rPr>
          <w:sz w:val="21"/>
        </w:rPr>
      </w:pPr>
      <w:r>
        <w:rPr>
          <w:sz w:val="21"/>
        </w:rPr>
        <w:t xml:space="preserve">The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>-globe range of LED based displays will offer consumer oriented products retailing from prices less than £300 including tax</w:t>
      </w:r>
      <w:r w:rsidR="001104C8">
        <w:rPr>
          <w:sz w:val="21"/>
        </w:rPr>
        <w:t>, controlled by your smart phone and with web access to masses of content, including the ability to render your own co</w:t>
      </w:r>
      <w:r w:rsidR="00585EA9">
        <w:rPr>
          <w:sz w:val="21"/>
        </w:rPr>
        <w:t>ntent for display on the globes</w:t>
      </w:r>
    </w:p>
    <w:p w14:paraId="7A27FDA2" w14:textId="0E746AF2" w:rsidR="00585EA9" w:rsidRPr="00585EA9" w:rsidRDefault="00585EA9" w:rsidP="00B32AB0">
      <w:pPr>
        <w:spacing w:after="100" w:afterAutospacing="1"/>
        <w:ind w:right="230"/>
        <w:jc w:val="both"/>
        <w:rPr>
          <w:color w:val="000000" w:themeColor="text1"/>
          <w:sz w:val="21"/>
          <w:lang w:val="en-US" w:eastAsia="ja-JP"/>
        </w:rPr>
      </w:pPr>
      <w:r w:rsidRPr="00585EA9">
        <w:rPr>
          <w:color w:val="000000" w:themeColor="text1"/>
          <w:sz w:val="21"/>
          <w:lang w:val="en-US" w:eastAsia="ja-JP"/>
        </w:rPr>
        <w:t xml:space="preserve">As an educational tool, the </w:t>
      </w:r>
      <w:proofErr w:type="spellStart"/>
      <w:r w:rsidRPr="00585EA9">
        <w:rPr>
          <w:color w:val="000000" w:themeColor="text1"/>
          <w:sz w:val="21"/>
          <w:lang w:val="en-US" w:eastAsia="ja-JP"/>
        </w:rPr>
        <w:t>i</w:t>
      </w:r>
      <w:proofErr w:type="spellEnd"/>
      <w:r w:rsidRPr="00585EA9">
        <w:rPr>
          <w:color w:val="000000" w:themeColor="text1"/>
          <w:sz w:val="21"/>
          <w:lang w:val="en-US" w:eastAsia="ja-JP"/>
        </w:rPr>
        <w:t xml:space="preserve">-globe could display </w:t>
      </w:r>
      <w:r w:rsidR="007A4E10">
        <w:rPr>
          <w:color w:val="000000" w:themeColor="text1"/>
          <w:sz w:val="21"/>
          <w:lang w:val="en-US" w:eastAsia="ja-JP"/>
        </w:rPr>
        <w:t>P</w:t>
      </w:r>
      <w:r w:rsidRPr="00585EA9">
        <w:rPr>
          <w:color w:val="000000" w:themeColor="text1"/>
          <w:sz w:val="21"/>
          <w:lang w:val="en-US" w:eastAsia="ja-JP"/>
        </w:rPr>
        <w:t xml:space="preserve">lanet Earth with a variety of overlays – e.g. weather, bird migration, pollution, tidal patterns, live flights and other planets. </w:t>
      </w:r>
      <w:r w:rsidR="00A121A3">
        <w:rPr>
          <w:color w:val="000000" w:themeColor="text1"/>
          <w:sz w:val="21"/>
          <w:lang w:val="en-US" w:eastAsia="ja-JP"/>
        </w:rPr>
        <w:t xml:space="preserve">It can also render in 3D </w:t>
      </w:r>
      <w:r w:rsidR="00E11DDC">
        <w:rPr>
          <w:color w:val="000000" w:themeColor="text1"/>
          <w:sz w:val="21"/>
          <w:lang w:val="en-US" w:eastAsia="ja-JP"/>
        </w:rPr>
        <w:t>to show geographical features</w:t>
      </w:r>
      <w:r w:rsidR="004A6E0D">
        <w:rPr>
          <w:color w:val="000000" w:themeColor="text1"/>
          <w:sz w:val="21"/>
          <w:lang w:val="en-US" w:eastAsia="ja-JP"/>
        </w:rPr>
        <w:t xml:space="preserve"> or weather patterns</w:t>
      </w:r>
      <w:r w:rsidR="00E11DDC">
        <w:rPr>
          <w:color w:val="000000" w:themeColor="text1"/>
          <w:sz w:val="21"/>
          <w:lang w:val="en-US" w:eastAsia="ja-JP"/>
        </w:rPr>
        <w:t xml:space="preserve">. </w:t>
      </w:r>
      <w:r>
        <w:rPr>
          <w:color w:val="000000" w:themeColor="text1"/>
          <w:sz w:val="21"/>
          <w:lang w:val="en-US" w:eastAsia="ja-JP"/>
        </w:rPr>
        <w:t>T</w:t>
      </w:r>
      <w:r w:rsidRPr="00585EA9">
        <w:rPr>
          <w:color w:val="000000" w:themeColor="text1"/>
          <w:sz w:val="21"/>
          <w:lang w:val="en-US" w:eastAsia="ja-JP"/>
        </w:rPr>
        <w:t xml:space="preserve">he display can also be used as a lighting system, with the ability to dim the light </w:t>
      </w:r>
      <w:r w:rsidR="004D59CA">
        <w:rPr>
          <w:color w:val="000000" w:themeColor="text1"/>
          <w:sz w:val="21"/>
          <w:lang w:val="en-US" w:eastAsia="ja-JP"/>
        </w:rPr>
        <w:t>for</w:t>
      </w:r>
      <w:r w:rsidRPr="00585EA9">
        <w:rPr>
          <w:color w:val="000000" w:themeColor="text1"/>
          <w:sz w:val="21"/>
          <w:lang w:val="en-US" w:eastAsia="ja-JP"/>
        </w:rPr>
        <w:t xml:space="preserve"> use as a night light for younger children</w:t>
      </w:r>
      <w:r>
        <w:rPr>
          <w:color w:val="000000" w:themeColor="text1"/>
          <w:sz w:val="21"/>
          <w:lang w:val="en-US" w:eastAsia="ja-JP"/>
        </w:rPr>
        <w:t xml:space="preserve"> or</w:t>
      </w:r>
      <w:r w:rsidR="007A4E10">
        <w:rPr>
          <w:color w:val="000000" w:themeColor="text1"/>
          <w:sz w:val="21"/>
          <w:lang w:val="en-US" w:eastAsia="ja-JP"/>
        </w:rPr>
        <w:t xml:space="preserve"> </w:t>
      </w:r>
      <w:r w:rsidRPr="00585EA9">
        <w:rPr>
          <w:color w:val="000000" w:themeColor="text1"/>
          <w:sz w:val="21"/>
          <w:lang w:val="en-US" w:eastAsia="ja-JP"/>
        </w:rPr>
        <w:t xml:space="preserve">to display disco lighting affects based on the type and volume of music being played.  </w:t>
      </w:r>
      <w:r w:rsidR="00081A20">
        <w:rPr>
          <w:color w:val="000000" w:themeColor="text1"/>
          <w:sz w:val="21"/>
          <w:lang w:val="en-US" w:eastAsia="ja-JP"/>
        </w:rPr>
        <w:t xml:space="preserve"> </w:t>
      </w:r>
      <w:r w:rsidRPr="00585EA9">
        <w:rPr>
          <w:color w:val="000000" w:themeColor="text1"/>
          <w:sz w:val="21"/>
          <w:lang w:val="en-US" w:eastAsia="ja-JP"/>
        </w:rPr>
        <w:t xml:space="preserve">The </w:t>
      </w:r>
      <w:proofErr w:type="spellStart"/>
      <w:r w:rsidRPr="00585EA9">
        <w:rPr>
          <w:color w:val="000000" w:themeColor="text1"/>
          <w:sz w:val="21"/>
          <w:lang w:val="en-US" w:eastAsia="ja-JP"/>
        </w:rPr>
        <w:t>i</w:t>
      </w:r>
      <w:proofErr w:type="spellEnd"/>
      <w:r w:rsidRPr="00585EA9">
        <w:rPr>
          <w:color w:val="000000" w:themeColor="text1"/>
          <w:sz w:val="21"/>
          <w:lang w:val="en-US" w:eastAsia="ja-JP"/>
        </w:rPr>
        <w:t xml:space="preserve">-globe will also be a novel and captivating display for advertising – in hotel lobbies, </w:t>
      </w:r>
      <w:r w:rsidR="007A4E10">
        <w:rPr>
          <w:color w:val="000000" w:themeColor="text1"/>
          <w:sz w:val="21"/>
          <w:lang w:val="en-US" w:eastAsia="ja-JP"/>
        </w:rPr>
        <w:t xml:space="preserve">airport executive lounges, </w:t>
      </w:r>
      <w:r w:rsidRPr="00585EA9">
        <w:rPr>
          <w:color w:val="000000" w:themeColor="text1"/>
          <w:sz w:val="21"/>
          <w:lang w:val="en-US" w:eastAsia="ja-JP"/>
        </w:rPr>
        <w:t>shops and trade shows.</w:t>
      </w:r>
    </w:p>
    <w:p w14:paraId="095DCFAC" w14:textId="6EF4C0BD" w:rsidR="00066601" w:rsidRDefault="00A155AA" w:rsidP="00B32AB0">
      <w:pPr>
        <w:pStyle w:val="ListBullet"/>
        <w:numPr>
          <w:ilvl w:val="0"/>
          <w:numId w:val="0"/>
        </w:numPr>
        <w:spacing w:after="100" w:afterAutospacing="1" w:line="240" w:lineRule="auto"/>
        <w:ind w:right="230"/>
        <w:jc w:val="both"/>
        <w:rPr>
          <w:sz w:val="21"/>
        </w:rPr>
      </w:pPr>
      <w:r w:rsidRPr="00894E16">
        <w:rPr>
          <w:sz w:val="21"/>
        </w:rPr>
        <w:t xml:space="preserve">The technical team are world leading inventors of high end LED based advertising displays and invented a LED based globular display over 15 years ago.  </w:t>
      </w:r>
    </w:p>
    <w:p w14:paraId="3D844288" w14:textId="11CD8278" w:rsidR="00B0472E" w:rsidRPr="00894E16" w:rsidRDefault="00B0472E" w:rsidP="00B0472E">
      <w:pPr>
        <w:pStyle w:val="ListBullet"/>
        <w:numPr>
          <w:ilvl w:val="0"/>
          <w:numId w:val="0"/>
        </w:numPr>
        <w:spacing w:after="120" w:line="240" w:lineRule="auto"/>
        <w:rPr>
          <w:sz w:val="21"/>
        </w:rPr>
      </w:pPr>
      <w:r>
        <w:rPr>
          <w:sz w:val="21"/>
        </w:rPr>
        <w:t xml:space="preserve">The spinning arms on the </w:t>
      </w:r>
      <w:r>
        <w:rPr>
          <w:sz w:val="21"/>
        </w:rPr>
        <w:t>lowest end model</w:t>
      </w:r>
      <w:r>
        <w:rPr>
          <w:sz w:val="21"/>
        </w:rPr>
        <w:t xml:space="preserve"> will create an amazing image of ¾ million pixels with just 768 LED’s.</w:t>
      </w:r>
    </w:p>
    <w:p w14:paraId="240B7E5E" w14:textId="41AE6912" w:rsidR="00A155AA" w:rsidRPr="00894E16" w:rsidRDefault="00B32283" w:rsidP="00B32AB0">
      <w:pPr>
        <w:pStyle w:val="ListBullet"/>
        <w:numPr>
          <w:ilvl w:val="0"/>
          <w:numId w:val="0"/>
        </w:numPr>
        <w:spacing w:after="0" w:line="240" w:lineRule="auto"/>
        <w:ind w:right="230"/>
        <w:jc w:val="both"/>
        <w:rPr>
          <w:sz w:val="21"/>
        </w:rPr>
      </w:pPr>
      <w:r>
        <w:rPr>
          <w:sz w:val="21"/>
        </w:rPr>
        <w:t xml:space="preserve">We </w:t>
      </w:r>
      <w:r w:rsidR="00A155AA" w:rsidRPr="00894E16">
        <w:rPr>
          <w:sz w:val="21"/>
        </w:rPr>
        <w:t>are now using the latest technology to create a low cost, high definition product range with the key drivers being</w:t>
      </w:r>
    </w:p>
    <w:p w14:paraId="67FBAA39" w14:textId="77777777" w:rsidR="00A155AA" w:rsidRPr="00894E16" w:rsidRDefault="00A155AA" w:rsidP="00B32AB0">
      <w:pPr>
        <w:pStyle w:val="ListBullet"/>
        <w:numPr>
          <w:ilvl w:val="0"/>
          <w:numId w:val="3"/>
        </w:numPr>
        <w:spacing w:after="0" w:line="240" w:lineRule="auto"/>
        <w:ind w:left="360" w:right="230"/>
        <w:jc w:val="both"/>
        <w:rPr>
          <w:sz w:val="21"/>
        </w:rPr>
      </w:pPr>
      <w:r w:rsidRPr="00894E16">
        <w:rPr>
          <w:sz w:val="21"/>
        </w:rPr>
        <w:t>A Beautiful Design</w:t>
      </w:r>
    </w:p>
    <w:p w14:paraId="3CBE30E3" w14:textId="77777777" w:rsidR="00A155AA" w:rsidRPr="00894E16" w:rsidRDefault="00A155AA" w:rsidP="00B32AB0">
      <w:pPr>
        <w:pStyle w:val="ListBullet"/>
        <w:numPr>
          <w:ilvl w:val="0"/>
          <w:numId w:val="3"/>
        </w:numPr>
        <w:spacing w:after="0" w:line="240" w:lineRule="auto"/>
        <w:ind w:left="360" w:right="230"/>
        <w:jc w:val="both"/>
        <w:rPr>
          <w:sz w:val="21"/>
        </w:rPr>
      </w:pPr>
      <w:r w:rsidRPr="00894E16">
        <w:rPr>
          <w:sz w:val="21"/>
        </w:rPr>
        <w:t>An Amazing Display</w:t>
      </w:r>
    </w:p>
    <w:p w14:paraId="7AE8B2EB" w14:textId="77777777" w:rsidR="00585EA9" w:rsidRDefault="00585EA9" w:rsidP="00B32AB0">
      <w:pPr>
        <w:ind w:right="230"/>
        <w:jc w:val="both"/>
        <w:rPr>
          <w:sz w:val="22"/>
          <w:szCs w:val="22"/>
        </w:rPr>
      </w:pPr>
    </w:p>
    <w:p w14:paraId="6F2C3419" w14:textId="6EAB608F" w:rsidR="00EF4973" w:rsidRPr="00704203" w:rsidRDefault="00170523" w:rsidP="00B32AB0">
      <w:pPr>
        <w:ind w:right="230"/>
        <w:jc w:val="both"/>
        <w:rPr>
          <w:b/>
          <w:color w:val="2F5496" w:themeColor="accent1" w:themeShade="BF"/>
          <w:szCs w:val="22"/>
        </w:rPr>
      </w:pPr>
      <w:r w:rsidRPr="00704203">
        <w:rPr>
          <w:b/>
          <w:color w:val="2F5496" w:themeColor="accent1" w:themeShade="BF"/>
          <w:szCs w:val="22"/>
        </w:rPr>
        <w:t>Product Range</w:t>
      </w:r>
    </w:p>
    <w:p w14:paraId="512E1FA7" w14:textId="21BC7C3D" w:rsidR="004A6E0D" w:rsidRDefault="00585EA9" w:rsidP="004A6E0D">
      <w:pPr>
        <w:pBdr>
          <w:top w:val="single" w:sz="4" w:space="1" w:color="auto"/>
        </w:pBdr>
        <w:ind w:right="230"/>
        <w:jc w:val="both"/>
        <w:rPr>
          <w:sz w:val="22"/>
          <w:szCs w:val="22"/>
        </w:rPr>
      </w:pPr>
      <w:r>
        <w:rPr>
          <w:sz w:val="22"/>
          <w:szCs w:val="22"/>
        </w:rPr>
        <w:t>A range of different products will be released, starting with</w:t>
      </w:r>
      <w:r w:rsidR="004A6E0D">
        <w:rPr>
          <w:sz w:val="22"/>
          <w:szCs w:val="22"/>
        </w:rPr>
        <w:t xml:space="preserve"> the </w:t>
      </w:r>
      <w:proofErr w:type="spellStart"/>
      <w:r w:rsidR="004A6E0D">
        <w:rPr>
          <w:sz w:val="22"/>
          <w:szCs w:val="22"/>
        </w:rPr>
        <w:t>i</w:t>
      </w:r>
      <w:proofErr w:type="spellEnd"/>
      <w:r w:rsidR="004A6E0D">
        <w:rPr>
          <w:sz w:val="22"/>
          <w:szCs w:val="22"/>
        </w:rPr>
        <w:t xml:space="preserve">-globe 300c, a </w:t>
      </w:r>
      <w:r w:rsidRPr="004A6E0D">
        <w:rPr>
          <w:sz w:val="22"/>
          <w:szCs w:val="22"/>
        </w:rPr>
        <w:t xml:space="preserve">300cm diameter display </w:t>
      </w:r>
      <w:r w:rsidR="004A6E0D">
        <w:rPr>
          <w:sz w:val="22"/>
          <w:szCs w:val="22"/>
        </w:rPr>
        <w:t xml:space="preserve">for </w:t>
      </w:r>
      <w:r w:rsidRPr="004A6E0D">
        <w:rPr>
          <w:sz w:val="22"/>
          <w:szCs w:val="22"/>
        </w:rPr>
        <w:t>consumer</w:t>
      </w:r>
      <w:r w:rsidR="004A6E0D">
        <w:rPr>
          <w:sz w:val="22"/>
          <w:szCs w:val="22"/>
        </w:rPr>
        <w:t>/residential use.</w:t>
      </w:r>
    </w:p>
    <w:p w14:paraId="02E2BC67" w14:textId="77777777" w:rsidR="004A6E0D" w:rsidRDefault="004A6E0D" w:rsidP="004A6E0D">
      <w:pPr>
        <w:pBdr>
          <w:top w:val="single" w:sz="4" w:space="1" w:color="auto"/>
        </w:pBdr>
        <w:ind w:right="230"/>
        <w:jc w:val="both"/>
        <w:rPr>
          <w:sz w:val="22"/>
          <w:szCs w:val="22"/>
        </w:rPr>
      </w:pPr>
    </w:p>
    <w:p w14:paraId="597F821A" w14:textId="5F58A0F9" w:rsidR="00B627B2" w:rsidRPr="004A6E0D" w:rsidRDefault="00585EA9" w:rsidP="004A6E0D">
      <w:pPr>
        <w:pBdr>
          <w:top w:val="single" w:sz="4" w:space="1" w:color="auto"/>
        </w:pBdr>
        <w:ind w:right="230"/>
        <w:jc w:val="both"/>
        <w:rPr>
          <w:sz w:val="22"/>
          <w:szCs w:val="22"/>
        </w:rPr>
      </w:pPr>
      <w:r w:rsidRPr="004A6E0D">
        <w:rPr>
          <w:sz w:val="22"/>
          <w:szCs w:val="22"/>
        </w:rPr>
        <w:t xml:space="preserve"> </w:t>
      </w:r>
      <w:r w:rsidR="004A6E0D">
        <w:rPr>
          <w:sz w:val="22"/>
          <w:szCs w:val="22"/>
        </w:rPr>
        <w:t xml:space="preserve">A more rugged display </w:t>
      </w:r>
      <w:r w:rsidR="004A6E0D">
        <w:rPr>
          <w:sz w:val="22"/>
          <w:szCs w:val="22"/>
        </w:rPr>
        <w:t>with even higher resolution</w:t>
      </w:r>
      <w:r w:rsidR="004A6E0D">
        <w:rPr>
          <w:sz w:val="22"/>
          <w:szCs w:val="22"/>
        </w:rPr>
        <w:t>,</w:t>
      </w:r>
      <w:r w:rsidR="004A6E0D">
        <w:rPr>
          <w:sz w:val="22"/>
          <w:szCs w:val="22"/>
        </w:rPr>
        <w:t xml:space="preserve"> </w:t>
      </w:r>
      <w:r w:rsidR="004A6E0D">
        <w:rPr>
          <w:sz w:val="22"/>
          <w:szCs w:val="22"/>
        </w:rPr>
        <w:t xml:space="preserve">that can be operational 24 hours a day, and in bright conditions will follow, including a </w:t>
      </w:r>
      <w:proofErr w:type="gramStart"/>
      <w:r w:rsidR="004A6E0D">
        <w:rPr>
          <w:sz w:val="22"/>
          <w:szCs w:val="22"/>
        </w:rPr>
        <w:t>500 cm</w:t>
      </w:r>
      <w:proofErr w:type="gramEnd"/>
      <w:r w:rsidR="004A6E0D">
        <w:rPr>
          <w:sz w:val="22"/>
          <w:szCs w:val="22"/>
        </w:rPr>
        <w:t xml:space="preserve"> display.   </w:t>
      </w:r>
    </w:p>
    <w:p w14:paraId="702B9893" w14:textId="42A09E4A" w:rsidR="00E11DDC" w:rsidRDefault="004A6E0D" w:rsidP="00E11DDC">
      <w:pPr>
        <w:pStyle w:val="ListParagraph"/>
        <w:ind w:left="360" w:right="230"/>
        <w:jc w:val="both"/>
        <w:rPr>
          <w:sz w:val="22"/>
          <w:szCs w:val="22"/>
        </w:rPr>
      </w:pPr>
      <w:r w:rsidRPr="004E2A4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F02DE97" wp14:editId="675E0306">
            <wp:simplePos x="0" y="0"/>
            <wp:positionH relativeFrom="column">
              <wp:posOffset>1767205</wp:posOffset>
            </wp:positionH>
            <wp:positionV relativeFrom="paragraph">
              <wp:posOffset>83820</wp:posOffset>
            </wp:positionV>
            <wp:extent cx="1666875" cy="1940560"/>
            <wp:effectExtent l="0" t="0" r="9525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12476" r="37222" b="19198"/>
                    <a:stretch/>
                  </pic:blipFill>
                  <pic:spPr>
                    <a:xfrm>
                      <a:off x="0" y="0"/>
                      <a:ext cx="16668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8D1563" wp14:editId="20C93765">
            <wp:simplePos x="0" y="0"/>
            <wp:positionH relativeFrom="column">
              <wp:posOffset>13335</wp:posOffset>
            </wp:positionH>
            <wp:positionV relativeFrom="paragraph">
              <wp:posOffset>90805</wp:posOffset>
            </wp:positionV>
            <wp:extent cx="1678305" cy="1941830"/>
            <wp:effectExtent l="0" t="0" r="0" b="0"/>
            <wp:wrapSquare wrapText="bothSides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9854" r="39814" b="22462"/>
                    <a:stretch/>
                  </pic:blipFill>
                  <pic:spPr>
                    <a:xfrm>
                      <a:off x="0" y="0"/>
                      <a:ext cx="167830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2501" w14:textId="1A68D42E" w:rsidR="00E11DDC" w:rsidRDefault="00E11DDC" w:rsidP="00E11DDC">
      <w:pPr>
        <w:pStyle w:val="ListParagraph"/>
        <w:ind w:left="360" w:right="230"/>
        <w:jc w:val="both"/>
        <w:rPr>
          <w:sz w:val="22"/>
          <w:szCs w:val="22"/>
        </w:rPr>
      </w:pPr>
    </w:p>
    <w:p w14:paraId="5100C2A5" w14:textId="552CEE05" w:rsidR="004B7558" w:rsidRDefault="004B7558" w:rsidP="00B32AB0">
      <w:pPr>
        <w:pStyle w:val="ListParagraph"/>
        <w:ind w:left="360" w:right="230" w:hanging="360"/>
        <w:jc w:val="both"/>
        <w:rPr>
          <w:sz w:val="22"/>
          <w:szCs w:val="22"/>
        </w:rPr>
      </w:pPr>
    </w:p>
    <w:p w14:paraId="72C5F5B9" w14:textId="18A11DC8" w:rsidR="00704203" w:rsidRPr="00585EA9" w:rsidRDefault="00704203" w:rsidP="004B7558">
      <w:pPr>
        <w:pStyle w:val="ListParagraph"/>
        <w:ind w:left="0"/>
        <w:rPr>
          <w:sz w:val="22"/>
          <w:szCs w:val="22"/>
        </w:rPr>
      </w:pPr>
    </w:p>
    <w:p w14:paraId="6AAA5313" w14:textId="250E20C8" w:rsidR="00EF4973" w:rsidRPr="00623A51" w:rsidRDefault="00EF4973" w:rsidP="00704203">
      <w:pPr>
        <w:rPr>
          <w:sz w:val="22"/>
          <w:szCs w:val="22"/>
        </w:rPr>
      </w:pPr>
    </w:p>
    <w:p w14:paraId="2341E283" w14:textId="24439402" w:rsidR="00623A51" w:rsidRDefault="00DF63EF" w:rsidP="00585EA9">
      <w:pPr>
        <w:ind w:left="-180" w:firstLine="180"/>
      </w:pPr>
      <w:r>
        <w:t xml:space="preserve">         </w:t>
      </w:r>
    </w:p>
    <w:p w14:paraId="651DC509" w14:textId="77777777" w:rsidR="00704203" w:rsidRDefault="00704203" w:rsidP="00704203">
      <w:pPr>
        <w:pBdr>
          <w:bottom w:val="single" w:sz="4" w:space="1" w:color="auto"/>
        </w:pBdr>
        <w:rPr>
          <w:b/>
          <w:color w:val="2F5496" w:themeColor="accent1" w:themeShade="BF"/>
        </w:rPr>
        <w:sectPr w:rsidR="00704203" w:rsidSect="00B0472E">
          <w:headerReference w:type="default" r:id="rId9"/>
          <w:footerReference w:type="default" r:id="rId10"/>
          <w:type w:val="continuous"/>
          <w:pgSz w:w="11900" w:h="16840"/>
          <w:pgMar w:top="1980" w:right="1440" w:bottom="1440" w:left="1440" w:header="333" w:footer="720" w:gutter="0"/>
          <w:cols w:space="144"/>
          <w:docGrid w:linePitch="360"/>
        </w:sectPr>
      </w:pPr>
    </w:p>
    <w:p w14:paraId="36B032F0" w14:textId="7AB13E59" w:rsidR="00CF74EB" w:rsidRDefault="00CF74EB" w:rsidP="006456D2">
      <w:pPr>
        <w:rPr>
          <w:b/>
          <w:color w:val="2F5496" w:themeColor="accent1" w:themeShade="BF"/>
        </w:rPr>
      </w:pPr>
    </w:p>
    <w:p w14:paraId="057F9F34" w14:textId="77777777" w:rsidR="00E11DDC" w:rsidRDefault="00E11DDC" w:rsidP="006456D2">
      <w:pPr>
        <w:rPr>
          <w:b/>
          <w:color w:val="2F5496" w:themeColor="accent1" w:themeShade="BF"/>
        </w:rPr>
      </w:pPr>
    </w:p>
    <w:p w14:paraId="0C0B49FD" w14:textId="77777777" w:rsidR="00E11DDC" w:rsidRDefault="00E11DDC" w:rsidP="006456D2">
      <w:pPr>
        <w:rPr>
          <w:b/>
          <w:color w:val="2F5496" w:themeColor="accent1" w:themeShade="BF"/>
        </w:rPr>
      </w:pPr>
    </w:p>
    <w:p w14:paraId="28222CF1" w14:textId="77777777" w:rsidR="00E11DDC" w:rsidRDefault="00E11DDC" w:rsidP="006456D2">
      <w:pPr>
        <w:rPr>
          <w:b/>
          <w:color w:val="2F5496" w:themeColor="accent1" w:themeShade="BF"/>
        </w:rPr>
      </w:pPr>
    </w:p>
    <w:p w14:paraId="4222F36B" w14:textId="77777777" w:rsidR="00E11DDC" w:rsidRDefault="00E11DDC" w:rsidP="006456D2">
      <w:pPr>
        <w:rPr>
          <w:b/>
          <w:color w:val="2F5496" w:themeColor="accent1" w:themeShade="BF"/>
        </w:rPr>
      </w:pPr>
    </w:p>
    <w:p w14:paraId="51E128F6" w14:textId="77777777" w:rsidR="00E11DDC" w:rsidRDefault="00E11DDC" w:rsidP="006456D2">
      <w:pPr>
        <w:rPr>
          <w:b/>
          <w:color w:val="2F5496" w:themeColor="accent1" w:themeShade="BF"/>
        </w:rPr>
      </w:pPr>
    </w:p>
    <w:p w14:paraId="45ED3E15" w14:textId="127C3480" w:rsidR="00E11DDC" w:rsidRPr="004A6E0D" w:rsidRDefault="004A6E0D" w:rsidP="006456D2">
      <w:pPr>
        <w:rPr>
          <w:color w:val="000000" w:themeColor="text1"/>
          <w:sz w:val="21"/>
          <w:lang w:val="en-US" w:eastAsia="ja-JP"/>
        </w:rPr>
      </w:pPr>
      <w:r>
        <w:rPr>
          <w:color w:val="000000" w:themeColor="text1"/>
          <w:sz w:val="21"/>
          <w:lang w:val="en-US" w:eastAsia="ja-JP"/>
        </w:rPr>
        <w:t xml:space="preserve">Potential partners in Europe have indicated that such a </w:t>
      </w:r>
      <w:proofErr w:type="gramStart"/>
      <w:r>
        <w:rPr>
          <w:color w:val="000000" w:themeColor="text1"/>
          <w:sz w:val="21"/>
          <w:lang w:val="en-US" w:eastAsia="ja-JP"/>
        </w:rPr>
        <w:t>low cost</w:t>
      </w:r>
      <w:proofErr w:type="gramEnd"/>
      <w:r>
        <w:rPr>
          <w:color w:val="000000" w:themeColor="text1"/>
          <w:sz w:val="21"/>
          <w:lang w:val="en-US" w:eastAsia="ja-JP"/>
        </w:rPr>
        <w:t xml:space="preserve"> product could be subsidized or even donated to schools with a “sponsored by” message appearing at boot up.</w:t>
      </w:r>
    </w:p>
    <w:p w14:paraId="397387DE" w14:textId="77777777" w:rsidR="00E11DDC" w:rsidRPr="004A6E0D" w:rsidRDefault="00E11DDC" w:rsidP="006456D2">
      <w:pPr>
        <w:rPr>
          <w:color w:val="000000" w:themeColor="text1"/>
          <w:sz w:val="21"/>
          <w:lang w:val="en-US" w:eastAsia="ja-JP"/>
        </w:rPr>
      </w:pPr>
    </w:p>
    <w:p w14:paraId="20301A21" w14:textId="77777777" w:rsidR="00E11DDC" w:rsidRDefault="00E11DDC" w:rsidP="006456D2">
      <w:pPr>
        <w:rPr>
          <w:b/>
          <w:color w:val="2F5496" w:themeColor="accent1" w:themeShade="BF"/>
        </w:rPr>
      </w:pPr>
    </w:p>
    <w:p w14:paraId="3BD5ADED" w14:textId="74B816D5" w:rsidR="006456D2" w:rsidRDefault="006456D2" w:rsidP="006456D2">
      <w:pPr>
        <w:rPr>
          <w:b/>
          <w:color w:val="2F5496" w:themeColor="accent1" w:themeShade="BF"/>
        </w:rPr>
      </w:pPr>
      <w:r>
        <w:rPr>
          <w:b/>
          <w:color w:val="2F5496" w:themeColor="accent1" w:themeShade="BF"/>
        </w:rPr>
        <w:t>Previous Designs</w:t>
      </w:r>
    </w:p>
    <w:p w14:paraId="59815FEC" w14:textId="3485C8F1" w:rsidR="003217BE" w:rsidRPr="006D2E82" w:rsidRDefault="006D2E82" w:rsidP="00B32283">
      <w:pPr>
        <w:pBdr>
          <w:top w:val="single" w:sz="4" w:space="1" w:color="auto"/>
        </w:pBdr>
        <w:jc w:val="both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The founders of Intelliglobe have pioneered the development of LED light displays</w:t>
      </w:r>
      <w:r w:rsidR="00CF74EB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>– mainly for large scale advertising purposes, but a</w:t>
      </w:r>
      <w:r w:rsidR="004A6E0D">
        <w:rPr>
          <w:color w:val="000000" w:themeColor="text1"/>
          <w:sz w:val="22"/>
        </w:rPr>
        <w:t>lso for commercial sue – e.g. a</w:t>
      </w:r>
      <w:r>
        <w:rPr>
          <w:color w:val="000000" w:themeColor="text1"/>
          <w:sz w:val="22"/>
        </w:rPr>
        <w:t xml:space="preserve"> LED home lighting range for John Lewis stores.</w:t>
      </w:r>
    </w:p>
    <w:p w14:paraId="5349C177" w14:textId="24FC98A1" w:rsidR="003217BE" w:rsidRDefault="006D2E82" w:rsidP="00B32283">
      <w:pPr>
        <w:pBdr>
          <w:top w:val="single" w:sz="4" w:space="1" w:color="auto"/>
        </w:pBdr>
        <w:jc w:val="both"/>
        <w:rPr>
          <w:b/>
          <w:color w:val="2F5496" w:themeColor="accent1" w:themeShade="BF"/>
        </w:rPr>
      </w:pPr>
      <w:r w:rsidRPr="006D2E82">
        <w:rPr>
          <w:b/>
          <w:noProof/>
          <w:color w:val="2F5496" w:themeColor="accent1" w:themeShade="BF"/>
          <w:lang w:eastAsia="en-GB"/>
        </w:rPr>
        <w:drawing>
          <wp:inline distT="0" distB="0" distL="0" distR="0" wp14:anchorId="5EC63E5E" wp14:editId="76539501">
            <wp:extent cx="5207000" cy="196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3F29" w14:textId="77777777" w:rsidR="0025027C" w:rsidRDefault="0025027C" w:rsidP="0025027C">
      <w:pPr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4EAD10D9" w14:textId="17B71546" w:rsidR="00E11DDC" w:rsidRPr="004A6E0D" w:rsidRDefault="0025027C" w:rsidP="004A6E0D">
      <w:pPr>
        <w:rPr>
          <w:b/>
          <w:color w:val="2F5496" w:themeColor="accent1" w:themeShade="BF"/>
          <w14:textOutline w14:w="9525" w14:cap="rnd" w14:cmpd="sng" w14:algn="ctr">
            <w14:noFill/>
            <w14:prstDash w14:val="solid"/>
            <w14:bevel/>
          </w14:textOutline>
        </w:rPr>
      </w:pPr>
      <w:r w:rsidRPr="00FE6A62">
        <w:rPr>
          <w14:textOutline w14:w="9525" w14:cap="rnd" w14:cmpd="sng" w14:algn="ctr">
            <w14:noFill/>
            <w14:prstDash w14:val="solid"/>
            <w14:bevel/>
          </w14:textOutline>
        </w:rPr>
        <w:t>T</w:t>
      </w:r>
      <w:r w:rsidRPr="00FE6A62">
        <w:rPr>
          <w:color w:val="000000" w:themeColor="text1"/>
          <w:sz w:val="22"/>
          <w14:textOutline w14:w="9525" w14:cap="rnd" w14:cmpd="sng" w14:algn="ctr">
            <w14:noFill/>
            <w14:prstDash w14:val="solid"/>
            <w14:bevel/>
          </w14:textOutline>
        </w:rPr>
        <w:t>he BusLED display currently operating on London buses since October 2017</w:t>
      </w:r>
      <w:r w:rsidR="004A6E0D">
        <w:rPr>
          <w:color w:val="000000" w:themeColor="text1"/>
          <w:sz w:val="22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5F1EC9B2" w14:textId="77777777" w:rsidR="00E11DDC" w:rsidRDefault="00E11DDC" w:rsidP="00B32283">
      <w:pPr>
        <w:pBdr>
          <w:top w:val="single" w:sz="4" w:space="1" w:color="auto"/>
        </w:pBdr>
        <w:jc w:val="both"/>
        <w:rPr>
          <w:b/>
          <w:color w:val="2F5496" w:themeColor="accent1" w:themeShade="BF"/>
        </w:rPr>
      </w:pPr>
    </w:p>
    <w:p w14:paraId="1B993D32" w14:textId="60CD6DBF" w:rsidR="00E11DDC" w:rsidRDefault="00E11DDC" w:rsidP="00B32283">
      <w:pPr>
        <w:pBdr>
          <w:top w:val="single" w:sz="4" w:space="1" w:color="auto"/>
        </w:pBdr>
        <w:jc w:val="both"/>
        <w:rPr>
          <w:b/>
          <w:color w:val="2F5496" w:themeColor="accent1" w:themeShade="BF"/>
        </w:rPr>
      </w:pPr>
      <w:r>
        <w:rPr>
          <w:noProof/>
          <w:lang w:eastAsia="en-GB"/>
        </w:rPr>
        <w:drawing>
          <wp:inline distT="0" distB="0" distL="0" distR="0" wp14:anchorId="43F81646" wp14:editId="1F7B45C3">
            <wp:extent cx="4420109" cy="3315321"/>
            <wp:effectExtent l="0" t="0" r="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ogle bu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038" cy="33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836F" w14:textId="77777777" w:rsidR="004A6E0D" w:rsidRDefault="004A6E0D" w:rsidP="00B32283">
      <w:pPr>
        <w:pBdr>
          <w:top w:val="single" w:sz="4" w:space="1" w:color="auto"/>
        </w:pBdr>
        <w:jc w:val="both"/>
        <w:rPr>
          <w:b/>
          <w:color w:val="2F5496" w:themeColor="accent1" w:themeShade="BF"/>
        </w:rPr>
      </w:pPr>
    </w:p>
    <w:p w14:paraId="411F3508" w14:textId="6CF16CF9" w:rsidR="004A6E0D" w:rsidRPr="004A6E0D" w:rsidRDefault="004A6E0D" w:rsidP="004A6E0D">
      <w:pPr>
        <w:rPr>
          <w:color w:val="000000" w:themeColor="text1"/>
          <w:sz w:val="22"/>
        </w:rPr>
      </w:pPr>
      <w:r w:rsidRPr="004A6E0D">
        <w:rPr>
          <w:color w:val="000000" w:themeColor="text1"/>
          <w:sz w:val="22"/>
        </w:rPr>
        <w:t xml:space="preserve">A more complete view of the projects undertaken by the technical team can be found on the following web site </w:t>
      </w:r>
      <w:hyperlink r:id="rId13" w:anchor="works" w:history="1">
        <w:r w:rsidRPr="004A6E0D">
          <w:rPr>
            <w:rStyle w:val="Hyperlink"/>
            <w:lang w:val="en-US" w:eastAsia="ja-JP"/>
          </w:rPr>
          <w:t>www.sirmon.co.uk/#wor</w:t>
        </w:r>
        <w:r w:rsidRPr="004A6E0D">
          <w:rPr>
            <w:rStyle w:val="Hyperlink"/>
            <w:lang w:val="en-US" w:eastAsia="ja-JP"/>
          </w:rPr>
          <w:t>k</w:t>
        </w:r>
        <w:r w:rsidRPr="004A6E0D">
          <w:rPr>
            <w:rStyle w:val="Hyperlink"/>
            <w:lang w:val="en-US" w:eastAsia="ja-JP"/>
          </w:rPr>
          <w:t>s</w:t>
        </w:r>
      </w:hyperlink>
      <w:r w:rsidRPr="004A6E0D">
        <w:rPr>
          <w:rStyle w:val="Hyperlink"/>
          <w:lang w:val="en-US" w:eastAsia="ja-JP"/>
        </w:rPr>
        <w:t xml:space="preserve">. </w:t>
      </w:r>
      <w:r w:rsidRPr="004A6E0D">
        <w:rPr>
          <w:color w:val="000000" w:themeColor="text1"/>
          <w:sz w:val="22"/>
        </w:rPr>
        <w:t xml:space="preserve"> In particular, navigate to the Litelogic image (a screen shot from the Avatar movie) to see moving displays.</w:t>
      </w:r>
      <w:bookmarkStart w:id="0" w:name="_GoBack"/>
      <w:bookmarkEnd w:id="0"/>
    </w:p>
    <w:sectPr w:rsidR="004A6E0D" w:rsidRPr="004A6E0D" w:rsidSect="00B0472E">
      <w:type w:val="continuous"/>
      <w:pgSz w:w="11900" w:h="16840"/>
      <w:pgMar w:top="1980" w:right="1440" w:bottom="1440" w:left="1440" w:header="33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44948" w14:textId="77777777" w:rsidR="00EE37ED" w:rsidRDefault="00EE37ED" w:rsidP="00EF4973">
      <w:r>
        <w:separator/>
      </w:r>
    </w:p>
  </w:endnote>
  <w:endnote w:type="continuationSeparator" w:id="0">
    <w:p w14:paraId="10DBB39A" w14:textId="77777777" w:rsidR="00EE37ED" w:rsidRDefault="00EE37ED" w:rsidP="00EF4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1EF39" w14:textId="57A1B073" w:rsidR="00623A51" w:rsidRDefault="00623A51">
    <w:pPr>
      <w:pStyle w:val="Footer"/>
    </w:pPr>
    <w:r>
      <w:t xml:space="preserve">© </w:t>
    </w:r>
    <w:r w:rsidR="00B32283">
      <w:t>Intelliglobe</w:t>
    </w:r>
    <w:r>
      <w:t xml:space="preserve"> Limited </w:t>
    </w:r>
    <w:r w:rsidR="00AF25AC">
      <w:t xml:space="preserve">2018                        </w:t>
    </w:r>
    <w:r>
      <w:t>Commercially Confidential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1B119" w14:textId="77777777" w:rsidR="00EE37ED" w:rsidRDefault="00EE37ED" w:rsidP="00EF4973">
      <w:r>
        <w:separator/>
      </w:r>
    </w:p>
  </w:footnote>
  <w:footnote w:type="continuationSeparator" w:id="0">
    <w:p w14:paraId="628B4046" w14:textId="77777777" w:rsidR="00EE37ED" w:rsidRDefault="00EE37ED" w:rsidP="00EF49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33AA7" w14:textId="30E94DE8" w:rsidR="00EF4973" w:rsidRDefault="00684504">
    <w:pPr>
      <w:pStyle w:val="Header"/>
      <w:rPr>
        <w:rFonts w:ascii="Century Gothic" w:hAnsi="Century Gothic"/>
        <w:b/>
        <w:color w:val="262626" w:themeColor="text1" w:themeTint="D9"/>
        <w:sz w:val="96"/>
        <w14:shadow w14:blurRad="0" w14:dist="38100" w14:dir="2700000" w14:sx="100000" w14:sy="100000" w14:kx="0" w14:ky="0" w14:algn="bl">
          <w14:schemeClr w14:val="accent5"/>
        </w14:shadow>
        <w14:textOutline w14:w="13462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684504">
      <w:rPr>
        <w:b/>
        <w:noProof/>
        <w:color w:val="262626" w:themeColor="text1" w:themeTint="D9"/>
        <w:sz w:val="144"/>
        <w:lang w:eastAsia="en-GB"/>
        <w14:shadow w14:blurRad="0" w14:dist="38100" w14:dir="2700000" w14:sx="100000" w14:sy="100000" w14:kx="0" w14:ky="0" w14:algn="bl">
          <w14:schemeClr w14:val="accent5"/>
        </w14:shadow>
        <w14:textOutline w14:w="13462" w14:cap="flat" w14:cmpd="sng" w14:algn="ctr">
          <w14:solidFill>
            <w14:schemeClr w14:val="bg1"/>
          </w14:solidFill>
          <w14:prstDash w14:val="solid"/>
          <w14:round/>
        </w14:textOutline>
      </w:rPr>
      <w:drawing>
        <wp:inline distT="0" distB="0" distL="0" distR="0" wp14:anchorId="015E9A6C" wp14:editId="51DCC107">
          <wp:extent cx="851535" cy="875865"/>
          <wp:effectExtent l="0" t="0" r="1206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535" cy="87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4973" w:rsidRPr="00684504">
      <w:rPr>
        <w:rFonts w:ascii="Century Gothic" w:hAnsi="Century Gothic"/>
        <w:b/>
        <w:color w:val="262626" w:themeColor="text1" w:themeTint="D9"/>
        <w:sz w:val="96"/>
        <w14:shadow w14:blurRad="0" w14:dist="38100" w14:dir="2700000" w14:sx="100000" w14:sy="100000" w14:kx="0" w14:ky="0" w14:algn="bl">
          <w14:schemeClr w14:val="accent5"/>
        </w14:shadow>
        <w14:textOutline w14:w="13462" w14:cap="flat" w14:cmpd="sng" w14:algn="ctr">
          <w14:solidFill>
            <w14:schemeClr w14:val="bg1"/>
          </w14:solidFill>
          <w14:prstDash w14:val="solid"/>
          <w14:round/>
        </w14:textOutline>
      </w:rPr>
      <w:t>IntelliGlobe</w:t>
    </w:r>
  </w:p>
  <w:p w14:paraId="35841C26" w14:textId="235181F6" w:rsidR="00684504" w:rsidRPr="00B32283" w:rsidRDefault="00684504" w:rsidP="00684504">
    <w:pPr>
      <w:jc w:val="center"/>
      <w:rPr>
        <w:b/>
        <w:sz w:val="32"/>
        <w:szCs w:val="22"/>
      </w:rPr>
    </w:pPr>
    <w:r w:rsidRPr="00B32283">
      <w:rPr>
        <w:b/>
        <w:sz w:val="32"/>
        <w:szCs w:val="22"/>
      </w:rPr>
      <w:t xml:space="preserve">Spherical digital globe displays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053BB"/>
    <w:multiLevelType w:val="hybridMultilevel"/>
    <w:tmpl w:val="89BC9990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77952B2"/>
    <w:multiLevelType w:val="multilevel"/>
    <w:tmpl w:val="890AE98C"/>
    <w:lvl w:ilvl="0">
      <w:start w:val="1"/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A6F7400"/>
    <w:multiLevelType w:val="hybridMultilevel"/>
    <w:tmpl w:val="F0D24058"/>
    <w:lvl w:ilvl="0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>
    <w:nsid w:val="158704BE"/>
    <w:multiLevelType w:val="hybridMultilevel"/>
    <w:tmpl w:val="2A2088D4"/>
    <w:lvl w:ilvl="0" w:tplc="71928372">
      <w:start w:val="1"/>
      <w:numFmt w:val="bullet"/>
      <w:lvlText w:val="-"/>
      <w:lvlJc w:val="left"/>
      <w:pPr>
        <w:ind w:left="1577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">
    <w:nsid w:val="1B26269F"/>
    <w:multiLevelType w:val="hybridMultilevel"/>
    <w:tmpl w:val="9B2C57C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204F1F52"/>
    <w:multiLevelType w:val="hybridMultilevel"/>
    <w:tmpl w:val="815E93AC"/>
    <w:lvl w:ilvl="0" w:tplc="71928372">
      <w:start w:val="1"/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35FD4"/>
    <w:multiLevelType w:val="hybridMultilevel"/>
    <w:tmpl w:val="578ABC00"/>
    <w:lvl w:ilvl="0" w:tplc="92A42B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83510"/>
    <w:multiLevelType w:val="hybridMultilevel"/>
    <w:tmpl w:val="BE6E19F6"/>
    <w:lvl w:ilvl="0" w:tplc="A50A105A">
      <w:start w:val="1"/>
      <w:numFmt w:val="bullet"/>
      <w:pStyle w:val="ListBullet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E6E24"/>
    <w:multiLevelType w:val="hybridMultilevel"/>
    <w:tmpl w:val="22D46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386F1A"/>
    <w:multiLevelType w:val="hybridMultilevel"/>
    <w:tmpl w:val="0ED8C368"/>
    <w:lvl w:ilvl="0" w:tplc="71928372">
      <w:start w:val="1"/>
      <w:numFmt w:val="bullet"/>
      <w:lvlText w:val="-"/>
      <w:lvlJc w:val="left"/>
      <w:pPr>
        <w:ind w:left="81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7236452C"/>
    <w:multiLevelType w:val="hybridMultilevel"/>
    <w:tmpl w:val="5F5CB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73"/>
    <w:rsid w:val="000227CF"/>
    <w:rsid w:val="0002520F"/>
    <w:rsid w:val="00035D40"/>
    <w:rsid w:val="00036080"/>
    <w:rsid w:val="00057500"/>
    <w:rsid w:val="00066601"/>
    <w:rsid w:val="00081A20"/>
    <w:rsid w:val="000D7378"/>
    <w:rsid w:val="00101725"/>
    <w:rsid w:val="001104C8"/>
    <w:rsid w:val="00170523"/>
    <w:rsid w:val="0025027C"/>
    <w:rsid w:val="00257AC9"/>
    <w:rsid w:val="003217BE"/>
    <w:rsid w:val="00346966"/>
    <w:rsid w:val="003826DE"/>
    <w:rsid w:val="003B5AC3"/>
    <w:rsid w:val="00434B02"/>
    <w:rsid w:val="004A6E0D"/>
    <w:rsid w:val="004B7558"/>
    <w:rsid w:val="004D59CA"/>
    <w:rsid w:val="00585EA9"/>
    <w:rsid w:val="00591BF1"/>
    <w:rsid w:val="005D6880"/>
    <w:rsid w:val="00623A51"/>
    <w:rsid w:val="00626ED3"/>
    <w:rsid w:val="006456D2"/>
    <w:rsid w:val="00684504"/>
    <w:rsid w:val="006A7A60"/>
    <w:rsid w:val="006B3B7B"/>
    <w:rsid w:val="006C270F"/>
    <w:rsid w:val="006D2E82"/>
    <w:rsid w:val="006D7F22"/>
    <w:rsid w:val="00704203"/>
    <w:rsid w:val="007A4E10"/>
    <w:rsid w:val="007C0F18"/>
    <w:rsid w:val="00855BF3"/>
    <w:rsid w:val="008C0AD2"/>
    <w:rsid w:val="009763A9"/>
    <w:rsid w:val="00A02E08"/>
    <w:rsid w:val="00A121A3"/>
    <w:rsid w:val="00A155AA"/>
    <w:rsid w:val="00A52364"/>
    <w:rsid w:val="00A75293"/>
    <w:rsid w:val="00AC5EBF"/>
    <w:rsid w:val="00AF25AC"/>
    <w:rsid w:val="00B0472E"/>
    <w:rsid w:val="00B32283"/>
    <w:rsid w:val="00B32AB0"/>
    <w:rsid w:val="00B55E9A"/>
    <w:rsid w:val="00B627B2"/>
    <w:rsid w:val="00B93A6D"/>
    <w:rsid w:val="00BD151D"/>
    <w:rsid w:val="00C032F8"/>
    <w:rsid w:val="00C14F24"/>
    <w:rsid w:val="00CB1130"/>
    <w:rsid w:val="00CF74EB"/>
    <w:rsid w:val="00D72BCA"/>
    <w:rsid w:val="00DF63EF"/>
    <w:rsid w:val="00DF77C8"/>
    <w:rsid w:val="00E11DDC"/>
    <w:rsid w:val="00E50F12"/>
    <w:rsid w:val="00EE37ED"/>
    <w:rsid w:val="00EF4973"/>
    <w:rsid w:val="00F03CD4"/>
    <w:rsid w:val="00F30E5C"/>
    <w:rsid w:val="00F312AF"/>
    <w:rsid w:val="00FD1A9A"/>
    <w:rsid w:val="00FE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D64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973"/>
  </w:style>
  <w:style w:type="paragraph" w:styleId="Footer">
    <w:name w:val="footer"/>
    <w:basedOn w:val="Normal"/>
    <w:link w:val="FooterChar"/>
    <w:uiPriority w:val="99"/>
    <w:unhideWhenUsed/>
    <w:rsid w:val="00EF49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973"/>
  </w:style>
  <w:style w:type="character" w:customStyle="1" w:styleId="Heading1Char">
    <w:name w:val="Heading 1 Char"/>
    <w:basedOn w:val="DefaultParagraphFont"/>
    <w:link w:val="Heading1"/>
    <w:uiPriority w:val="9"/>
    <w:rsid w:val="00EF49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F4973"/>
    <w:pPr>
      <w:ind w:left="720"/>
      <w:contextualSpacing/>
    </w:pPr>
  </w:style>
  <w:style w:type="table" w:styleId="TableGrid">
    <w:name w:val="Table Grid"/>
    <w:basedOn w:val="TableNormal"/>
    <w:uiPriority w:val="39"/>
    <w:rsid w:val="00EF49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12"/>
    <w:qFormat/>
    <w:rsid w:val="00A155AA"/>
    <w:pPr>
      <w:numPr>
        <w:numId w:val="2"/>
      </w:numPr>
      <w:spacing w:after="240" w:line="312" w:lineRule="auto"/>
    </w:pPr>
    <w:rPr>
      <w:color w:val="000000" w:themeColor="text1"/>
      <w:sz w:val="2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4A6E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6E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1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jpeg"/><Relationship Id="rId13" Type="http://schemas.openxmlformats.org/officeDocument/2006/relationships/hyperlink" Target="http://www.sirmon.co.uk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391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Skelton</dc:creator>
  <cp:keywords/>
  <dc:description/>
  <cp:lastModifiedBy>Microsoft Office User</cp:lastModifiedBy>
  <cp:revision>3</cp:revision>
  <cp:lastPrinted>2018-06-25T15:27:00Z</cp:lastPrinted>
  <dcterms:created xsi:type="dcterms:W3CDTF">2018-08-01T10:03:00Z</dcterms:created>
  <dcterms:modified xsi:type="dcterms:W3CDTF">2018-08-01T12:18:00Z</dcterms:modified>
</cp:coreProperties>
</file>