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FE4" w:rsidRPr="001A1F17" w:rsidRDefault="00701FE4" w:rsidP="00701FE4">
      <w:pPr>
        <w:rPr>
          <w:color w:val="000000" w:themeColor="text1"/>
          <w:sz w:val="32"/>
          <w:szCs w:val="32"/>
        </w:rPr>
      </w:pPr>
    </w:p>
    <w:p w:rsidR="00701FE4" w:rsidRPr="001A1F17" w:rsidRDefault="00701FE4" w:rsidP="00701FE4">
      <w:pPr>
        <w:spacing w:after="0"/>
        <w:jc w:val="center"/>
        <w:rPr>
          <w:b/>
          <w:color w:val="000000" w:themeColor="text1"/>
          <w:sz w:val="32"/>
          <w:szCs w:val="32"/>
        </w:rPr>
      </w:pPr>
      <w:r w:rsidRPr="001A1F17">
        <w:rPr>
          <w:b/>
          <w:color w:val="000000" w:themeColor="text1"/>
          <w:sz w:val="32"/>
          <w:szCs w:val="32"/>
        </w:rPr>
        <w:t xml:space="preserve">SACC </w:t>
      </w:r>
      <w:r w:rsidR="001A1F17" w:rsidRPr="001A1F17">
        <w:rPr>
          <w:b/>
          <w:color w:val="000000" w:themeColor="text1"/>
          <w:sz w:val="32"/>
          <w:szCs w:val="32"/>
        </w:rPr>
        <w:t>GROUP</w:t>
      </w:r>
    </w:p>
    <w:p w:rsidR="00701FE4" w:rsidRPr="001A1F17" w:rsidRDefault="00701FE4" w:rsidP="00701FE4">
      <w:pPr>
        <w:spacing w:after="0"/>
        <w:jc w:val="center"/>
        <w:rPr>
          <w:b/>
          <w:color w:val="000000" w:themeColor="text1"/>
          <w:sz w:val="32"/>
          <w:szCs w:val="32"/>
        </w:rPr>
      </w:pPr>
      <w:r w:rsidRPr="001A1F17">
        <w:rPr>
          <w:b/>
          <w:color w:val="000000" w:themeColor="text1"/>
          <w:sz w:val="32"/>
          <w:szCs w:val="32"/>
        </w:rPr>
        <w:t xml:space="preserve">Where </w:t>
      </w:r>
      <w:r w:rsidR="001A1F17" w:rsidRPr="001A1F17">
        <w:rPr>
          <w:b/>
          <w:color w:val="000000" w:themeColor="text1"/>
          <w:sz w:val="32"/>
          <w:szCs w:val="32"/>
        </w:rPr>
        <w:t>advice</w:t>
      </w:r>
      <w:r w:rsidRPr="001A1F17">
        <w:rPr>
          <w:b/>
          <w:color w:val="000000" w:themeColor="text1"/>
          <w:sz w:val="32"/>
          <w:szCs w:val="32"/>
        </w:rPr>
        <w:t xml:space="preserve"> mean more</w:t>
      </w:r>
    </w:p>
    <w:p w:rsidR="00701FE4" w:rsidRDefault="00701FE4" w:rsidP="00701FE4">
      <w:pPr>
        <w:spacing w:after="0"/>
        <w:jc w:val="center"/>
        <w:rPr>
          <w:b/>
        </w:rPr>
      </w:pPr>
    </w:p>
    <w:p w:rsidR="00701FE4" w:rsidRDefault="00701FE4" w:rsidP="00701FE4">
      <w:pPr>
        <w:spacing w:after="0"/>
        <w:jc w:val="center"/>
        <w:rPr>
          <w:b/>
        </w:rPr>
      </w:pPr>
    </w:p>
    <w:p w:rsidR="00701FE4" w:rsidRDefault="00701FE4" w:rsidP="00701FE4">
      <w:pPr>
        <w:spacing w:after="0"/>
        <w:jc w:val="center"/>
        <w:rPr>
          <w:b/>
        </w:rPr>
      </w:pPr>
    </w:p>
    <w:p w:rsidR="00701FE4" w:rsidRDefault="00701FE4" w:rsidP="00701FE4">
      <w:pPr>
        <w:spacing w:after="0"/>
        <w:jc w:val="center"/>
        <w:rPr>
          <w:b/>
        </w:rPr>
      </w:pPr>
    </w:p>
    <w:p w:rsidR="00701FE4" w:rsidRDefault="00701FE4" w:rsidP="00701FE4">
      <w:pPr>
        <w:spacing w:after="0"/>
        <w:rPr>
          <w:b/>
        </w:rPr>
      </w:pPr>
      <w:r>
        <w:rPr>
          <w:b/>
        </w:rPr>
        <w:t xml:space="preserve">Type of </w:t>
      </w:r>
      <w:r w:rsidR="00CD0B05">
        <w:rPr>
          <w:b/>
        </w:rPr>
        <w:t>services:</w:t>
      </w:r>
    </w:p>
    <w:p w:rsidR="00F269E8" w:rsidRPr="00701FE4" w:rsidRDefault="00F269E8" w:rsidP="00701FE4">
      <w:pPr>
        <w:spacing w:after="0"/>
        <w:rPr>
          <w:b/>
        </w:rPr>
      </w:pPr>
    </w:p>
    <w:p w:rsidR="009C13E4" w:rsidRPr="00F269E8" w:rsidRDefault="00EF1D98" w:rsidP="00701FE4">
      <w:pPr>
        <w:pStyle w:val="ListParagraph"/>
        <w:numPr>
          <w:ilvl w:val="0"/>
          <w:numId w:val="1"/>
        </w:numPr>
        <w:rPr>
          <w:b/>
          <w:bCs/>
        </w:rPr>
      </w:pPr>
      <w:r w:rsidRPr="00F269E8">
        <w:rPr>
          <w:b/>
          <w:bCs/>
        </w:rPr>
        <w:t>Bookkeeping &amp; Payroll</w:t>
      </w:r>
    </w:p>
    <w:p w:rsidR="00EF1D98" w:rsidRDefault="004E573A" w:rsidP="004E573A">
      <w:pPr>
        <w:pStyle w:val="ListParagraph"/>
      </w:pPr>
      <w:r>
        <w:t>Do you</w:t>
      </w:r>
      <w:r w:rsidR="00483A9C">
        <w:t xml:space="preserve"> really</w:t>
      </w:r>
      <w:r>
        <w:t xml:space="preserve"> want to waste time crunching the numbers and completing your bookwork when you could be spen</w:t>
      </w:r>
      <w:r w:rsidR="00483A9C">
        <w:t xml:space="preserve">ding that time on your business? </w:t>
      </w:r>
      <w:r w:rsidR="00EF1D98">
        <w:t xml:space="preserve">Our bookkeeping involves maintaining accurate and updated records of all your business and personal financial activates. We manage your payroll on an ongoing basis, ensuring that all employees are compensated according to their employment agreements. </w:t>
      </w:r>
    </w:p>
    <w:p w:rsidR="004E573A" w:rsidRDefault="004E573A" w:rsidP="00EF1D98">
      <w:pPr>
        <w:pStyle w:val="ListParagraph"/>
      </w:pPr>
    </w:p>
    <w:p w:rsidR="00483A9C" w:rsidRDefault="00415A96" w:rsidP="009747FD">
      <w:pPr>
        <w:pStyle w:val="ListParagraph"/>
        <w:jc w:val="center"/>
      </w:pPr>
      <w:r>
        <w:t>Cloud</w:t>
      </w:r>
      <w:r w:rsidR="00483A9C">
        <w:t xml:space="preserve"> accounting system for small business</w:t>
      </w:r>
    </w:p>
    <w:p w:rsidR="00415A96" w:rsidRDefault="00415A96" w:rsidP="009747FD">
      <w:pPr>
        <w:pStyle w:val="ListParagraph"/>
        <w:jc w:val="center"/>
      </w:pPr>
      <w:r>
        <w:t>Xero, MYOB, QuickBooks</w:t>
      </w:r>
    </w:p>
    <w:p w:rsidR="004E573A" w:rsidRDefault="004E573A" w:rsidP="009747FD">
      <w:pPr>
        <w:pStyle w:val="ListParagraph"/>
        <w:jc w:val="center"/>
      </w:pPr>
      <w:r>
        <w:t>Payroll system</w:t>
      </w:r>
    </w:p>
    <w:p w:rsidR="004E573A" w:rsidRDefault="004E573A" w:rsidP="009747FD">
      <w:pPr>
        <w:pStyle w:val="ListParagraph"/>
        <w:jc w:val="center"/>
      </w:pPr>
      <w:r>
        <w:t>Payroll tax and annual SRO lodgements</w:t>
      </w:r>
    </w:p>
    <w:p w:rsidR="004E573A" w:rsidRDefault="004E573A" w:rsidP="009747FD">
      <w:pPr>
        <w:pStyle w:val="ListParagraph"/>
        <w:jc w:val="center"/>
      </w:pPr>
      <w:r>
        <w:t>Work cover reporting</w:t>
      </w:r>
    </w:p>
    <w:p w:rsidR="004E573A" w:rsidRDefault="004E573A" w:rsidP="009747FD">
      <w:pPr>
        <w:pStyle w:val="ListParagraph"/>
        <w:jc w:val="center"/>
      </w:pPr>
      <w:r>
        <w:t>GST, PAYG and BAS report</w:t>
      </w:r>
    </w:p>
    <w:p w:rsidR="00483A9C" w:rsidRDefault="00483A9C" w:rsidP="009747FD">
      <w:pPr>
        <w:pStyle w:val="ListParagraph"/>
        <w:jc w:val="center"/>
      </w:pPr>
      <w:r>
        <w:t xml:space="preserve">Financial </w:t>
      </w:r>
      <w:r w:rsidR="00BD6911">
        <w:t>reports</w:t>
      </w:r>
    </w:p>
    <w:p w:rsidR="004E573A" w:rsidRDefault="004E573A" w:rsidP="009747FD">
      <w:pPr>
        <w:pStyle w:val="ListParagraph"/>
        <w:jc w:val="center"/>
      </w:pPr>
      <w:r>
        <w:t>Inter-entity loan</w:t>
      </w:r>
    </w:p>
    <w:p w:rsidR="004E573A" w:rsidRDefault="004E573A" w:rsidP="00EF1D98">
      <w:pPr>
        <w:pStyle w:val="ListParagraph"/>
      </w:pPr>
    </w:p>
    <w:p w:rsidR="004E573A" w:rsidRDefault="004E573A" w:rsidP="004E573A">
      <w:pPr>
        <w:pStyle w:val="ListParagraph"/>
      </w:pPr>
    </w:p>
    <w:p w:rsidR="00741740" w:rsidRDefault="00741740"/>
    <w:p w:rsidR="00891955" w:rsidRPr="00F269E8" w:rsidRDefault="00741740" w:rsidP="008E13E2">
      <w:pPr>
        <w:pStyle w:val="ListParagraph"/>
        <w:numPr>
          <w:ilvl w:val="0"/>
          <w:numId w:val="1"/>
        </w:numPr>
        <w:rPr>
          <w:b/>
          <w:bCs/>
        </w:rPr>
      </w:pPr>
      <w:r w:rsidRPr="00F269E8">
        <w:rPr>
          <w:b/>
          <w:bCs/>
        </w:rPr>
        <w:t>Finance &amp; Capital Raising</w:t>
      </w:r>
      <w:r w:rsidR="007E77BF" w:rsidRPr="00F269E8">
        <w:rPr>
          <w:b/>
          <w:bCs/>
        </w:rPr>
        <w:t xml:space="preserve"> </w:t>
      </w:r>
    </w:p>
    <w:p w:rsidR="00D672AD" w:rsidRDefault="00D672AD" w:rsidP="00891955">
      <w:pPr>
        <w:pStyle w:val="ListParagraph"/>
      </w:pPr>
      <w:r>
        <w:t xml:space="preserve">Need a second opinion? Want a better loan? Talk </w:t>
      </w:r>
      <w:r w:rsidR="0072038F">
        <w:t>with SACC</w:t>
      </w:r>
      <w:r>
        <w:t xml:space="preserve"> today.</w:t>
      </w:r>
    </w:p>
    <w:p w:rsidR="00D672AD" w:rsidRDefault="00D672AD" w:rsidP="00D672AD">
      <w:pPr>
        <w:pStyle w:val="ListParagraph"/>
      </w:pPr>
      <w:r>
        <w:t xml:space="preserve">We regularly review client portfolios to identify opportunities and refer them to experienced and professional finance brokers to save and assist them with renegotiating a better deal with their current lender or seek out a better loan from a different lender.  </w:t>
      </w:r>
    </w:p>
    <w:p w:rsidR="004E6E97" w:rsidRDefault="0072038F" w:rsidP="00D672AD">
      <w:pPr>
        <w:pStyle w:val="ListParagraph"/>
      </w:pPr>
      <w:r>
        <w:t>SACC</w:t>
      </w:r>
      <w:r w:rsidR="004E6E97">
        <w:t xml:space="preserve"> ensure that our mortgage brokers have all financial information at hand and that it is clearly understood. This enables you to have a far greater opportunity for approval, securing the most appropriate finance structure, low rate/fees and product for your situation.</w:t>
      </w:r>
    </w:p>
    <w:p w:rsidR="00D672AD" w:rsidRDefault="00D672AD" w:rsidP="00D672AD">
      <w:pPr>
        <w:pStyle w:val="ListParagraph"/>
      </w:pPr>
    </w:p>
    <w:p w:rsidR="00D672AD" w:rsidRDefault="00D672AD" w:rsidP="006D34AD">
      <w:pPr>
        <w:pStyle w:val="ListParagraph"/>
        <w:jc w:val="center"/>
      </w:pPr>
      <w:r>
        <w:t>Owner occupier home loans for first home buyers</w:t>
      </w:r>
    </w:p>
    <w:p w:rsidR="00D672AD" w:rsidRDefault="00D672AD" w:rsidP="006D34AD">
      <w:pPr>
        <w:pStyle w:val="ListParagraph"/>
        <w:jc w:val="center"/>
      </w:pPr>
      <w:r>
        <w:t>Loans for property investors</w:t>
      </w:r>
    </w:p>
    <w:p w:rsidR="00D672AD" w:rsidRDefault="00D672AD" w:rsidP="006D34AD">
      <w:pPr>
        <w:pStyle w:val="ListParagraph"/>
        <w:jc w:val="center"/>
      </w:pPr>
      <w:r>
        <w:t>Business loans</w:t>
      </w:r>
    </w:p>
    <w:p w:rsidR="00D672AD" w:rsidRDefault="00D672AD" w:rsidP="006D34AD">
      <w:pPr>
        <w:pStyle w:val="ListParagraph"/>
        <w:jc w:val="center"/>
      </w:pPr>
      <w:r>
        <w:t>Finance for property renovators and developers</w:t>
      </w:r>
    </w:p>
    <w:p w:rsidR="00D672AD" w:rsidRDefault="00D672AD" w:rsidP="006D34AD">
      <w:pPr>
        <w:pStyle w:val="ListParagraph"/>
        <w:jc w:val="center"/>
      </w:pPr>
      <w:r>
        <w:t>Re-financing for a better deal</w:t>
      </w:r>
    </w:p>
    <w:p w:rsidR="00D672AD" w:rsidRDefault="00D672AD" w:rsidP="006D34AD">
      <w:pPr>
        <w:pStyle w:val="ListParagraph"/>
        <w:jc w:val="center"/>
      </w:pPr>
      <w:r>
        <w:t>All of your motor vehicle, plant &amp; equipment needs</w:t>
      </w:r>
    </w:p>
    <w:p w:rsidR="00741740" w:rsidRDefault="00741740"/>
    <w:p w:rsidR="00741740" w:rsidRDefault="00741740"/>
    <w:p w:rsidR="006D34AD" w:rsidRDefault="006D34AD"/>
    <w:p w:rsidR="00741740" w:rsidRPr="00F269E8" w:rsidRDefault="00BD6911" w:rsidP="00701FE4">
      <w:pPr>
        <w:pStyle w:val="ListParagraph"/>
        <w:numPr>
          <w:ilvl w:val="0"/>
          <w:numId w:val="1"/>
        </w:numPr>
        <w:rPr>
          <w:b/>
          <w:bCs/>
        </w:rPr>
      </w:pPr>
      <w:r w:rsidRPr="00F269E8">
        <w:rPr>
          <w:b/>
          <w:bCs/>
        </w:rPr>
        <w:t xml:space="preserve">Taxation, </w:t>
      </w:r>
      <w:r w:rsidR="009747FD" w:rsidRPr="00F269E8">
        <w:rPr>
          <w:b/>
          <w:bCs/>
        </w:rPr>
        <w:t xml:space="preserve">Accounting and </w:t>
      </w:r>
      <w:r w:rsidRPr="00F269E8">
        <w:rPr>
          <w:b/>
          <w:bCs/>
        </w:rPr>
        <w:t>compliance</w:t>
      </w:r>
      <w:r w:rsidR="009747FD" w:rsidRPr="00F269E8">
        <w:rPr>
          <w:b/>
          <w:bCs/>
        </w:rPr>
        <w:t>s</w:t>
      </w:r>
    </w:p>
    <w:p w:rsidR="00BD6911" w:rsidRDefault="007254CD" w:rsidP="00BD6911">
      <w:pPr>
        <w:pStyle w:val="ListParagraph"/>
      </w:pPr>
      <w:r>
        <w:t xml:space="preserve">At SACC </w:t>
      </w:r>
      <w:r w:rsidR="0072038F">
        <w:t>e</w:t>
      </w:r>
      <w:r w:rsidR="009747FD">
        <w:t>xperienced</w:t>
      </w:r>
      <w:r w:rsidR="00BD6911">
        <w:t xml:space="preserve"> tax agent </w:t>
      </w:r>
      <w:r w:rsidR="009747FD">
        <w:t>build close working relationships with you to understand your circumstances and develop customised solutions for your personal income tax and corporate tax exposure. The consultative approach combined with extensive industry experience allows us to deliver practical and relevant tax minimisation services and advice.</w:t>
      </w:r>
    </w:p>
    <w:p w:rsidR="009747FD" w:rsidRDefault="009747FD" w:rsidP="00BD6911">
      <w:pPr>
        <w:pStyle w:val="ListParagraph"/>
      </w:pPr>
    </w:p>
    <w:p w:rsidR="009747FD" w:rsidRDefault="009747FD" w:rsidP="006D34AD">
      <w:pPr>
        <w:pStyle w:val="ListParagraph"/>
        <w:jc w:val="center"/>
      </w:pPr>
      <w:r>
        <w:t>Tax returns for all structures</w:t>
      </w:r>
    </w:p>
    <w:p w:rsidR="009747FD" w:rsidRDefault="009747FD" w:rsidP="006D34AD">
      <w:pPr>
        <w:pStyle w:val="ListParagraph"/>
        <w:jc w:val="center"/>
      </w:pPr>
      <w:r>
        <w:t>Amendments to tax returns</w:t>
      </w:r>
    </w:p>
    <w:p w:rsidR="009747FD" w:rsidRDefault="009747FD" w:rsidP="006D34AD">
      <w:pPr>
        <w:pStyle w:val="ListParagraph"/>
        <w:jc w:val="center"/>
      </w:pPr>
      <w:r>
        <w:t>FBT Returns</w:t>
      </w:r>
    </w:p>
    <w:p w:rsidR="009747FD" w:rsidRDefault="009747FD" w:rsidP="006D34AD">
      <w:pPr>
        <w:pStyle w:val="ListParagraph"/>
        <w:jc w:val="center"/>
      </w:pPr>
      <w:r>
        <w:t>ATO liaison</w:t>
      </w:r>
    </w:p>
    <w:p w:rsidR="009747FD" w:rsidRDefault="009747FD" w:rsidP="006D34AD">
      <w:pPr>
        <w:pStyle w:val="ListParagraph"/>
        <w:jc w:val="center"/>
      </w:pPr>
      <w:r>
        <w:t>Capital gain tax</w:t>
      </w:r>
    </w:p>
    <w:p w:rsidR="009747FD" w:rsidRDefault="009747FD" w:rsidP="006D34AD">
      <w:pPr>
        <w:pStyle w:val="ListParagraph"/>
        <w:jc w:val="center"/>
      </w:pPr>
      <w:r>
        <w:t>Tax planning</w:t>
      </w:r>
    </w:p>
    <w:p w:rsidR="009747FD" w:rsidRDefault="009747FD" w:rsidP="006D34AD">
      <w:pPr>
        <w:pStyle w:val="ListParagraph"/>
        <w:jc w:val="center"/>
      </w:pPr>
      <w:r>
        <w:t xml:space="preserve">Quarterly </w:t>
      </w:r>
      <w:r w:rsidR="00BF4FCC">
        <w:t>or monthly Activity Statements</w:t>
      </w:r>
    </w:p>
    <w:p w:rsidR="00BF4FCC" w:rsidRDefault="00BF4FCC" w:rsidP="006D34AD">
      <w:pPr>
        <w:pStyle w:val="ListParagraph"/>
        <w:jc w:val="center"/>
      </w:pPr>
      <w:r>
        <w:t>ATO Audits</w:t>
      </w:r>
    </w:p>
    <w:p w:rsidR="009747FD" w:rsidRDefault="009747FD" w:rsidP="00BD6911">
      <w:pPr>
        <w:pStyle w:val="ListParagraph"/>
      </w:pPr>
    </w:p>
    <w:p w:rsidR="009747FD" w:rsidRDefault="009747FD" w:rsidP="00BD6911">
      <w:pPr>
        <w:pStyle w:val="ListParagraph"/>
      </w:pPr>
    </w:p>
    <w:p w:rsidR="00741740" w:rsidRDefault="00741740"/>
    <w:p w:rsidR="00F269E8" w:rsidRDefault="00F269E8"/>
    <w:p w:rsidR="004E71C5" w:rsidRPr="00F269E8" w:rsidRDefault="004E71C5" w:rsidP="004E71C5">
      <w:pPr>
        <w:pStyle w:val="ListParagraph"/>
        <w:numPr>
          <w:ilvl w:val="0"/>
          <w:numId w:val="1"/>
        </w:numPr>
        <w:rPr>
          <w:b/>
          <w:bCs/>
        </w:rPr>
      </w:pPr>
      <w:r w:rsidRPr="00F269E8">
        <w:rPr>
          <w:b/>
          <w:bCs/>
        </w:rPr>
        <w:t>Business service and advisory</w:t>
      </w:r>
    </w:p>
    <w:p w:rsidR="00257726" w:rsidRDefault="00D02E2A" w:rsidP="00257726">
      <w:r>
        <w:t xml:space="preserve">While we provide peace of mind though </w:t>
      </w:r>
      <w:proofErr w:type="spellStart"/>
      <w:r>
        <w:t>taki</w:t>
      </w:r>
      <w:r w:rsidR="00C207B7">
        <w:t>g</w:t>
      </w:r>
      <w:r>
        <w:t>n</w:t>
      </w:r>
      <w:proofErr w:type="spellEnd"/>
      <w:r>
        <w:t xml:space="preserve"> care of the usual accounting and tax compliance matters, </w:t>
      </w:r>
      <w:r w:rsidR="00257726">
        <w:t xml:space="preserve">our </w:t>
      </w:r>
      <w:r>
        <w:t>real value lies in seeking to help you address business challenges and uncover opportunities.</w:t>
      </w:r>
      <w:r w:rsidR="00257726">
        <w:t xml:space="preserve"> SACC do this by developing a deep understanding of your needs, challenges and ambitions. </w:t>
      </w:r>
      <w:r w:rsidR="00257726">
        <w:t>We will then work with you to tailor our advisory offering to your needs.</w:t>
      </w:r>
      <w:r w:rsidR="00257726">
        <w:t xml:space="preserve"> SACC</w:t>
      </w:r>
      <w:r w:rsidR="00257726">
        <w:t xml:space="preserve"> </w:t>
      </w:r>
      <w:r w:rsidR="00257726">
        <w:t>advice</w:t>
      </w:r>
      <w:r w:rsidR="00257726">
        <w:t xml:space="preserve"> will be designed to ensure you get the attention you need… when you need it.</w:t>
      </w:r>
    </w:p>
    <w:p w:rsidR="004E71C5" w:rsidRDefault="004E71C5" w:rsidP="004E71C5">
      <w:pPr>
        <w:pStyle w:val="ListParagraph"/>
      </w:pPr>
    </w:p>
    <w:p w:rsidR="00EE14B7" w:rsidRDefault="00EE14B7" w:rsidP="006D34AD">
      <w:pPr>
        <w:pStyle w:val="ListParagraph"/>
        <w:jc w:val="center"/>
      </w:pPr>
      <w:r>
        <w:t>Business registrations</w:t>
      </w:r>
    </w:p>
    <w:p w:rsidR="00244286" w:rsidRDefault="00244286" w:rsidP="006D34AD">
      <w:pPr>
        <w:pStyle w:val="ListParagraph"/>
        <w:jc w:val="center"/>
      </w:pPr>
      <w:r>
        <w:t>Business purchase and due diligence</w:t>
      </w:r>
    </w:p>
    <w:p w:rsidR="00244286" w:rsidRDefault="00244286" w:rsidP="006D34AD">
      <w:pPr>
        <w:pStyle w:val="ListParagraph"/>
        <w:jc w:val="center"/>
      </w:pPr>
      <w:r>
        <w:t>Business Sale</w:t>
      </w:r>
    </w:p>
    <w:p w:rsidR="004E71C5" w:rsidRDefault="004E71C5" w:rsidP="006D34AD">
      <w:pPr>
        <w:pStyle w:val="ListParagraph"/>
        <w:jc w:val="center"/>
      </w:pPr>
      <w:r>
        <w:t>Restructures &amp; Asset protection</w:t>
      </w:r>
    </w:p>
    <w:p w:rsidR="00EE14B7" w:rsidRDefault="00EE14B7" w:rsidP="006D34AD">
      <w:pPr>
        <w:pStyle w:val="ListParagraph"/>
        <w:jc w:val="center"/>
      </w:pPr>
      <w:r>
        <w:t>Business planning</w:t>
      </w:r>
    </w:p>
    <w:p w:rsidR="004E71C5" w:rsidRDefault="00EE14B7" w:rsidP="006D34AD">
      <w:pPr>
        <w:pStyle w:val="ListParagraph"/>
        <w:jc w:val="center"/>
      </w:pPr>
      <w:r>
        <w:t>Strategic</w:t>
      </w:r>
      <w:r w:rsidR="004E71C5">
        <w:t xml:space="preserve"> business advice &amp; planning</w:t>
      </w:r>
    </w:p>
    <w:p w:rsidR="00EE14B7" w:rsidRDefault="00EE14B7" w:rsidP="006D34AD">
      <w:pPr>
        <w:pStyle w:val="ListParagraph"/>
        <w:jc w:val="center"/>
      </w:pPr>
      <w:r>
        <w:t>Proposals for cash-flow improvement</w:t>
      </w:r>
    </w:p>
    <w:p w:rsidR="004E71C5" w:rsidRDefault="004E71C5" w:rsidP="004E71C5">
      <w:pPr>
        <w:pStyle w:val="ListParagraph"/>
      </w:pPr>
    </w:p>
    <w:p w:rsidR="00741740" w:rsidRDefault="00741740"/>
    <w:p w:rsidR="00F269E8" w:rsidRDefault="00F269E8"/>
    <w:p w:rsidR="00F269E8" w:rsidRDefault="00F269E8"/>
    <w:p w:rsidR="00F269E8" w:rsidRDefault="00F269E8"/>
    <w:p w:rsidR="00F269E8" w:rsidRDefault="00F269E8"/>
    <w:p w:rsidR="00F269E8" w:rsidRDefault="00F269E8"/>
    <w:p w:rsidR="00F269E8" w:rsidRDefault="00F269E8"/>
    <w:p w:rsidR="00741740" w:rsidRPr="00F269E8" w:rsidRDefault="00741740" w:rsidP="00701FE4">
      <w:pPr>
        <w:pStyle w:val="ListParagraph"/>
        <w:numPr>
          <w:ilvl w:val="0"/>
          <w:numId w:val="1"/>
        </w:numPr>
        <w:rPr>
          <w:b/>
          <w:bCs/>
        </w:rPr>
      </w:pPr>
      <w:r w:rsidRPr="00F269E8">
        <w:rPr>
          <w:b/>
          <w:bCs/>
        </w:rPr>
        <w:t>ASIC</w:t>
      </w:r>
      <w:r w:rsidR="004E2E30" w:rsidRPr="00F269E8">
        <w:rPr>
          <w:b/>
          <w:bCs/>
        </w:rPr>
        <w:t xml:space="preserve"> and Corporate Secretarial</w:t>
      </w:r>
    </w:p>
    <w:p w:rsidR="004E2E30" w:rsidRDefault="00EB5601" w:rsidP="004E2E30">
      <w:pPr>
        <w:pStyle w:val="ListParagraph"/>
      </w:pPr>
      <w:r>
        <w:t>SACC understand that your corporate register, minutes and officeholder information and other secretarial register must kept for the life of the entity. Therefore, we maintain these documents. We will also update all registers when there is any change of details.</w:t>
      </w:r>
      <w:r w:rsidRPr="00EB5601">
        <w:t xml:space="preserve"> </w:t>
      </w:r>
    </w:p>
    <w:p w:rsidR="00EE2019" w:rsidRDefault="00EE2019" w:rsidP="004E2E30">
      <w:pPr>
        <w:pStyle w:val="ListParagraph"/>
      </w:pPr>
    </w:p>
    <w:p w:rsidR="00EE2019" w:rsidRDefault="00EE2019" w:rsidP="00F269E8">
      <w:pPr>
        <w:spacing w:after="0" w:line="240" w:lineRule="auto"/>
        <w:ind w:left="360"/>
        <w:jc w:val="center"/>
        <w:rPr>
          <w:rFonts w:eastAsia="Times New Roman" w:cs="Arial"/>
          <w:lang w:eastAsia="en-AU"/>
        </w:rPr>
      </w:pPr>
      <w:r w:rsidRPr="00EE2019">
        <w:rPr>
          <w:rFonts w:eastAsia="Times New Roman" w:cs="Arial"/>
          <w:lang w:eastAsia="en-AU"/>
        </w:rPr>
        <w:t xml:space="preserve">Company searches and information retrieval </w:t>
      </w:r>
    </w:p>
    <w:p w:rsidR="00EE2019" w:rsidRDefault="00EE2019" w:rsidP="00F269E8">
      <w:pPr>
        <w:spacing w:after="0" w:line="240" w:lineRule="auto"/>
        <w:ind w:left="360"/>
        <w:jc w:val="center"/>
        <w:rPr>
          <w:rFonts w:eastAsia="Times New Roman" w:cs="Arial"/>
          <w:lang w:eastAsia="en-AU"/>
        </w:rPr>
      </w:pPr>
      <w:r w:rsidRPr="00EE2019">
        <w:rPr>
          <w:rFonts w:eastAsia="Times New Roman" w:cs="Arial"/>
          <w:lang w:eastAsia="en-AU"/>
        </w:rPr>
        <w:t>Maintenance of company registers</w:t>
      </w:r>
    </w:p>
    <w:p w:rsidR="00EB5601" w:rsidRPr="00DF6668" w:rsidRDefault="00EB5601" w:rsidP="00F269E8">
      <w:pPr>
        <w:spacing w:after="0" w:line="240" w:lineRule="auto"/>
        <w:ind w:left="360"/>
        <w:jc w:val="center"/>
        <w:rPr>
          <w:rFonts w:eastAsia="Times New Roman" w:cs="Arial"/>
          <w:lang w:eastAsia="en-AU"/>
        </w:rPr>
      </w:pPr>
      <w:r w:rsidRPr="00DF6668">
        <w:rPr>
          <w:rFonts w:eastAsia="Times New Roman" w:cs="Arial"/>
          <w:lang w:eastAsia="en-AU"/>
        </w:rPr>
        <w:t>Share transfers</w:t>
      </w:r>
    </w:p>
    <w:p w:rsidR="00DF6668" w:rsidRPr="00DF6668" w:rsidRDefault="00DF6668" w:rsidP="00F269E8">
      <w:pPr>
        <w:spacing w:after="0" w:line="240" w:lineRule="auto"/>
        <w:ind w:left="360"/>
        <w:jc w:val="center"/>
        <w:rPr>
          <w:rFonts w:eastAsia="Times New Roman" w:cs="Arial"/>
          <w:lang w:eastAsia="en-AU"/>
        </w:rPr>
      </w:pPr>
      <w:r w:rsidRPr="00DF6668">
        <w:rPr>
          <w:rStyle w:val="Strong"/>
          <w:b w:val="0"/>
          <w:bCs w:val="0"/>
        </w:rPr>
        <w:t>Preparation of Minutes and Resolutions</w:t>
      </w:r>
    </w:p>
    <w:p w:rsidR="00EB5601" w:rsidRPr="00EE2019" w:rsidRDefault="00EB5601" w:rsidP="00F269E8">
      <w:pPr>
        <w:spacing w:after="0" w:line="240" w:lineRule="auto"/>
        <w:ind w:left="360"/>
        <w:jc w:val="center"/>
        <w:rPr>
          <w:rFonts w:eastAsia="Times New Roman" w:cs="Arial"/>
          <w:lang w:eastAsia="en-AU"/>
        </w:rPr>
      </w:pPr>
      <w:r>
        <w:rPr>
          <w:rFonts w:eastAsia="Times New Roman" w:cs="Arial"/>
          <w:lang w:eastAsia="en-AU"/>
        </w:rPr>
        <w:t>Changes to officeholders/addresses</w:t>
      </w:r>
    </w:p>
    <w:p w:rsidR="00EE2019" w:rsidRPr="00EE2019" w:rsidRDefault="00EE2019" w:rsidP="00F269E8">
      <w:pPr>
        <w:spacing w:after="0" w:line="240" w:lineRule="auto"/>
        <w:ind w:left="360"/>
        <w:jc w:val="center"/>
        <w:rPr>
          <w:rFonts w:eastAsia="Times New Roman" w:cs="Arial"/>
          <w:lang w:eastAsia="en-AU"/>
        </w:rPr>
      </w:pPr>
      <w:r w:rsidRPr="00EE2019">
        <w:rPr>
          <w:rFonts w:eastAsia="Times New Roman" w:cs="Arial"/>
          <w:lang w:eastAsia="en-AU"/>
        </w:rPr>
        <w:t>Attendance to all other statutory requirements</w:t>
      </w:r>
    </w:p>
    <w:p w:rsidR="00EE2019" w:rsidRPr="00EE2019" w:rsidRDefault="00EE2019" w:rsidP="00EE2019">
      <w:pPr>
        <w:spacing w:before="100" w:beforeAutospacing="1" w:after="100" w:afterAutospacing="1" w:line="240" w:lineRule="auto"/>
        <w:ind w:left="360"/>
        <w:jc w:val="center"/>
        <w:rPr>
          <w:rFonts w:eastAsia="Times New Roman" w:cs="Arial"/>
          <w:lang w:eastAsia="en-AU"/>
        </w:rPr>
      </w:pPr>
    </w:p>
    <w:p w:rsidR="00EE2019" w:rsidRDefault="00EE2019" w:rsidP="004E2E30">
      <w:pPr>
        <w:pStyle w:val="ListParagraph"/>
      </w:pPr>
    </w:p>
    <w:p w:rsidR="00EE2019" w:rsidRDefault="00EE2019" w:rsidP="004E2E30">
      <w:pPr>
        <w:pStyle w:val="ListParagraph"/>
      </w:pPr>
    </w:p>
    <w:p w:rsidR="00EE2019" w:rsidRDefault="00EE2019" w:rsidP="004E2E30">
      <w:pPr>
        <w:pStyle w:val="ListParagraph"/>
      </w:pPr>
    </w:p>
    <w:p w:rsidR="00741740" w:rsidRDefault="00741740"/>
    <w:p w:rsidR="00741740" w:rsidRPr="00F269E8" w:rsidRDefault="00741740" w:rsidP="00701FE4">
      <w:pPr>
        <w:pStyle w:val="ListParagraph"/>
        <w:numPr>
          <w:ilvl w:val="0"/>
          <w:numId w:val="1"/>
        </w:numPr>
        <w:rPr>
          <w:b/>
          <w:bCs/>
        </w:rPr>
      </w:pPr>
      <w:r w:rsidRPr="00F269E8">
        <w:rPr>
          <w:b/>
          <w:bCs/>
        </w:rPr>
        <w:t>Migration</w:t>
      </w:r>
      <w:r w:rsidR="007E77BF" w:rsidRPr="00F269E8">
        <w:rPr>
          <w:b/>
          <w:bCs/>
        </w:rPr>
        <w:t xml:space="preserve"> </w:t>
      </w:r>
    </w:p>
    <w:p w:rsidR="00EE152D" w:rsidRDefault="00891955" w:rsidP="0072038F">
      <w:pPr>
        <w:pStyle w:val="ListParagraph"/>
      </w:pPr>
      <w:r>
        <w:t xml:space="preserve">The business Innovation visa or Employer Business Sponsored visa application can be complex with the requirement to submit various business, financial and asset documents. </w:t>
      </w:r>
      <w:r w:rsidR="00EE152D">
        <w:t xml:space="preserve">We can assist business of all sizes to </w:t>
      </w:r>
      <w:r>
        <w:t>ensure the case for application is clear to the DIBP assessment officer.</w:t>
      </w:r>
      <w:r w:rsidR="0072038F">
        <w:t xml:space="preserve"> </w:t>
      </w:r>
      <w:r w:rsidR="0072038F">
        <w:t xml:space="preserve">SACC work with highly professional migration agents &amp; lawyers. Our </w:t>
      </w:r>
      <w:r w:rsidR="0072038F">
        <w:t>goal</w:t>
      </w:r>
      <w:r w:rsidR="0072038F">
        <w:t xml:space="preserve"> is to secure your Australian visa in the quickest time and with the minimum fuss.</w:t>
      </w:r>
    </w:p>
    <w:p w:rsidR="00891955" w:rsidRDefault="00891955" w:rsidP="00EE152D">
      <w:pPr>
        <w:pStyle w:val="ListParagraph"/>
      </w:pPr>
    </w:p>
    <w:p w:rsidR="00F269E8" w:rsidRDefault="00F269E8" w:rsidP="00891955">
      <w:pPr>
        <w:pStyle w:val="ListParagraph"/>
        <w:jc w:val="center"/>
      </w:pPr>
      <w:r>
        <w:t>Business set up</w:t>
      </w:r>
    </w:p>
    <w:p w:rsidR="00F269E8" w:rsidRDefault="00F269E8" w:rsidP="00891955">
      <w:pPr>
        <w:pStyle w:val="ListParagraph"/>
        <w:jc w:val="center"/>
      </w:pPr>
      <w:r>
        <w:t>Business plan for migration</w:t>
      </w:r>
    </w:p>
    <w:p w:rsidR="00F269E8" w:rsidRDefault="00F269E8" w:rsidP="00F269E8">
      <w:pPr>
        <w:pStyle w:val="ListParagraph"/>
        <w:jc w:val="center"/>
      </w:pPr>
      <w:r>
        <w:t>Liaising with migration agents and DIBP</w:t>
      </w:r>
    </w:p>
    <w:p w:rsidR="00F269E8" w:rsidRDefault="00F269E8" w:rsidP="00F269E8">
      <w:pPr>
        <w:pStyle w:val="ListParagraph"/>
        <w:jc w:val="center"/>
      </w:pPr>
      <w:r>
        <w:t>Strategic business advisory for best chance of approval</w:t>
      </w:r>
    </w:p>
    <w:p w:rsidR="00891955" w:rsidRDefault="00891955" w:rsidP="00891955">
      <w:pPr>
        <w:pStyle w:val="ListParagraph"/>
        <w:jc w:val="center"/>
      </w:pPr>
      <w:r>
        <w:t>Sourcing for Australian business to be purchased for the purposes of the visa</w:t>
      </w:r>
    </w:p>
    <w:p w:rsidR="00891955" w:rsidRDefault="00891955" w:rsidP="00891955">
      <w:pPr>
        <w:pStyle w:val="ListParagraph"/>
        <w:jc w:val="center"/>
      </w:pPr>
      <w:r>
        <w:t>Looking for real estate – an office for your business or home for your family</w:t>
      </w:r>
    </w:p>
    <w:p w:rsidR="00891955" w:rsidRDefault="00891955" w:rsidP="00891955">
      <w:pPr>
        <w:pStyle w:val="ListParagraph"/>
        <w:jc w:val="center"/>
      </w:pPr>
      <w:r>
        <w:t>Referring logistics companies to move personal effects or business equipment</w:t>
      </w:r>
    </w:p>
    <w:p w:rsidR="006D34AD" w:rsidRDefault="006D34AD" w:rsidP="006D34AD">
      <w:pPr>
        <w:pStyle w:val="ListParagraph"/>
      </w:pPr>
    </w:p>
    <w:p w:rsidR="006D34AD" w:rsidRDefault="006D34AD" w:rsidP="006D34AD">
      <w:pPr>
        <w:pStyle w:val="ListParagraph"/>
      </w:pPr>
    </w:p>
    <w:p w:rsidR="006D34AD" w:rsidRPr="00F269E8" w:rsidRDefault="006D34AD" w:rsidP="006D34AD">
      <w:pPr>
        <w:pStyle w:val="ListParagraph"/>
        <w:numPr>
          <w:ilvl w:val="0"/>
          <w:numId w:val="1"/>
        </w:numPr>
        <w:rPr>
          <w:b/>
          <w:bCs/>
        </w:rPr>
      </w:pPr>
      <w:r w:rsidRPr="00F269E8">
        <w:rPr>
          <w:b/>
          <w:bCs/>
        </w:rPr>
        <w:t xml:space="preserve">Insolvency &amp; </w:t>
      </w:r>
      <w:r w:rsidR="00EC4405" w:rsidRPr="00F269E8">
        <w:rPr>
          <w:b/>
          <w:bCs/>
        </w:rPr>
        <w:t>Restructuring</w:t>
      </w:r>
    </w:p>
    <w:p w:rsidR="00DF6668" w:rsidRDefault="00DF6668" w:rsidP="00DF6668">
      <w:pPr>
        <w:pStyle w:val="ListParagraph"/>
      </w:pPr>
      <w:r>
        <w:t xml:space="preserve">SACC </w:t>
      </w:r>
      <w:r w:rsidR="00EC4405">
        <w:t>emphasis</w:t>
      </w:r>
      <w:r>
        <w:t xml:space="preserve"> is on providing </w:t>
      </w:r>
      <w:r w:rsidR="00EC4405">
        <w:t>quality and timely analysis, advice and solutions to businesses facing financial difficulties. We believe that ideal solution for clients is turnaround and restructuring solution, but remains aware that, in certain circumstances, the best outcome is to implement formal insolvency proceedings to minimise any adverse financial impact on stakeholders.</w:t>
      </w:r>
      <w:r w:rsidR="00F269E8">
        <w:t xml:space="preserve"> We ensure that our clients get access to:</w:t>
      </w:r>
    </w:p>
    <w:p w:rsidR="00EC4405" w:rsidRPr="00F269E8" w:rsidRDefault="00EC4405"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Highly skilled specialists who bring innovative and practical solutions</w:t>
      </w:r>
    </w:p>
    <w:p w:rsidR="00EC4405" w:rsidRPr="00F269E8" w:rsidRDefault="00EC4405"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Specialists with a proven track record in facilitating restructuring outcomes</w:t>
      </w:r>
    </w:p>
    <w:p w:rsidR="00EC4405" w:rsidRPr="00F269E8" w:rsidRDefault="00EC4405"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A trusted advisor that is cost-effective and outcomes focused</w:t>
      </w:r>
    </w:p>
    <w:p w:rsidR="00EC4405" w:rsidRPr="00F269E8" w:rsidRDefault="00EC4405"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Thorough investigative capabilities</w:t>
      </w:r>
    </w:p>
    <w:p w:rsidR="006D34AD" w:rsidRDefault="006D34AD" w:rsidP="006D34AD"/>
    <w:p w:rsidR="00F269E8" w:rsidRDefault="00F269E8" w:rsidP="006D34AD"/>
    <w:p w:rsidR="00741740" w:rsidRPr="00035F9F" w:rsidRDefault="00741740" w:rsidP="00701FE4">
      <w:pPr>
        <w:pStyle w:val="ListParagraph"/>
        <w:numPr>
          <w:ilvl w:val="0"/>
          <w:numId w:val="1"/>
        </w:numPr>
        <w:rPr>
          <w:b/>
          <w:bCs/>
        </w:rPr>
      </w:pPr>
      <w:r w:rsidRPr="00035F9F">
        <w:rPr>
          <w:b/>
          <w:bCs/>
        </w:rPr>
        <w:t>Management Consulting</w:t>
      </w:r>
      <w:r w:rsidR="00DF6668" w:rsidRPr="00035F9F">
        <w:rPr>
          <w:b/>
          <w:bCs/>
        </w:rPr>
        <w:t xml:space="preserve"> Services</w:t>
      </w:r>
    </w:p>
    <w:p w:rsidR="00247319" w:rsidRDefault="00247319" w:rsidP="006F17AD">
      <w:pPr>
        <w:pStyle w:val="ListParagraph"/>
      </w:pPr>
      <w:r>
        <w:t>Irrespective of the size of your business, SACC can implement management accounting procedures to ensure a flow of regular, meaningful financial reports</w:t>
      </w:r>
      <w:r w:rsidR="006F17AD">
        <w:t xml:space="preserve">. </w:t>
      </w:r>
      <w:r w:rsidR="00035F9F">
        <w:t>SACC</w:t>
      </w:r>
      <w:r>
        <w:t xml:space="preserve"> advice is designed to provide a springboard for further action. We review the reports and discuss the strategic options for the future of your business.</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Business and Strategic Planning</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Growth and Profit Strategies</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Budgets, Forecasts and Cash Flow Projections</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Management Reporting</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Financial Analysis</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Costing &amp; Pricing Strategies</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Benchmarking and KPI’s</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Succession Planning</w:t>
      </w:r>
    </w:p>
    <w:p w:rsidR="00247319" w:rsidRPr="00F269E8" w:rsidRDefault="00247319" w:rsidP="00F269E8">
      <w:pPr>
        <w:spacing w:after="0" w:line="240" w:lineRule="auto"/>
        <w:ind w:left="360"/>
        <w:jc w:val="center"/>
        <w:rPr>
          <w:rFonts w:eastAsia="Times New Roman" w:cstheme="minorHAnsi"/>
          <w:lang w:eastAsia="en-AU"/>
        </w:rPr>
      </w:pPr>
      <w:r w:rsidRPr="00F269E8">
        <w:rPr>
          <w:rFonts w:eastAsia="Times New Roman" w:cstheme="minorHAnsi"/>
          <w:lang w:eastAsia="en-AU"/>
        </w:rPr>
        <w:t>Practical Business Advice</w:t>
      </w:r>
    </w:p>
    <w:p w:rsidR="00247319" w:rsidRDefault="00247319" w:rsidP="008A5FEF">
      <w:pPr>
        <w:pStyle w:val="ListParagraph"/>
      </w:pPr>
    </w:p>
    <w:p w:rsidR="007E77BF" w:rsidRDefault="007E77BF"/>
    <w:p w:rsidR="00035F9F" w:rsidRPr="00035F9F" w:rsidRDefault="007E77BF" w:rsidP="006C7569">
      <w:pPr>
        <w:pStyle w:val="ListParagraph"/>
        <w:numPr>
          <w:ilvl w:val="0"/>
          <w:numId w:val="1"/>
        </w:numPr>
        <w:rPr>
          <w:b/>
          <w:bCs/>
        </w:rPr>
      </w:pPr>
      <w:r w:rsidRPr="00035F9F">
        <w:rPr>
          <w:b/>
          <w:bCs/>
        </w:rPr>
        <w:t xml:space="preserve">Business law </w:t>
      </w:r>
      <w:r w:rsidR="006F17AD" w:rsidRPr="00035F9F">
        <w:rPr>
          <w:b/>
          <w:bCs/>
        </w:rPr>
        <w:t xml:space="preserve">and legal services </w:t>
      </w:r>
    </w:p>
    <w:p w:rsidR="006F17AD" w:rsidRDefault="006F17AD" w:rsidP="00035F9F">
      <w:pPr>
        <w:pStyle w:val="ListParagraph"/>
      </w:pPr>
      <w:r>
        <w:t>When it comes to business law and legal services, you want to ensure you have a trusted competent legal team to work alongside with your accountants to help you across the broad range of commercial circumstances. At SACC</w:t>
      </w:r>
      <w:r w:rsidR="00035F9F">
        <w:t>,</w:t>
      </w:r>
      <w:r>
        <w:t xml:space="preserve"> we have strategic alliance with various law firms</w:t>
      </w:r>
      <w:r w:rsidR="00035F9F">
        <w:t xml:space="preserve"> where they</w:t>
      </w:r>
      <w:r w:rsidR="00415A96">
        <w:t xml:space="preserve"> have extensive expertise across various areas</w:t>
      </w:r>
      <w:r>
        <w:t>. Whether you need to draft contracts for employees, prepare your business for sale,</w:t>
      </w:r>
      <w:r w:rsidR="00415A96">
        <w:t xml:space="preserve"> are considering buying a business or if you have a court matter, we work alongside with lawyers to smooth out the process and help deliver a favourable outcome to you. </w:t>
      </w:r>
    </w:p>
    <w:p w:rsidR="00415A96" w:rsidRDefault="00415A96" w:rsidP="006F17AD">
      <w:pPr>
        <w:pStyle w:val="ListParagraph"/>
      </w:pPr>
    </w:p>
    <w:p w:rsidR="00415A96" w:rsidRDefault="00415A96" w:rsidP="00035F9F">
      <w:pPr>
        <w:pStyle w:val="ListParagraph"/>
        <w:jc w:val="center"/>
      </w:pPr>
      <w:r>
        <w:t>Business purchase</w:t>
      </w:r>
    </w:p>
    <w:p w:rsidR="00415A96" w:rsidRDefault="00415A96" w:rsidP="00035F9F">
      <w:pPr>
        <w:pStyle w:val="ListParagraph"/>
        <w:jc w:val="center"/>
      </w:pPr>
      <w:r>
        <w:t>Business sale</w:t>
      </w:r>
    </w:p>
    <w:p w:rsidR="00415A96" w:rsidRDefault="00415A96" w:rsidP="00035F9F">
      <w:pPr>
        <w:pStyle w:val="ListParagraph"/>
        <w:jc w:val="center"/>
      </w:pPr>
      <w:r>
        <w:t>Business structure</w:t>
      </w:r>
    </w:p>
    <w:p w:rsidR="00415A96" w:rsidRDefault="00415A96" w:rsidP="00035F9F">
      <w:pPr>
        <w:pStyle w:val="ListParagraph"/>
        <w:jc w:val="center"/>
      </w:pPr>
      <w:r>
        <w:t>Contract review</w:t>
      </w:r>
    </w:p>
    <w:p w:rsidR="00415A96" w:rsidRDefault="00415A96" w:rsidP="00035F9F">
      <w:pPr>
        <w:pStyle w:val="ListParagraph"/>
        <w:jc w:val="center"/>
      </w:pPr>
      <w:r>
        <w:t>Conveyancing</w:t>
      </w:r>
    </w:p>
    <w:p w:rsidR="00741740" w:rsidRDefault="00741740"/>
    <w:p w:rsidR="00741740" w:rsidRDefault="00741740"/>
    <w:p w:rsidR="00701FE4" w:rsidRDefault="00701FE4"/>
    <w:p w:rsidR="00701FE4" w:rsidRDefault="00701FE4"/>
    <w:p w:rsidR="00035F9F" w:rsidRDefault="00035F9F"/>
    <w:p w:rsidR="00035F9F" w:rsidRDefault="00035F9F"/>
    <w:p w:rsidR="00035F9F" w:rsidRDefault="00035F9F"/>
    <w:p w:rsidR="00035F9F" w:rsidRDefault="00035F9F"/>
    <w:p w:rsidR="00035F9F" w:rsidRDefault="00035F9F"/>
    <w:p w:rsidR="00035F9F" w:rsidRDefault="00035F9F"/>
    <w:p w:rsidR="00035F9F" w:rsidRDefault="00035F9F"/>
    <w:p w:rsidR="00035F9F" w:rsidRDefault="00035F9F"/>
    <w:p w:rsidR="00F5419B" w:rsidRDefault="00741740" w:rsidP="00F5419B">
      <w:pPr>
        <w:rPr>
          <w:b/>
        </w:rPr>
      </w:pPr>
      <w:r w:rsidRPr="00701FE4">
        <w:rPr>
          <w:b/>
        </w:rPr>
        <w:t>About us</w:t>
      </w:r>
    </w:p>
    <w:p w:rsidR="00F5419B" w:rsidRDefault="00F5419B" w:rsidP="00F5419B">
      <w:pPr>
        <w:rPr>
          <w:b/>
        </w:rPr>
      </w:pPr>
    </w:p>
    <w:p w:rsidR="00F5419B" w:rsidRPr="00701FE4" w:rsidRDefault="00F5419B" w:rsidP="00F5419B">
      <w:pPr>
        <w:rPr>
          <w:b/>
        </w:rPr>
      </w:pPr>
      <w:r w:rsidRPr="00F5419B">
        <w:rPr>
          <w:b/>
        </w:rPr>
        <w:t xml:space="preserve"> </w:t>
      </w:r>
      <w:r w:rsidRPr="00701FE4">
        <w:rPr>
          <w:b/>
        </w:rPr>
        <w:t>Our mission:</w:t>
      </w:r>
    </w:p>
    <w:p w:rsidR="00F5419B" w:rsidRDefault="00F5419B" w:rsidP="00F5419B">
      <w:r>
        <w:t xml:space="preserve">To </w:t>
      </w:r>
      <w:r w:rsidR="00D02E2A">
        <w:t xml:space="preserve">group the professionals in house, </w:t>
      </w:r>
      <w:r w:rsidR="00AD7DE1">
        <w:t>where</w:t>
      </w:r>
      <w:r>
        <w:t xml:space="preserve"> </w:t>
      </w:r>
      <w:r w:rsidR="00AD7DE1">
        <w:t>advice mean more and</w:t>
      </w:r>
      <w:r>
        <w:t xml:space="preserve"> turn into better business </w:t>
      </w:r>
      <w:r w:rsidR="00290DF7">
        <w:t xml:space="preserve">for </w:t>
      </w:r>
      <w:r>
        <w:t>our people, for our clients and four our communities.</w:t>
      </w:r>
    </w:p>
    <w:p w:rsidR="00741740" w:rsidRDefault="00741740">
      <w:pPr>
        <w:rPr>
          <w:b/>
        </w:rPr>
      </w:pPr>
    </w:p>
    <w:p w:rsidR="00F5419B" w:rsidRPr="00701FE4" w:rsidRDefault="00F5419B">
      <w:pPr>
        <w:rPr>
          <w:b/>
        </w:rPr>
      </w:pPr>
      <w:r>
        <w:rPr>
          <w:b/>
        </w:rPr>
        <w:t>Our firm:</w:t>
      </w:r>
    </w:p>
    <w:p w:rsidR="007260CA" w:rsidRDefault="00DC0BA1" w:rsidP="007260CA">
      <w:r>
        <w:t xml:space="preserve"> </w:t>
      </w:r>
      <w:r w:rsidR="00CD0B05">
        <w:t xml:space="preserve">As a group </w:t>
      </w:r>
      <w:r w:rsidR="00F5419B">
        <w:t xml:space="preserve">of professionals, </w:t>
      </w:r>
      <w:r w:rsidR="00CD0B05">
        <w:t>our firm are available to provide you with high quality accounting, taxation</w:t>
      </w:r>
      <w:r w:rsidR="00035F9F">
        <w:t xml:space="preserve"> and business advisory </w:t>
      </w:r>
      <w:r w:rsidR="00035F9F">
        <w:t>whether you are a business owner, family or an individual client.</w:t>
      </w:r>
      <w:r w:rsidR="00035F9F" w:rsidRPr="00CD0B05">
        <w:t xml:space="preserve"> </w:t>
      </w:r>
      <w:r w:rsidR="00035F9F">
        <w:t xml:space="preserve"> </w:t>
      </w:r>
      <w:r w:rsidR="00035F9F">
        <w:t>We have a strategic alliance with</w:t>
      </w:r>
      <w:r w:rsidR="007260CA">
        <w:t xml:space="preserve"> our referral lawyers, migration agents and mortgage brokers.</w:t>
      </w:r>
    </w:p>
    <w:p w:rsidR="007260CA" w:rsidRDefault="007260CA" w:rsidP="007260CA">
      <w:r>
        <w:t>SACC believe the first step to any engagement is understanding ‘you.’ This is because every business is unique and every business owner has different needs. You know your business better than anyone so we want to hear it from you. We will then work with you to tailor our advisory offering to your needs. We</w:t>
      </w:r>
      <w:r>
        <w:t xml:space="preserve"> will</w:t>
      </w:r>
      <w:r>
        <w:t xml:space="preserve"> bring together the relevant professionals across a number of specialities and locations; providing a responsive, personalised solution. </w:t>
      </w:r>
    </w:p>
    <w:p w:rsidR="007260CA" w:rsidRDefault="007260CA" w:rsidP="007260CA">
      <w:r>
        <w:t>We take a whole of life approach because we know that when you’re running a business not all costs are financial – you might just want to work fewer hours. And that is why we are different.</w:t>
      </w:r>
    </w:p>
    <w:p w:rsidR="00AD7DE1" w:rsidRDefault="007260CA" w:rsidP="00AD7DE1">
      <w:r>
        <w:t xml:space="preserve"> </w:t>
      </w:r>
      <w:r w:rsidR="00AD7DE1">
        <w:t>We aim to be more than just a</w:t>
      </w:r>
      <w:r w:rsidR="00AD7DE1">
        <w:t>n</w:t>
      </w:r>
      <w:r w:rsidR="00AD7DE1">
        <w:t xml:space="preserve"> accounting firm. We support our clients to help them achieve their personal and business goals by offering a fully integrated advisory service, helping clients to build wealth and protect their assets.</w:t>
      </w:r>
    </w:p>
    <w:p w:rsidR="00AD7DE1" w:rsidRDefault="00AD7DE1" w:rsidP="00AD7DE1">
      <w:r>
        <w:t>Our core values include expertise, confidentiality, teamwork and commitment.</w:t>
      </w:r>
    </w:p>
    <w:p w:rsidR="00F5419B" w:rsidRPr="00F5419B" w:rsidRDefault="00F5419B" w:rsidP="00F5419B">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F5419B">
        <w:rPr>
          <w:rFonts w:ascii="Times New Roman" w:eastAsia="Times New Roman" w:hAnsi="Times New Roman" w:cs="Times New Roman"/>
          <w:b/>
          <w:bCs/>
          <w:sz w:val="36"/>
          <w:szCs w:val="36"/>
          <w:lang w:eastAsia="en-AU"/>
        </w:rPr>
        <w:t>Work with us</w:t>
      </w:r>
    </w:p>
    <w:p w:rsidR="00F5419B" w:rsidRPr="00F5419B" w:rsidRDefault="00F5419B" w:rsidP="00F5419B">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At SACC Group we </w:t>
      </w:r>
      <w:r w:rsidR="007D489A">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sz w:val="24"/>
          <w:szCs w:val="24"/>
          <w:lang w:eastAsia="en-AU"/>
        </w:rPr>
        <w:t xml:space="preserve">dealing with variety of professionals. </w:t>
      </w:r>
      <w:r w:rsidRPr="00F5419B">
        <w:rPr>
          <w:rFonts w:ascii="Times New Roman" w:eastAsia="Times New Roman" w:hAnsi="Times New Roman" w:cs="Times New Roman"/>
          <w:sz w:val="24"/>
          <w:szCs w:val="24"/>
          <w:lang w:eastAsia="en-AU"/>
        </w:rPr>
        <w:t>Whether you’re a graduate ready to begin your career or an experienced professional, contact us</w:t>
      </w:r>
      <w:r>
        <w:rPr>
          <w:rFonts w:ascii="Times New Roman" w:eastAsia="Times New Roman" w:hAnsi="Times New Roman" w:cs="Times New Roman"/>
          <w:sz w:val="24"/>
          <w:szCs w:val="24"/>
          <w:lang w:eastAsia="en-AU"/>
        </w:rPr>
        <w:t xml:space="preserve"> via email </w:t>
      </w:r>
      <w:proofErr w:type="spellStart"/>
      <w:r>
        <w:rPr>
          <w:rFonts w:ascii="Times New Roman" w:eastAsia="Times New Roman" w:hAnsi="Times New Roman" w:cs="Times New Roman"/>
          <w:sz w:val="24"/>
          <w:szCs w:val="24"/>
          <w:lang w:eastAsia="en-AU"/>
        </w:rPr>
        <w:t>xxxxxxxxxxxxx</w:t>
      </w:r>
      <w:proofErr w:type="spellEnd"/>
      <w:r w:rsidRPr="00F5419B">
        <w:rPr>
          <w:rFonts w:ascii="Times New Roman" w:eastAsia="Times New Roman" w:hAnsi="Times New Roman" w:cs="Times New Roman"/>
          <w:sz w:val="24"/>
          <w:szCs w:val="24"/>
          <w:lang w:eastAsia="en-AU"/>
        </w:rPr>
        <w:t xml:space="preserve"> if you believe you have what it takes to help businesses recover from financial challenges</w:t>
      </w:r>
      <w:r>
        <w:rPr>
          <w:rFonts w:ascii="Times New Roman" w:eastAsia="Times New Roman" w:hAnsi="Times New Roman" w:cs="Times New Roman"/>
          <w:sz w:val="24"/>
          <w:szCs w:val="24"/>
          <w:lang w:eastAsia="en-AU"/>
        </w:rPr>
        <w:t xml:space="preserve">. </w:t>
      </w:r>
    </w:p>
    <w:p w:rsidR="00CD0B05" w:rsidRDefault="00CD0B05"/>
    <w:p w:rsidR="00741740" w:rsidRPr="00286466" w:rsidRDefault="00741740">
      <w:pPr>
        <w:rPr>
          <w:b/>
          <w:bCs/>
        </w:rPr>
      </w:pPr>
      <w:bookmarkStart w:id="0" w:name="_GoBack"/>
      <w:bookmarkEnd w:id="0"/>
      <w:r w:rsidRPr="00286466">
        <w:rPr>
          <w:b/>
          <w:bCs/>
        </w:rPr>
        <w:t>Testimonials</w:t>
      </w:r>
    </w:p>
    <w:p w:rsidR="00741740" w:rsidRDefault="00290DF7">
      <w:r>
        <w:t>I will provide</w:t>
      </w:r>
    </w:p>
    <w:p w:rsidR="00741740" w:rsidRDefault="00741740"/>
    <w:p w:rsidR="00741740" w:rsidRDefault="00286466">
      <w:pPr>
        <w:rPr>
          <w:b/>
          <w:bCs/>
        </w:rPr>
      </w:pPr>
      <w:r w:rsidRPr="00286466">
        <w:rPr>
          <w:b/>
          <w:bCs/>
        </w:rPr>
        <w:t>Other Notes:</w:t>
      </w:r>
    </w:p>
    <w:p w:rsidR="00286466" w:rsidRDefault="00286466">
      <w:r w:rsidRPr="007215AB">
        <w:rPr>
          <w:b/>
          <w:bCs/>
        </w:rPr>
        <w:t>My favourite colours are</w:t>
      </w:r>
      <w:r>
        <w:t xml:space="preserve">: Blue (navy and royal blue), Teal (blue green),  Turquoise, purple(orchid, lavender, plum) </w:t>
      </w:r>
    </w:p>
    <w:p w:rsidR="007215AB" w:rsidRDefault="007215AB">
      <w:r w:rsidRPr="007215AB">
        <w:rPr>
          <w:b/>
          <w:bCs/>
        </w:rPr>
        <w:lastRenderedPageBreak/>
        <w:t>Letter head:</w:t>
      </w:r>
      <w:r>
        <w:t xml:space="preserve"> I have attached on this email a copy of our blank letter head. I  want to make sure our website is matching our stationary as well, please. </w:t>
      </w:r>
    </w:p>
    <w:p w:rsidR="007215AB" w:rsidRDefault="007215AB"/>
    <w:p w:rsidR="007215AB" w:rsidRDefault="007215AB">
      <w:r>
        <w:t>Cheers</w:t>
      </w:r>
    </w:p>
    <w:p w:rsidR="007215AB" w:rsidRPr="00286466" w:rsidRDefault="007215AB"/>
    <w:p w:rsidR="00286466" w:rsidRDefault="00286466"/>
    <w:sectPr w:rsidR="00286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5630A"/>
    <w:multiLevelType w:val="multilevel"/>
    <w:tmpl w:val="6438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E783E"/>
    <w:multiLevelType w:val="multilevel"/>
    <w:tmpl w:val="46A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81C92"/>
    <w:multiLevelType w:val="hybridMultilevel"/>
    <w:tmpl w:val="A24A6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F169CD"/>
    <w:multiLevelType w:val="multilevel"/>
    <w:tmpl w:val="56B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40"/>
    <w:rsid w:val="00035F9F"/>
    <w:rsid w:val="000F594F"/>
    <w:rsid w:val="001A1F17"/>
    <w:rsid w:val="00244286"/>
    <w:rsid w:val="00247319"/>
    <w:rsid w:val="00257726"/>
    <w:rsid w:val="00286466"/>
    <w:rsid w:val="00290DF7"/>
    <w:rsid w:val="00415A96"/>
    <w:rsid w:val="0047339C"/>
    <w:rsid w:val="00483A9C"/>
    <w:rsid w:val="004E2E30"/>
    <w:rsid w:val="004E573A"/>
    <w:rsid w:val="004E6E97"/>
    <w:rsid w:val="004E71C5"/>
    <w:rsid w:val="006C7F15"/>
    <w:rsid w:val="006D34AD"/>
    <w:rsid w:val="006F17AD"/>
    <w:rsid w:val="00701FE4"/>
    <w:rsid w:val="00717378"/>
    <w:rsid w:val="0072038F"/>
    <w:rsid w:val="007215AB"/>
    <w:rsid w:val="007254CD"/>
    <w:rsid w:val="007260CA"/>
    <w:rsid w:val="00741740"/>
    <w:rsid w:val="007D489A"/>
    <w:rsid w:val="007E77BF"/>
    <w:rsid w:val="00891955"/>
    <w:rsid w:val="008A5FEF"/>
    <w:rsid w:val="0094021F"/>
    <w:rsid w:val="009747FD"/>
    <w:rsid w:val="00A946B6"/>
    <w:rsid w:val="00AD7DE1"/>
    <w:rsid w:val="00BD6911"/>
    <w:rsid w:val="00BF4FCC"/>
    <w:rsid w:val="00C207B7"/>
    <w:rsid w:val="00CD0B05"/>
    <w:rsid w:val="00D02E2A"/>
    <w:rsid w:val="00D672AD"/>
    <w:rsid w:val="00DC0BA1"/>
    <w:rsid w:val="00DF6668"/>
    <w:rsid w:val="00EB5601"/>
    <w:rsid w:val="00EC4405"/>
    <w:rsid w:val="00EE14B7"/>
    <w:rsid w:val="00EE152D"/>
    <w:rsid w:val="00EE2019"/>
    <w:rsid w:val="00EF1D98"/>
    <w:rsid w:val="00F269E8"/>
    <w:rsid w:val="00F5419B"/>
    <w:rsid w:val="00F907B3"/>
    <w:rsid w:val="00FE522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5649"/>
  <w15:chartTrackingRefBased/>
  <w15:docId w15:val="{21E8C2ED-32B5-46BC-87D9-44778C14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5419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740"/>
    <w:rPr>
      <w:color w:val="0563C1" w:themeColor="hyperlink"/>
      <w:u w:val="single"/>
    </w:rPr>
  </w:style>
  <w:style w:type="paragraph" w:styleId="ListParagraph">
    <w:name w:val="List Paragraph"/>
    <w:basedOn w:val="Normal"/>
    <w:uiPriority w:val="34"/>
    <w:qFormat/>
    <w:rsid w:val="00701FE4"/>
    <w:pPr>
      <w:ind w:left="720"/>
      <w:contextualSpacing/>
    </w:pPr>
  </w:style>
  <w:style w:type="character" w:customStyle="1" w:styleId="Heading2Char">
    <w:name w:val="Heading 2 Char"/>
    <w:basedOn w:val="DefaultParagraphFont"/>
    <w:link w:val="Heading2"/>
    <w:uiPriority w:val="9"/>
    <w:rsid w:val="00F5419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F541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F6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77983">
      <w:bodyDiv w:val="1"/>
      <w:marLeft w:val="0"/>
      <w:marRight w:val="0"/>
      <w:marTop w:val="0"/>
      <w:marBottom w:val="0"/>
      <w:divBdr>
        <w:top w:val="none" w:sz="0" w:space="0" w:color="auto"/>
        <w:left w:val="none" w:sz="0" w:space="0" w:color="auto"/>
        <w:bottom w:val="none" w:sz="0" w:space="0" w:color="auto"/>
        <w:right w:val="none" w:sz="0" w:space="0" w:color="auto"/>
      </w:divBdr>
    </w:div>
    <w:div w:id="247662927">
      <w:bodyDiv w:val="1"/>
      <w:marLeft w:val="0"/>
      <w:marRight w:val="0"/>
      <w:marTop w:val="0"/>
      <w:marBottom w:val="0"/>
      <w:divBdr>
        <w:top w:val="none" w:sz="0" w:space="0" w:color="auto"/>
        <w:left w:val="none" w:sz="0" w:space="0" w:color="auto"/>
        <w:bottom w:val="none" w:sz="0" w:space="0" w:color="auto"/>
        <w:right w:val="none" w:sz="0" w:space="0" w:color="auto"/>
      </w:divBdr>
    </w:div>
    <w:div w:id="450365212">
      <w:bodyDiv w:val="1"/>
      <w:marLeft w:val="0"/>
      <w:marRight w:val="0"/>
      <w:marTop w:val="0"/>
      <w:marBottom w:val="0"/>
      <w:divBdr>
        <w:top w:val="none" w:sz="0" w:space="0" w:color="auto"/>
        <w:left w:val="none" w:sz="0" w:space="0" w:color="auto"/>
        <w:bottom w:val="none" w:sz="0" w:space="0" w:color="auto"/>
        <w:right w:val="none" w:sz="0" w:space="0" w:color="auto"/>
      </w:divBdr>
    </w:div>
    <w:div w:id="13064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 Nosrati</cp:lastModifiedBy>
  <cp:revision>18</cp:revision>
  <dcterms:created xsi:type="dcterms:W3CDTF">2018-05-17T07:48:00Z</dcterms:created>
  <dcterms:modified xsi:type="dcterms:W3CDTF">2018-05-20T03:28:00Z</dcterms:modified>
</cp:coreProperties>
</file>