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262" w:rsidRDefault="00D82262" w:rsidP="00D82262">
      <w:pPr>
        <w:tabs>
          <w:tab w:val="center" w:pos="4680"/>
        </w:tabs>
        <w:jc w:val="center"/>
        <w:rPr>
          <w:rFonts w:ascii="Times New Roman" w:hAnsi="Times New Roman" w:cs="Times New Roman"/>
          <w:sz w:val="16"/>
        </w:rPr>
      </w:pPr>
      <w:r w:rsidRPr="00240BF6">
        <w:rPr>
          <w:rFonts w:ascii="Times New Roman" w:hAnsi="Times New Roman" w:cs="Times New Roman"/>
          <w:noProof/>
          <w:sz w:val="16"/>
          <w14:shadow w14:blurRad="50800" w14:dist="38100" w14:dir="2700000" w14:sx="100000" w14:sy="100000" w14:kx="0" w14:ky="0" w14:algn="tl">
            <w14:srgbClr w14:val="000000">
              <w14:alpha w14:val="60000"/>
            </w14:srgbClr>
          </w14:shadow>
        </w:rPr>
        <w:drawing>
          <wp:anchor distT="0" distB="0" distL="114300" distR="114300" simplePos="0" relativeHeight="251695104" behindDoc="1" locked="0" layoutInCell="1" allowOverlap="1" wp14:anchorId="0D3EA4E4" wp14:editId="37487D2C">
            <wp:simplePos x="0" y="0"/>
            <wp:positionH relativeFrom="margin">
              <wp:posOffset>394970</wp:posOffset>
            </wp:positionH>
            <wp:positionV relativeFrom="paragraph">
              <wp:posOffset>386185</wp:posOffset>
            </wp:positionV>
            <wp:extent cx="5160645" cy="81915"/>
            <wp:effectExtent l="57150" t="57150" r="97155" b="146685"/>
            <wp:wrapNone/>
            <wp:docPr id="8" name="Picture 7">
              <a:extLst xmlns:a="http://schemas.openxmlformats.org/drawingml/2006/main">
                <a:ext uri="{FF2B5EF4-FFF2-40B4-BE49-F238E27FC236}">
                  <a16:creationId xmlns:a16="http://schemas.microsoft.com/office/drawing/2014/main" id="{97056FA2-D67A-4A87-84E8-57E366C2A5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7056FA2-D67A-4A87-84E8-57E366C2A5DD}"/>
                        </a:ext>
                      </a:extLst>
                    </pic:cNvPr>
                    <pic:cNvPicPr>
                      <a:picLocks noChangeAspect="1"/>
                    </pic:cNvPicPr>
                  </pic:nvPicPr>
                  <pic:blipFill>
                    <a:blip r:embed="rId8"/>
                    <a:stretch>
                      <a:fillRect/>
                    </a:stretch>
                  </pic:blipFill>
                  <pic:spPr>
                    <a:xfrm>
                      <a:off x="0" y="0"/>
                      <a:ext cx="5160645" cy="81915"/>
                    </a:xfrm>
                    <a:prstGeom prst="rect">
                      <a:avLst/>
                    </a:prstGeom>
                    <a:effectLst>
                      <a:outerShdw blurRad="101600" dist="635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240BF6">
        <w:rPr>
          <w:rFonts w:ascii="Imprint MT Shadow" w:hAnsi="Imprint MT Shadow" w:cs="Times New Roman"/>
          <w:smallCaps/>
          <w:sz w:val="56"/>
          <w:szCs w:val="56"/>
          <w14:shadow w14:blurRad="50800" w14:dist="38100" w14:dir="2700000" w14:sx="100000" w14:sy="100000" w14:kx="0" w14:ky="0" w14:algn="tl">
            <w14:srgbClr w14:val="000000">
              <w14:alpha w14:val="60000"/>
            </w14:srgbClr>
          </w14:shadow>
        </w:rPr>
        <w:t>K</w:t>
      </w:r>
      <w:r w:rsidRPr="00240BF6">
        <w:rPr>
          <w:rFonts w:ascii="Imprint MT Shadow" w:hAnsi="Imprint MT Shadow" w:cs="Times New Roman"/>
          <w:smallCaps/>
          <w:color w:val="808080" w:themeColor="background1" w:themeShade="80"/>
          <w:sz w:val="56"/>
          <w:szCs w:val="56"/>
          <w14:shadow w14:blurRad="50800" w14:dist="38100" w14:dir="2700000" w14:sx="100000" w14:sy="100000" w14:kx="0" w14:ky="0" w14:algn="tl">
            <w14:srgbClr w14:val="000000">
              <w14:alpha w14:val="60000"/>
            </w14:srgbClr>
          </w14:shadow>
        </w:rPr>
        <w:t>earney</w:t>
      </w:r>
      <w:r w:rsidRPr="00240BF6">
        <w:rPr>
          <w:rFonts w:ascii="Imprint MT Shadow" w:hAnsi="Imprint MT Shadow" w:cs="Times New Roman"/>
          <w:smallCaps/>
          <w:sz w:val="56"/>
          <w:szCs w:val="56"/>
          <w14:shadow w14:blurRad="50800" w14:dist="38100" w14:dir="2700000" w14:sx="100000" w14:sy="100000" w14:kx="0" w14:ky="0" w14:algn="tl">
            <w14:srgbClr w14:val="000000">
              <w14:alpha w14:val="60000"/>
            </w14:srgbClr>
          </w14:shadow>
        </w:rPr>
        <w:t xml:space="preserve"> M</w:t>
      </w:r>
      <w:r w:rsidRPr="00240BF6">
        <w:rPr>
          <w:rFonts w:ascii="Imprint MT Shadow" w:hAnsi="Imprint MT Shadow" w:cs="Times New Roman"/>
          <w:smallCaps/>
          <w:color w:val="808080" w:themeColor="background1" w:themeShade="80"/>
          <w:sz w:val="56"/>
          <w:szCs w:val="56"/>
          <w14:shadow w14:blurRad="50800" w14:dist="38100" w14:dir="2700000" w14:sx="100000" w14:sy="100000" w14:kx="0" w14:ky="0" w14:algn="tl">
            <w14:srgbClr w14:val="000000">
              <w14:alpha w14:val="60000"/>
            </w14:srgbClr>
          </w14:shadow>
        </w:rPr>
        <w:t>cWilliams &amp;</w:t>
      </w:r>
      <w:r w:rsidRPr="00240BF6">
        <w:rPr>
          <w:rFonts w:ascii="Imprint MT Shadow" w:hAnsi="Imprint MT Shadow" w:cs="Times New Roman"/>
          <w:smallCaps/>
          <w:sz w:val="56"/>
          <w:szCs w:val="56"/>
          <w14:shadow w14:blurRad="50800" w14:dist="38100" w14:dir="2700000" w14:sx="100000" w14:sy="100000" w14:kx="0" w14:ky="0" w14:algn="tl">
            <w14:srgbClr w14:val="000000">
              <w14:alpha w14:val="60000"/>
            </w14:srgbClr>
          </w14:shadow>
        </w:rPr>
        <w:t xml:space="preserve"> D</w:t>
      </w:r>
      <w:r w:rsidRPr="00240BF6">
        <w:rPr>
          <w:rFonts w:ascii="Imprint MT Shadow" w:hAnsi="Imprint MT Shadow" w:cs="Times New Roman"/>
          <w:smallCaps/>
          <w:color w:val="808080" w:themeColor="background1" w:themeShade="80"/>
          <w:sz w:val="56"/>
          <w:szCs w:val="56"/>
          <w14:shadow w14:blurRad="50800" w14:dist="38100" w14:dir="2700000" w14:sx="100000" w14:sy="100000" w14:kx="0" w14:ky="0" w14:algn="tl">
            <w14:srgbClr w14:val="000000">
              <w14:alpha w14:val="60000"/>
            </w14:srgbClr>
          </w14:shadow>
        </w:rPr>
        <w:t>avis</w:t>
      </w:r>
      <w:r w:rsidRPr="00240BF6">
        <w:rPr>
          <w:rFonts w:ascii="Times New Roman" w:hAnsi="Times New Roman" w:cs="Times New Roman"/>
          <w:sz w:val="16"/>
          <w14:shadow w14:blurRad="50800" w14:dist="38100" w14:dir="2700000" w14:sx="100000" w14:sy="100000" w14:kx="0" w14:ky="0" w14:algn="tl">
            <w14:srgbClr w14:val="000000">
              <w14:alpha w14:val="60000"/>
            </w14:srgbClr>
          </w14:shadow>
        </w:rPr>
        <w:br/>
      </w:r>
      <w:r w:rsidRPr="00240BF6">
        <w:rPr>
          <w:rFonts w:ascii="Imprint MT Shadow" w:hAnsi="Imprint MT Shadow" w:cs="Times New Roman"/>
          <w:smallCaps/>
          <w:color w:val="808080" w:themeColor="background1" w:themeShade="80"/>
          <w:sz w:val="36"/>
          <w:szCs w:val="56"/>
          <w14:shadow w14:blurRad="50800" w14:dist="38100" w14:dir="2700000" w14:sx="100000" w14:sy="100000" w14:kx="0" w14:ky="0" w14:algn="tl">
            <w14:srgbClr w14:val="000000">
              <w14:alpha w14:val="60000"/>
            </w14:srgbClr>
          </w14:shadow>
        </w:rPr>
        <w:t>Attorneys at Law</w:t>
      </w:r>
      <w:r w:rsidRPr="00830CA3">
        <w:rPr>
          <w:rFonts w:ascii="Imprint MT Shadow" w:hAnsi="Imprint MT Shadow" w:cs="Times New Roman"/>
          <w:smallCaps/>
          <w:sz w:val="36"/>
          <w:szCs w:val="56"/>
        </w:rPr>
        <w:br/>
      </w:r>
      <w:r>
        <w:rPr>
          <w:rFonts w:ascii="Times New Roman" w:hAnsi="Times New Roman" w:cs="Times New Roman"/>
          <w:sz w:val="16"/>
        </w:rPr>
        <w:t>Denver: 1625 Broadway, Suite 2950, Denver, Colorado 80202</w:t>
      </w:r>
      <w:r>
        <w:rPr>
          <w:rFonts w:ascii="Times New Roman" w:hAnsi="Times New Roman" w:cs="Times New Roman"/>
          <w:sz w:val="16"/>
        </w:rPr>
        <w:tab/>
        <w:t xml:space="preserve"> </w:t>
      </w:r>
      <w:r>
        <w:rPr>
          <w:rFonts w:ascii="Times New Roman" w:hAnsi="Times New Roman" w:cs="Times New Roman"/>
          <w:sz w:val="16"/>
        </w:rPr>
        <w:tab/>
        <w:t>Houston: 410 Pierce Street, Suite 241, Houston, Texas 77002</w:t>
      </w:r>
      <w:r>
        <w:rPr>
          <w:rFonts w:ascii="Times New Roman" w:hAnsi="Times New Roman" w:cs="Times New Roman"/>
          <w:sz w:val="16"/>
        </w:rPr>
        <w:br/>
        <w:t>Office: (720) 863-4012 • Fax: (720) 863-4012</w:t>
      </w:r>
      <w:r>
        <w:rPr>
          <w:rFonts w:ascii="Times New Roman" w:hAnsi="Times New Roman" w:cs="Times New Roman"/>
          <w:sz w:val="16"/>
        </w:rPr>
        <w:tab/>
      </w:r>
      <w:r>
        <w:rPr>
          <w:rFonts w:ascii="Times New Roman" w:hAnsi="Times New Roman" w:cs="Times New Roman"/>
          <w:sz w:val="16"/>
        </w:rPr>
        <w:tab/>
        <w:t>Office: (713) 936-9620 • Fax: (713) 936-9621</w:t>
      </w:r>
    </w:p>
    <w:p w:rsidR="00431A5A" w:rsidRDefault="00431A5A" w:rsidP="00316C49">
      <w:pPr>
        <w:tabs>
          <w:tab w:val="right" w:pos="9360"/>
        </w:tabs>
        <w:spacing w:after="0" w:line="240" w:lineRule="auto"/>
        <w:rPr>
          <w:noProof/>
          <w:lang w:eastAsia="zh-CN"/>
        </w:rPr>
      </w:pPr>
      <w:r>
        <w:rPr>
          <w:noProof/>
        </w:rPr>
        <w:drawing>
          <wp:anchor distT="0" distB="0" distL="114300" distR="114300" simplePos="0" relativeHeight="251658240" behindDoc="1" locked="1" layoutInCell="1" allowOverlap="1" wp14:anchorId="251F246B" wp14:editId="36C4D4D8">
            <wp:simplePos x="0" y="0"/>
            <wp:positionH relativeFrom="margin">
              <wp:posOffset>-6985</wp:posOffset>
            </wp:positionH>
            <wp:positionV relativeFrom="paragraph">
              <wp:posOffset>99060</wp:posOffset>
            </wp:positionV>
            <wp:extent cx="6854825" cy="2545080"/>
            <wp:effectExtent l="38100" t="38100" r="98425" b="102870"/>
            <wp:wrapNone/>
            <wp:docPr id="5" name="Picture 5" descr="D:\Gdrive\BMK Admin\Administrative\Front of the House\White papers\bmk www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Gdrive\BMK Admin\Administrative\Front of the House\White papers\bmk www graphi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4825" cy="2545080"/>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431A5A" w:rsidRDefault="00431A5A" w:rsidP="00316C49">
      <w:pPr>
        <w:tabs>
          <w:tab w:val="right" w:pos="9360"/>
        </w:tabs>
        <w:spacing w:after="0" w:line="240" w:lineRule="auto"/>
        <w:rPr>
          <w:noProof/>
          <w:lang w:eastAsia="zh-CN"/>
        </w:rPr>
      </w:pPr>
    </w:p>
    <w:p w:rsidR="003B3241" w:rsidRDefault="003B3241" w:rsidP="00316C49">
      <w:pPr>
        <w:tabs>
          <w:tab w:val="right" w:pos="9360"/>
        </w:tabs>
        <w:spacing w:after="0" w:line="240" w:lineRule="auto"/>
        <w:rPr>
          <w:rFonts w:ascii="Goudy Old Style" w:hAnsi="Goudy Old Style" w:cs="Times New Roman"/>
        </w:rPr>
      </w:pPr>
    </w:p>
    <w:p w:rsidR="00FB5C4E" w:rsidRDefault="00FB5C4E" w:rsidP="00316C49">
      <w:pPr>
        <w:tabs>
          <w:tab w:val="right" w:pos="9360"/>
        </w:tabs>
        <w:spacing w:after="0" w:line="240" w:lineRule="auto"/>
        <w:rPr>
          <w:rFonts w:ascii="Goudy Old Style" w:hAnsi="Goudy Old Style" w:cs="Times New Roman"/>
        </w:rPr>
      </w:pPr>
    </w:p>
    <w:p w:rsidR="00FB5C4E" w:rsidRPr="009D6224" w:rsidRDefault="00FB5C4E" w:rsidP="00316C49">
      <w:pPr>
        <w:tabs>
          <w:tab w:val="right" w:pos="9360"/>
        </w:tabs>
        <w:spacing w:after="0" w:line="240" w:lineRule="auto"/>
        <w:rPr>
          <w:rFonts w:ascii="Goudy Old Style" w:hAnsi="Goudy Old Style" w:cs="Times New Roman"/>
        </w:rPr>
      </w:pPr>
    </w:p>
    <w:p w:rsidR="00FA5160" w:rsidRPr="00696F39" w:rsidRDefault="0056645E" w:rsidP="00FA5160">
      <w:pPr>
        <w:spacing w:after="0" w:line="240" w:lineRule="auto"/>
        <w:jc w:val="center"/>
        <w:rPr>
          <w:rFonts w:ascii="Times New Roman" w:hAnsi="Times New Roman" w:cs="Times New Roman"/>
          <w:b/>
          <w:smallCaps/>
          <w:color w:val="F2F2F2" w:themeColor="background1" w:themeShade="F2"/>
          <w:sz w:val="28"/>
          <w:szCs w:val="28"/>
        </w:rPr>
      </w:pPr>
      <w:r>
        <w:rPr>
          <w:rFonts w:ascii="Times New Roman" w:hAnsi="Times New Roman" w:cs="Times New Roman"/>
          <w:b/>
          <w:smallCaps/>
          <w:color w:val="F2F2F2" w:themeColor="background1" w:themeShade="F2"/>
          <w:sz w:val="28"/>
          <w:szCs w:val="28"/>
        </w:rPr>
        <w:t>Energy</w:t>
      </w:r>
      <w:r w:rsidR="00FA5160" w:rsidRPr="00696F39">
        <w:rPr>
          <w:rFonts w:ascii="Times New Roman" w:hAnsi="Times New Roman" w:cs="Times New Roman"/>
          <w:b/>
          <w:smallCaps/>
          <w:color w:val="F2F2F2" w:themeColor="background1" w:themeShade="F2"/>
          <w:sz w:val="28"/>
          <w:szCs w:val="28"/>
        </w:rPr>
        <w:t xml:space="preserve">.  Intellectual.  </w:t>
      </w:r>
      <w:r>
        <w:rPr>
          <w:rFonts w:ascii="Times New Roman" w:hAnsi="Times New Roman" w:cs="Times New Roman"/>
          <w:b/>
          <w:smallCaps/>
          <w:color w:val="F2F2F2" w:themeColor="background1" w:themeShade="F2"/>
          <w:sz w:val="28"/>
          <w:szCs w:val="28"/>
        </w:rPr>
        <w:t>Corporate</w:t>
      </w:r>
      <w:r w:rsidR="00FA5160" w:rsidRPr="00696F39">
        <w:rPr>
          <w:rFonts w:ascii="Times New Roman" w:hAnsi="Times New Roman" w:cs="Times New Roman"/>
          <w:b/>
          <w:smallCaps/>
          <w:color w:val="F2F2F2" w:themeColor="background1" w:themeShade="F2"/>
          <w:sz w:val="28"/>
          <w:szCs w:val="28"/>
        </w:rPr>
        <w:t xml:space="preserve">.  </w:t>
      </w:r>
      <w:r>
        <w:rPr>
          <w:rFonts w:ascii="Times New Roman" w:hAnsi="Times New Roman" w:cs="Times New Roman"/>
          <w:b/>
          <w:smallCaps/>
          <w:color w:val="F2F2F2" w:themeColor="background1" w:themeShade="F2"/>
          <w:sz w:val="28"/>
          <w:szCs w:val="28"/>
        </w:rPr>
        <w:t>Estates</w:t>
      </w:r>
      <w:r w:rsidR="00FA5160" w:rsidRPr="00696F39">
        <w:rPr>
          <w:rFonts w:ascii="Times New Roman" w:hAnsi="Times New Roman" w:cs="Times New Roman"/>
          <w:b/>
          <w:smallCaps/>
          <w:color w:val="F2F2F2" w:themeColor="background1" w:themeShade="F2"/>
          <w:sz w:val="28"/>
          <w:szCs w:val="28"/>
        </w:rPr>
        <w:t xml:space="preserve">. </w:t>
      </w:r>
      <w:r>
        <w:rPr>
          <w:rFonts w:ascii="Times New Roman" w:hAnsi="Times New Roman" w:cs="Times New Roman"/>
          <w:b/>
          <w:smallCaps/>
          <w:color w:val="F2F2F2" w:themeColor="background1" w:themeShade="F2"/>
          <w:sz w:val="28"/>
          <w:szCs w:val="28"/>
        </w:rPr>
        <w:t>Litigation</w:t>
      </w:r>
      <w:r w:rsidR="00FA5160" w:rsidRPr="00696F39">
        <w:rPr>
          <w:rFonts w:ascii="Times New Roman" w:hAnsi="Times New Roman" w:cs="Times New Roman"/>
          <w:b/>
          <w:smallCaps/>
          <w:color w:val="F2F2F2" w:themeColor="background1" w:themeShade="F2"/>
          <w:sz w:val="28"/>
          <w:szCs w:val="28"/>
        </w:rPr>
        <w:t>.</w:t>
      </w:r>
    </w:p>
    <w:p w:rsidR="00FB5C4E" w:rsidRPr="00FB5C4E" w:rsidRDefault="00FB5C4E" w:rsidP="00FA5160">
      <w:pPr>
        <w:spacing w:after="0" w:line="240" w:lineRule="auto"/>
        <w:jc w:val="center"/>
        <w:rPr>
          <w:rFonts w:ascii="Times New Roman" w:hAnsi="Times New Roman" w:cs="Times New Roman"/>
          <w:i/>
          <w:color w:val="F2F2F2" w:themeColor="background1" w:themeShade="F2"/>
        </w:rPr>
      </w:pPr>
    </w:p>
    <w:p w:rsidR="00FB5C4E" w:rsidRDefault="003B3241" w:rsidP="00FA5160">
      <w:pPr>
        <w:spacing w:after="0" w:line="240" w:lineRule="auto"/>
        <w:jc w:val="center"/>
        <w:rPr>
          <w:rFonts w:ascii="Times New Roman" w:hAnsi="Times New Roman" w:cs="Times New Roman"/>
          <w:i/>
          <w:color w:val="F2F2F2" w:themeColor="background1" w:themeShade="F2"/>
        </w:rPr>
      </w:pPr>
      <w:r>
        <w:rPr>
          <w:rFonts w:ascii="Times New Roman" w:hAnsi="Times New Roman" w:cs="Times New Roman"/>
          <w:i/>
          <w:color w:val="F2F2F2" w:themeColor="background1" w:themeShade="F2"/>
        </w:rPr>
        <w:t>Our firm can</w:t>
      </w:r>
      <w:r w:rsidR="00FA5160" w:rsidRPr="00FB5C4E">
        <w:rPr>
          <w:rFonts w:ascii="Times New Roman" w:hAnsi="Times New Roman" w:cs="Times New Roman"/>
          <w:i/>
          <w:color w:val="F2F2F2" w:themeColor="background1" w:themeShade="F2"/>
        </w:rPr>
        <w:t xml:space="preserve"> represent the entirety of your </w:t>
      </w:r>
      <w:r w:rsidR="003D32E8">
        <w:rPr>
          <w:rFonts w:ascii="Times New Roman" w:hAnsi="Times New Roman" w:cs="Times New Roman"/>
          <w:i/>
          <w:color w:val="F2F2F2" w:themeColor="background1" w:themeShade="F2"/>
        </w:rPr>
        <w:t xml:space="preserve">individual or </w:t>
      </w:r>
      <w:r w:rsidR="00FA5160" w:rsidRPr="00FB5C4E">
        <w:rPr>
          <w:rFonts w:ascii="Times New Roman" w:hAnsi="Times New Roman" w:cs="Times New Roman"/>
          <w:i/>
          <w:color w:val="F2F2F2" w:themeColor="background1" w:themeShade="F2"/>
        </w:rPr>
        <w:t xml:space="preserve">business’ vertical integration in the market.  </w:t>
      </w:r>
    </w:p>
    <w:p w:rsidR="00FB5C4E" w:rsidRDefault="00FA5160" w:rsidP="00FA5160">
      <w:pPr>
        <w:spacing w:after="0" w:line="240" w:lineRule="auto"/>
        <w:jc w:val="center"/>
        <w:rPr>
          <w:rFonts w:ascii="Times New Roman" w:hAnsi="Times New Roman" w:cs="Times New Roman"/>
          <w:i/>
          <w:color w:val="F2F2F2" w:themeColor="background1" w:themeShade="F2"/>
        </w:rPr>
      </w:pPr>
      <w:r w:rsidRPr="00FB5C4E">
        <w:rPr>
          <w:rFonts w:ascii="Times New Roman" w:hAnsi="Times New Roman" w:cs="Times New Roman"/>
          <w:i/>
          <w:color w:val="F2F2F2" w:themeColor="background1" w:themeShade="F2"/>
        </w:rPr>
        <w:t xml:space="preserve">From oil &amp; gas title </w:t>
      </w:r>
      <w:r w:rsidR="003B3241">
        <w:rPr>
          <w:rFonts w:ascii="Times New Roman" w:hAnsi="Times New Roman" w:cs="Times New Roman"/>
          <w:i/>
          <w:color w:val="F2F2F2" w:themeColor="background1" w:themeShade="F2"/>
        </w:rPr>
        <w:t xml:space="preserve">research </w:t>
      </w:r>
      <w:r w:rsidRPr="00FB5C4E">
        <w:rPr>
          <w:rFonts w:ascii="Times New Roman" w:hAnsi="Times New Roman" w:cs="Times New Roman"/>
          <w:i/>
          <w:color w:val="F2F2F2" w:themeColor="background1" w:themeShade="F2"/>
        </w:rPr>
        <w:t xml:space="preserve">to </w:t>
      </w:r>
      <w:r w:rsidR="00696F39">
        <w:rPr>
          <w:rFonts w:ascii="Times New Roman" w:hAnsi="Times New Roman" w:cs="Times New Roman"/>
          <w:i/>
          <w:color w:val="F2F2F2" w:themeColor="background1" w:themeShade="F2"/>
        </w:rPr>
        <w:t xml:space="preserve">biotech </w:t>
      </w:r>
      <w:r w:rsidR="00C8061C">
        <w:rPr>
          <w:rFonts w:ascii="Times New Roman" w:hAnsi="Times New Roman" w:cs="Times New Roman"/>
          <w:i/>
          <w:color w:val="F2F2F2" w:themeColor="background1" w:themeShade="F2"/>
        </w:rPr>
        <w:t xml:space="preserve">patents, </w:t>
      </w:r>
      <w:r w:rsidR="00CD3A97">
        <w:rPr>
          <w:rFonts w:ascii="Times New Roman" w:hAnsi="Times New Roman" w:cs="Times New Roman"/>
          <w:i/>
          <w:color w:val="F2F2F2" w:themeColor="background1" w:themeShade="F2"/>
        </w:rPr>
        <w:t xml:space="preserve">software copyright and </w:t>
      </w:r>
      <w:r w:rsidRPr="00FB5C4E">
        <w:rPr>
          <w:rFonts w:ascii="Times New Roman" w:hAnsi="Times New Roman" w:cs="Times New Roman"/>
          <w:i/>
          <w:color w:val="F2F2F2" w:themeColor="background1" w:themeShade="F2"/>
        </w:rPr>
        <w:t>trade secret protection</w:t>
      </w:r>
      <w:r w:rsidR="00FB5C4E">
        <w:rPr>
          <w:rFonts w:ascii="Times New Roman" w:hAnsi="Times New Roman" w:cs="Times New Roman"/>
          <w:i/>
          <w:color w:val="F2F2F2" w:themeColor="background1" w:themeShade="F2"/>
        </w:rPr>
        <w:t xml:space="preserve">, </w:t>
      </w:r>
      <w:r w:rsidR="00696F39">
        <w:rPr>
          <w:rFonts w:ascii="Times New Roman" w:hAnsi="Times New Roman" w:cs="Times New Roman"/>
          <w:i/>
          <w:color w:val="F2F2F2" w:themeColor="background1" w:themeShade="F2"/>
        </w:rPr>
        <w:t xml:space="preserve">commercial property </w:t>
      </w:r>
      <w:r w:rsidRPr="00FB5C4E">
        <w:rPr>
          <w:rFonts w:ascii="Times New Roman" w:hAnsi="Times New Roman" w:cs="Times New Roman"/>
          <w:i/>
          <w:color w:val="F2F2F2" w:themeColor="background1" w:themeShade="F2"/>
        </w:rPr>
        <w:t>contract negotiations</w:t>
      </w:r>
      <w:r w:rsidR="00FB5C4E">
        <w:rPr>
          <w:rFonts w:ascii="Times New Roman" w:hAnsi="Times New Roman" w:cs="Times New Roman"/>
          <w:i/>
          <w:color w:val="F2F2F2" w:themeColor="background1" w:themeShade="F2"/>
        </w:rPr>
        <w:t>,</w:t>
      </w:r>
      <w:r w:rsidR="003B3241">
        <w:rPr>
          <w:rFonts w:ascii="Times New Roman" w:hAnsi="Times New Roman" w:cs="Times New Roman"/>
          <w:i/>
          <w:color w:val="F2F2F2" w:themeColor="background1" w:themeShade="F2"/>
        </w:rPr>
        <w:t xml:space="preserve"> </w:t>
      </w:r>
      <w:r w:rsidR="00CD3A97">
        <w:rPr>
          <w:rFonts w:ascii="Times New Roman" w:hAnsi="Times New Roman" w:cs="Times New Roman"/>
          <w:i/>
          <w:color w:val="F2F2F2" w:themeColor="background1" w:themeShade="F2"/>
        </w:rPr>
        <w:t xml:space="preserve">licensing and </w:t>
      </w:r>
      <w:r w:rsidR="00696F39">
        <w:rPr>
          <w:rFonts w:ascii="Times New Roman" w:hAnsi="Times New Roman" w:cs="Times New Roman"/>
          <w:i/>
          <w:color w:val="F2F2F2" w:themeColor="background1" w:themeShade="F2"/>
        </w:rPr>
        <w:t xml:space="preserve">deal </w:t>
      </w:r>
      <w:r w:rsidR="003D32E8">
        <w:rPr>
          <w:rFonts w:ascii="Times New Roman" w:hAnsi="Times New Roman" w:cs="Times New Roman"/>
          <w:i/>
          <w:color w:val="F2F2F2" w:themeColor="background1" w:themeShade="F2"/>
        </w:rPr>
        <w:t xml:space="preserve">drafting, </w:t>
      </w:r>
      <w:r w:rsidR="00A65516">
        <w:rPr>
          <w:rFonts w:ascii="Times New Roman" w:hAnsi="Times New Roman" w:cs="Times New Roman"/>
          <w:i/>
          <w:color w:val="F2F2F2" w:themeColor="background1" w:themeShade="F2"/>
        </w:rPr>
        <w:t>dispute resolution</w:t>
      </w:r>
      <w:r w:rsidR="00696F39">
        <w:rPr>
          <w:rFonts w:ascii="Times New Roman" w:hAnsi="Times New Roman" w:cs="Times New Roman"/>
          <w:i/>
          <w:color w:val="F2F2F2" w:themeColor="background1" w:themeShade="F2"/>
        </w:rPr>
        <w:t xml:space="preserve">, </w:t>
      </w:r>
      <w:r w:rsidR="003B3241">
        <w:rPr>
          <w:rFonts w:ascii="Times New Roman" w:hAnsi="Times New Roman" w:cs="Times New Roman"/>
          <w:i/>
          <w:color w:val="F2F2F2" w:themeColor="background1" w:themeShade="F2"/>
        </w:rPr>
        <w:t xml:space="preserve">and </w:t>
      </w:r>
      <w:r w:rsidR="00A65516">
        <w:rPr>
          <w:rFonts w:ascii="Times New Roman" w:hAnsi="Times New Roman" w:cs="Times New Roman"/>
          <w:i/>
          <w:color w:val="F2F2F2" w:themeColor="background1" w:themeShade="F2"/>
        </w:rPr>
        <w:t xml:space="preserve">complex </w:t>
      </w:r>
      <w:r w:rsidR="003B3241">
        <w:rPr>
          <w:rFonts w:ascii="Times New Roman" w:hAnsi="Times New Roman" w:cs="Times New Roman"/>
          <w:i/>
          <w:color w:val="F2F2F2" w:themeColor="background1" w:themeShade="F2"/>
        </w:rPr>
        <w:t>litigation</w:t>
      </w:r>
      <w:r w:rsidR="00B768C7">
        <w:rPr>
          <w:rFonts w:ascii="Times New Roman" w:hAnsi="Times New Roman" w:cs="Times New Roman"/>
          <w:i/>
          <w:color w:val="F2F2F2" w:themeColor="background1" w:themeShade="F2"/>
        </w:rPr>
        <w:t>…</w:t>
      </w:r>
    </w:p>
    <w:p w:rsidR="00C8061C" w:rsidRDefault="00C8061C" w:rsidP="003B3241">
      <w:pPr>
        <w:spacing w:after="0" w:line="240" w:lineRule="auto"/>
        <w:jc w:val="center"/>
        <w:rPr>
          <w:rFonts w:ascii="Times New Roman" w:hAnsi="Times New Roman" w:cs="Times New Roman"/>
          <w:i/>
          <w:color w:val="F2F2F2" w:themeColor="background1" w:themeShade="F2"/>
        </w:rPr>
      </w:pPr>
    </w:p>
    <w:p w:rsidR="00431A5A" w:rsidRPr="00696F39" w:rsidRDefault="003B3241" w:rsidP="00C8061C">
      <w:pPr>
        <w:spacing w:after="0" w:line="240" w:lineRule="auto"/>
        <w:jc w:val="center"/>
        <w:rPr>
          <w:rFonts w:ascii="Times New Roman" w:hAnsi="Times New Roman" w:cs="Times New Roman"/>
          <w:b/>
          <w:i/>
          <w:color w:val="F2F2F2" w:themeColor="background1" w:themeShade="F2"/>
        </w:rPr>
      </w:pPr>
      <w:r w:rsidRPr="00696F39">
        <w:rPr>
          <w:rFonts w:ascii="Times New Roman" w:hAnsi="Times New Roman" w:cs="Times New Roman"/>
          <w:b/>
          <w:i/>
          <w:color w:val="F2F2F2" w:themeColor="background1" w:themeShade="F2"/>
        </w:rPr>
        <w:t>We want to be your only firm.</w:t>
      </w:r>
    </w:p>
    <w:p w:rsidR="003B3241" w:rsidRPr="003B3241" w:rsidRDefault="003B3241" w:rsidP="003B3241">
      <w:pPr>
        <w:spacing w:after="0" w:line="240" w:lineRule="auto"/>
        <w:jc w:val="center"/>
        <w:rPr>
          <w:rFonts w:ascii="Times New Roman" w:hAnsi="Times New Roman" w:cs="Times New Roman"/>
          <w:smallCaps/>
          <w:color w:val="F2F2F2" w:themeColor="background1" w:themeShade="F2"/>
        </w:rPr>
      </w:pPr>
    </w:p>
    <w:p w:rsidR="00FB5C4E" w:rsidRDefault="00FB5C4E" w:rsidP="00FA5160">
      <w:pPr>
        <w:spacing w:after="0" w:line="240" w:lineRule="auto"/>
        <w:rPr>
          <w:noProof/>
          <w:lang w:eastAsia="zh-CN"/>
        </w:rPr>
      </w:pPr>
    </w:p>
    <w:p w:rsidR="008740EF" w:rsidRDefault="008740EF" w:rsidP="00FB5C4E">
      <w:pPr>
        <w:spacing w:after="0" w:line="240" w:lineRule="auto"/>
        <w:rPr>
          <w:noProof/>
          <w:lang w:eastAsia="zh-CN"/>
        </w:rPr>
      </w:pPr>
    </w:p>
    <w:p w:rsidR="00FB5C4E" w:rsidRDefault="00FB5C4E" w:rsidP="00FB5C4E">
      <w:pPr>
        <w:spacing w:after="0" w:line="240" w:lineRule="auto"/>
        <w:rPr>
          <w:rFonts w:ascii="Times New Roman" w:hAnsi="Times New Roman" w:cs="Times New Roman"/>
        </w:rPr>
      </w:pPr>
    </w:p>
    <w:p w:rsidR="009828DA" w:rsidRPr="009D6224" w:rsidRDefault="009828DA" w:rsidP="00FB5C4E">
      <w:pPr>
        <w:spacing w:after="0" w:line="240" w:lineRule="auto"/>
        <w:rPr>
          <w:rFonts w:ascii="Times New Roman" w:hAnsi="Times New Roman" w:cs="Times New Roma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00"/>
        <w:gridCol w:w="2700"/>
        <w:gridCol w:w="2700"/>
      </w:tblGrid>
      <w:tr w:rsidR="00FA5160" w:rsidRPr="00FB5C4E" w:rsidTr="009828DA">
        <w:trPr>
          <w:trHeight w:val="1803"/>
          <w:jc w:val="center"/>
        </w:trPr>
        <w:tc>
          <w:tcPr>
            <w:tcW w:w="1250" w:type="pct"/>
            <w:shd w:val="clear" w:color="auto" w:fill="FDE9D9" w:themeFill="accent6" w:themeFillTint="33"/>
          </w:tcPr>
          <w:p w:rsidR="006A2615" w:rsidRDefault="006A2615" w:rsidP="00984056">
            <w:pPr>
              <w:tabs>
                <w:tab w:val="left" w:pos="3491"/>
              </w:tabs>
              <w:jc w:val="center"/>
              <w:rPr>
                <w:rFonts w:ascii="Times New Roman" w:hAnsi="Times New Roman" w:cs="Times New Roman"/>
                <w:b/>
                <w:sz w:val="18"/>
                <w:szCs w:val="18"/>
                <w:u w:val="single"/>
              </w:rPr>
            </w:pPr>
          </w:p>
          <w:p w:rsidR="00FB5C4E" w:rsidRPr="006A361C" w:rsidRDefault="00984056" w:rsidP="00984056">
            <w:pPr>
              <w:tabs>
                <w:tab w:val="left" w:pos="3491"/>
              </w:tabs>
              <w:jc w:val="center"/>
              <w:rPr>
                <w:rFonts w:ascii="Times New Roman" w:hAnsi="Times New Roman" w:cs="Times New Roman"/>
                <w:b/>
                <w:sz w:val="18"/>
                <w:szCs w:val="18"/>
                <w:u w:val="single"/>
              </w:rPr>
            </w:pPr>
            <w:r>
              <w:rPr>
                <w:rFonts w:ascii="Times New Roman" w:hAnsi="Times New Roman" w:cs="Times New Roman"/>
                <w:b/>
                <w:sz w:val="18"/>
                <w:szCs w:val="18"/>
                <w:u w:val="single"/>
              </w:rPr>
              <w:t xml:space="preserve">Oil, </w:t>
            </w:r>
            <w:r w:rsidR="006A361C" w:rsidRPr="006A361C">
              <w:rPr>
                <w:rFonts w:ascii="Times New Roman" w:hAnsi="Times New Roman" w:cs="Times New Roman"/>
                <w:b/>
                <w:sz w:val="18"/>
                <w:szCs w:val="18"/>
                <w:u w:val="single"/>
              </w:rPr>
              <w:t>Gas</w:t>
            </w:r>
            <w:r>
              <w:rPr>
                <w:rFonts w:ascii="Times New Roman" w:hAnsi="Times New Roman" w:cs="Times New Roman"/>
                <w:b/>
                <w:sz w:val="18"/>
                <w:szCs w:val="18"/>
                <w:u w:val="single"/>
              </w:rPr>
              <w:t xml:space="preserve"> &amp; Other Minerals</w:t>
            </w:r>
            <w:r w:rsidR="006A361C" w:rsidRPr="006A361C">
              <w:rPr>
                <w:rFonts w:ascii="Times New Roman" w:hAnsi="Times New Roman" w:cs="Times New Roman"/>
                <w:b/>
                <w:sz w:val="18"/>
                <w:szCs w:val="18"/>
                <w:u w:val="single"/>
              </w:rPr>
              <w:t>:</w:t>
            </w:r>
            <w:r w:rsidR="00431A5A" w:rsidRPr="006A361C">
              <w:rPr>
                <w:rFonts w:ascii="Times New Roman" w:hAnsi="Times New Roman" w:cs="Times New Roman"/>
                <w:b/>
                <w:sz w:val="18"/>
                <w:szCs w:val="18"/>
                <w:u w:val="single"/>
              </w:rPr>
              <w:br/>
            </w:r>
          </w:p>
          <w:p w:rsidR="006A2615" w:rsidRDefault="00FB5C4E" w:rsidP="00984056">
            <w:pPr>
              <w:tabs>
                <w:tab w:val="left" w:pos="3491"/>
              </w:tabs>
              <w:jc w:val="center"/>
              <w:rPr>
                <w:rFonts w:ascii="Times New Roman" w:hAnsi="Times New Roman" w:cs="Times New Roman"/>
                <w:sz w:val="18"/>
                <w:szCs w:val="18"/>
              </w:rPr>
            </w:pPr>
            <w:r w:rsidRPr="00FB5C4E">
              <w:rPr>
                <w:rFonts w:ascii="Times New Roman" w:hAnsi="Times New Roman" w:cs="Times New Roman"/>
                <w:sz w:val="18"/>
                <w:szCs w:val="18"/>
              </w:rPr>
              <w:t xml:space="preserve">Our firm has the team and experience ready to </w:t>
            </w:r>
            <w:r w:rsidR="00696F39">
              <w:rPr>
                <w:rFonts w:ascii="Times New Roman" w:hAnsi="Times New Roman" w:cs="Times New Roman"/>
                <w:sz w:val="18"/>
                <w:szCs w:val="18"/>
              </w:rPr>
              <w:t xml:space="preserve">help </w:t>
            </w:r>
            <w:r w:rsidRPr="00FB5C4E">
              <w:rPr>
                <w:rFonts w:ascii="Times New Roman" w:hAnsi="Times New Roman" w:cs="Times New Roman"/>
                <w:sz w:val="18"/>
                <w:szCs w:val="18"/>
              </w:rPr>
              <w:t xml:space="preserve">develop and manage your oil </w:t>
            </w:r>
            <w:r w:rsidR="00696F39">
              <w:rPr>
                <w:rFonts w:ascii="Times New Roman" w:hAnsi="Times New Roman" w:cs="Times New Roman"/>
                <w:sz w:val="18"/>
                <w:szCs w:val="18"/>
              </w:rPr>
              <w:t>and</w:t>
            </w:r>
            <w:r w:rsidRPr="00FB5C4E">
              <w:rPr>
                <w:rFonts w:ascii="Times New Roman" w:hAnsi="Times New Roman" w:cs="Times New Roman"/>
                <w:sz w:val="18"/>
                <w:szCs w:val="18"/>
              </w:rPr>
              <w:t xml:space="preserve"> gas interests, fr</w:t>
            </w:r>
            <w:r w:rsidR="002E1EBF">
              <w:rPr>
                <w:rFonts w:ascii="Times New Roman" w:hAnsi="Times New Roman" w:cs="Times New Roman"/>
                <w:sz w:val="18"/>
                <w:szCs w:val="18"/>
              </w:rPr>
              <w:t>om i</w:t>
            </w:r>
            <w:r w:rsidR="00984056">
              <w:rPr>
                <w:rFonts w:ascii="Times New Roman" w:hAnsi="Times New Roman" w:cs="Times New Roman"/>
                <w:sz w:val="18"/>
                <w:szCs w:val="18"/>
              </w:rPr>
              <w:t xml:space="preserve">nception through production, </w:t>
            </w:r>
            <w:r w:rsidR="008226C7">
              <w:rPr>
                <w:rFonts w:ascii="Times New Roman" w:hAnsi="Times New Roman" w:cs="Times New Roman"/>
                <w:sz w:val="18"/>
                <w:szCs w:val="18"/>
              </w:rPr>
              <w:t xml:space="preserve">operation, </w:t>
            </w:r>
            <w:r w:rsidR="00696F39">
              <w:rPr>
                <w:rFonts w:ascii="Times New Roman" w:hAnsi="Times New Roman" w:cs="Times New Roman"/>
                <w:sz w:val="18"/>
                <w:szCs w:val="18"/>
              </w:rPr>
              <w:t xml:space="preserve">diligence, </w:t>
            </w:r>
            <w:r w:rsidR="008226C7">
              <w:rPr>
                <w:rFonts w:ascii="Times New Roman" w:hAnsi="Times New Roman" w:cs="Times New Roman"/>
                <w:sz w:val="18"/>
                <w:szCs w:val="18"/>
              </w:rPr>
              <w:t>acquisitions, and divestitures.</w:t>
            </w:r>
          </w:p>
          <w:p w:rsidR="006A2615" w:rsidRPr="00FB5C4E" w:rsidRDefault="006A2615" w:rsidP="00984056">
            <w:pPr>
              <w:tabs>
                <w:tab w:val="left" w:pos="3491"/>
              </w:tabs>
              <w:jc w:val="center"/>
              <w:rPr>
                <w:rFonts w:ascii="Times New Roman" w:hAnsi="Times New Roman" w:cs="Times New Roman"/>
                <w:sz w:val="18"/>
                <w:szCs w:val="18"/>
              </w:rPr>
            </w:pPr>
          </w:p>
        </w:tc>
        <w:tc>
          <w:tcPr>
            <w:tcW w:w="1250" w:type="pct"/>
            <w:shd w:val="clear" w:color="auto" w:fill="D6E3BC" w:themeFill="accent3" w:themeFillTint="66"/>
          </w:tcPr>
          <w:p w:rsidR="006A2615" w:rsidRDefault="006A2615" w:rsidP="00984056">
            <w:pPr>
              <w:tabs>
                <w:tab w:val="left" w:pos="3491"/>
              </w:tabs>
              <w:jc w:val="center"/>
              <w:rPr>
                <w:rFonts w:ascii="Times New Roman" w:hAnsi="Times New Roman" w:cs="Times New Roman"/>
                <w:b/>
                <w:sz w:val="18"/>
                <w:szCs w:val="18"/>
                <w:u w:val="single"/>
              </w:rPr>
            </w:pPr>
          </w:p>
          <w:p w:rsidR="00FB5C4E" w:rsidRPr="006A361C" w:rsidRDefault="006A361C" w:rsidP="00984056">
            <w:pPr>
              <w:tabs>
                <w:tab w:val="left" w:pos="3491"/>
              </w:tabs>
              <w:jc w:val="center"/>
              <w:rPr>
                <w:rFonts w:ascii="Times New Roman" w:hAnsi="Times New Roman" w:cs="Times New Roman"/>
                <w:b/>
                <w:sz w:val="18"/>
                <w:szCs w:val="18"/>
                <w:u w:val="single"/>
              </w:rPr>
            </w:pPr>
            <w:r w:rsidRPr="006A361C">
              <w:rPr>
                <w:rFonts w:ascii="Times New Roman" w:hAnsi="Times New Roman" w:cs="Times New Roman"/>
                <w:b/>
                <w:sz w:val="18"/>
                <w:szCs w:val="18"/>
                <w:u w:val="single"/>
              </w:rPr>
              <w:t>Intellectual Property</w:t>
            </w:r>
            <w:r w:rsidR="00FB5C4E" w:rsidRPr="006A361C">
              <w:rPr>
                <w:rFonts w:ascii="Times New Roman" w:hAnsi="Times New Roman" w:cs="Times New Roman"/>
                <w:b/>
                <w:sz w:val="18"/>
                <w:szCs w:val="18"/>
                <w:u w:val="single"/>
              </w:rPr>
              <w:t>:</w:t>
            </w:r>
            <w:r w:rsidR="00431A5A" w:rsidRPr="006A361C">
              <w:rPr>
                <w:rFonts w:ascii="Times New Roman" w:hAnsi="Times New Roman" w:cs="Times New Roman"/>
                <w:b/>
                <w:sz w:val="18"/>
                <w:szCs w:val="18"/>
                <w:u w:val="single"/>
              </w:rPr>
              <w:br/>
            </w:r>
          </w:p>
          <w:p w:rsidR="00FA5160" w:rsidRPr="00FB5C4E" w:rsidRDefault="00003213" w:rsidP="00984056">
            <w:pPr>
              <w:tabs>
                <w:tab w:val="left" w:pos="3491"/>
              </w:tabs>
              <w:jc w:val="center"/>
              <w:rPr>
                <w:rFonts w:ascii="Times New Roman" w:hAnsi="Times New Roman" w:cs="Times New Roman"/>
                <w:sz w:val="18"/>
                <w:szCs w:val="18"/>
              </w:rPr>
            </w:pPr>
            <w:r>
              <w:rPr>
                <w:rFonts w:ascii="Times New Roman" w:hAnsi="Times New Roman" w:cs="Times New Roman"/>
                <w:sz w:val="18"/>
                <w:szCs w:val="18"/>
              </w:rPr>
              <w:t>We're ready to assist</w:t>
            </w:r>
            <w:r w:rsidR="00984056">
              <w:rPr>
                <w:rFonts w:ascii="Times New Roman" w:hAnsi="Times New Roman" w:cs="Times New Roman"/>
                <w:sz w:val="18"/>
                <w:szCs w:val="18"/>
              </w:rPr>
              <w:t xml:space="preserve"> in </w:t>
            </w:r>
            <w:r w:rsidR="00696F39">
              <w:rPr>
                <w:rFonts w:ascii="Times New Roman" w:hAnsi="Times New Roman" w:cs="Times New Roman"/>
                <w:sz w:val="18"/>
                <w:szCs w:val="18"/>
              </w:rPr>
              <w:t>identifying</w:t>
            </w:r>
            <w:r w:rsidR="00984056">
              <w:rPr>
                <w:rFonts w:ascii="Times New Roman" w:hAnsi="Times New Roman" w:cs="Times New Roman"/>
                <w:sz w:val="18"/>
                <w:szCs w:val="18"/>
              </w:rPr>
              <w:t xml:space="preserve">, </w:t>
            </w:r>
            <w:r w:rsidR="00696F39">
              <w:rPr>
                <w:rFonts w:ascii="Times New Roman" w:hAnsi="Times New Roman" w:cs="Times New Roman"/>
                <w:sz w:val="18"/>
                <w:szCs w:val="18"/>
              </w:rPr>
              <w:t xml:space="preserve">protecting, </w:t>
            </w:r>
            <w:r w:rsidR="00984056">
              <w:rPr>
                <w:rFonts w:ascii="Times New Roman" w:hAnsi="Times New Roman" w:cs="Times New Roman"/>
                <w:sz w:val="18"/>
                <w:szCs w:val="18"/>
              </w:rPr>
              <w:t>managing</w:t>
            </w:r>
            <w:r w:rsidR="00FB5C4E" w:rsidRPr="00FB5C4E">
              <w:rPr>
                <w:rFonts w:ascii="Times New Roman" w:hAnsi="Times New Roman" w:cs="Times New Roman"/>
                <w:sz w:val="18"/>
                <w:szCs w:val="18"/>
              </w:rPr>
              <w:t>, and</w:t>
            </w:r>
            <w:r w:rsidR="00984056">
              <w:rPr>
                <w:rFonts w:ascii="Times New Roman" w:hAnsi="Times New Roman" w:cs="Times New Roman"/>
                <w:sz w:val="18"/>
                <w:szCs w:val="18"/>
              </w:rPr>
              <w:t xml:space="preserve"> enforcing</w:t>
            </w:r>
            <w:r>
              <w:rPr>
                <w:rFonts w:ascii="Times New Roman" w:hAnsi="Times New Roman" w:cs="Times New Roman"/>
                <w:sz w:val="18"/>
                <w:szCs w:val="18"/>
              </w:rPr>
              <w:t xml:space="preserve"> </w:t>
            </w:r>
            <w:r w:rsidR="00984056">
              <w:rPr>
                <w:rFonts w:ascii="Times New Roman" w:hAnsi="Times New Roman" w:cs="Times New Roman"/>
                <w:sz w:val="18"/>
                <w:szCs w:val="18"/>
              </w:rPr>
              <w:t>intellectual property rights</w:t>
            </w:r>
            <w:r w:rsidR="00FB5C4E" w:rsidRPr="00FB5C4E">
              <w:rPr>
                <w:rFonts w:ascii="Times New Roman" w:hAnsi="Times New Roman" w:cs="Times New Roman"/>
                <w:sz w:val="18"/>
                <w:szCs w:val="18"/>
              </w:rPr>
              <w:t xml:space="preserve"> </w:t>
            </w:r>
            <w:r w:rsidR="002E1EBF">
              <w:rPr>
                <w:rFonts w:ascii="Times New Roman" w:hAnsi="Times New Roman" w:cs="Times New Roman"/>
                <w:sz w:val="18"/>
                <w:szCs w:val="18"/>
              </w:rPr>
              <w:t>in your business, including patents</w:t>
            </w:r>
            <w:r w:rsidR="008226C7">
              <w:rPr>
                <w:rFonts w:ascii="Times New Roman" w:hAnsi="Times New Roman" w:cs="Times New Roman"/>
                <w:sz w:val="18"/>
                <w:szCs w:val="18"/>
              </w:rPr>
              <w:t>,</w:t>
            </w:r>
            <w:r w:rsidR="002E1EBF">
              <w:rPr>
                <w:rFonts w:ascii="Times New Roman" w:hAnsi="Times New Roman" w:cs="Times New Roman"/>
                <w:sz w:val="18"/>
                <w:szCs w:val="18"/>
              </w:rPr>
              <w:t xml:space="preserve"> trademarks</w:t>
            </w:r>
            <w:r w:rsidR="008226C7">
              <w:rPr>
                <w:rFonts w:ascii="Times New Roman" w:hAnsi="Times New Roman" w:cs="Times New Roman"/>
                <w:sz w:val="18"/>
                <w:szCs w:val="18"/>
              </w:rPr>
              <w:t xml:space="preserve">, </w:t>
            </w:r>
            <w:r w:rsidR="00984056">
              <w:rPr>
                <w:rFonts w:ascii="Times New Roman" w:hAnsi="Times New Roman" w:cs="Times New Roman"/>
                <w:sz w:val="18"/>
                <w:szCs w:val="18"/>
              </w:rPr>
              <w:t>copyrights</w:t>
            </w:r>
            <w:r w:rsidR="008226C7">
              <w:rPr>
                <w:rFonts w:ascii="Times New Roman" w:hAnsi="Times New Roman" w:cs="Times New Roman"/>
                <w:sz w:val="18"/>
                <w:szCs w:val="18"/>
              </w:rPr>
              <w:t xml:space="preserve">, and </w:t>
            </w:r>
            <w:r w:rsidR="00984056">
              <w:rPr>
                <w:rFonts w:ascii="Times New Roman" w:hAnsi="Times New Roman" w:cs="Times New Roman"/>
                <w:sz w:val="18"/>
                <w:szCs w:val="18"/>
              </w:rPr>
              <w:t>trade secrets</w:t>
            </w:r>
            <w:r w:rsidR="00072428">
              <w:rPr>
                <w:rFonts w:ascii="Times New Roman" w:hAnsi="Times New Roman" w:cs="Times New Roman"/>
                <w:sz w:val="18"/>
                <w:szCs w:val="18"/>
              </w:rPr>
              <w:t>.</w:t>
            </w:r>
          </w:p>
        </w:tc>
        <w:tc>
          <w:tcPr>
            <w:tcW w:w="1250" w:type="pct"/>
            <w:shd w:val="clear" w:color="auto" w:fill="DDD9C3" w:themeFill="background2" w:themeFillShade="E6"/>
          </w:tcPr>
          <w:p w:rsidR="006A2615" w:rsidRDefault="006A2615" w:rsidP="00984056">
            <w:pPr>
              <w:tabs>
                <w:tab w:val="left" w:pos="3491"/>
              </w:tabs>
              <w:jc w:val="center"/>
              <w:rPr>
                <w:rFonts w:ascii="Times New Roman" w:hAnsi="Times New Roman" w:cs="Times New Roman"/>
                <w:b/>
                <w:sz w:val="18"/>
                <w:szCs w:val="18"/>
                <w:u w:val="single"/>
              </w:rPr>
            </w:pPr>
          </w:p>
          <w:p w:rsidR="00FB5C4E" w:rsidRPr="006A361C" w:rsidRDefault="003F16A8" w:rsidP="00984056">
            <w:pPr>
              <w:tabs>
                <w:tab w:val="left" w:pos="3491"/>
              </w:tabs>
              <w:jc w:val="center"/>
              <w:rPr>
                <w:rFonts w:ascii="Times New Roman" w:hAnsi="Times New Roman" w:cs="Times New Roman"/>
                <w:b/>
                <w:sz w:val="18"/>
                <w:szCs w:val="18"/>
                <w:u w:val="single"/>
              </w:rPr>
            </w:pPr>
            <w:r>
              <w:rPr>
                <w:rFonts w:ascii="Times New Roman" w:hAnsi="Times New Roman" w:cs="Times New Roman"/>
                <w:b/>
                <w:sz w:val="18"/>
                <w:szCs w:val="18"/>
                <w:u w:val="single"/>
              </w:rPr>
              <w:t>Residential &amp; Commercial</w:t>
            </w:r>
            <w:r w:rsidR="006A361C" w:rsidRPr="006A361C">
              <w:rPr>
                <w:rFonts w:ascii="Times New Roman" w:hAnsi="Times New Roman" w:cs="Times New Roman"/>
                <w:b/>
                <w:sz w:val="18"/>
                <w:szCs w:val="18"/>
                <w:u w:val="single"/>
              </w:rPr>
              <w:t xml:space="preserve">: </w:t>
            </w:r>
            <w:r w:rsidR="00431A5A" w:rsidRPr="006A361C">
              <w:rPr>
                <w:rFonts w:ascii="Times New Roman" w:hAnsi="Times New Roman" w:cs="Times New Roman"/>
                <w:b/>
                <w:sz w:val="18"/>
                <w:szCs w:val="18"/>
                <w:u w:val="single"/>
              </w:rPr>
              <w:br/>
            </w:r>
          </w:p>
          <w:p w:rsidR="00FA5160" w:rsidRPr="00FB5C4E" w:rsidRDefault="003F16A8" w:rsidP="00984056">
            <w:pPr>
              <w:tabs>
                <w:tab w:val="left" w:pos="3491"/>
              </w:tabs>
              <w:jc w:val="center"/>
              <w:rPr>
                <w:rFonts w:ascii="Times New Roman" w:hAnsi="Times New Roman" w:cs="Times New Roman"/>
                <w:sz w:val="18"/>
                <w:szCs w:val="18"/>
              </w:rPr>
            </w:pPr>
            <w:r>
              <w:rPr>
                <w:rFonts w:ascii="Times New Roman" w:hAnsi="Times New Roman" w:cs="Times New Roman"/>
                <w:sz w:val="18"/>
                <w:szCs w:val="18"/>
              </w:rPr>
              <w:t xml:space="preserve">We </w:t>
            </w:r>
            <w:r w:rsidR="00FB5C4E" w:rsidRPr="00FB5C4E">
              <w:rPr>
                <w:rFonts w:ascii="Times New Roman" w:hAnsi="Times New Roman" w:cs="Times New Roman"/>
                <w:sz w:val="18"/>
                <w:szCs w:val="18"/>
              </w:rPr>
              <w:t xml:space="preserve">have </w:t>
            </w:r>
            <w:r w:rsidR="00003213">
              <w:rPr>
                <w:rFonts w:ascii="Times New Roman" w:hAnsi="Times New Roman" w:cs="Times New Roman"/>
                <w:sz w:val="18"/>
                <w:szCs w:val="18"/>
              </w:rPr>
              <w:t xml:space="preserve">the </w:t>
            </w:r>
            <w:r w:rsidR="00984056">
              <w:rPr>
                <w:rFonts w:ascii="Times New Roman" w:hAnsi="Times New Roman" w:cs="Times New Roman"/>
                <w:sz w:val="18"/>
                <w:szCs w:val="18"/>
              </w:rPr>
              <w:t>knowledge</w:t>
            </w:r>
            <w:r w:rsidR="00FB5C4E" w:rsidRPr="00FB5C4E">
              <w:rPr>
                <w:rFonts w:ascii="Times New Roman" w:hAnsi="Times New Roman" w:cs="Times New Roman"/>
                <w:sz w:val="18"/>
                <w:szCs w:val="18"/>
              </w:rPr>
              <w:t xml:space="preserve"> </w:t>
            </w:r>
            <w:r w:rsidR="00072428">
              <w:rPr>
                <w:rFonts w:ascii="Times New Roman" w:hAnsi="Times New Roman" w:cs="Times New Roman"/>
                <w:sz w:val="18"/>
                <w:szCs w:val="18"/>
              </w:rPr>
              <w:t xml:space="preserve">and staff </w:t>
            </w:r>
            <w:r w:rsidR="00FB5C4E" w:rsidRPr="00FB5C4E">
              <w:rPr>
                <w:rFonts w:ascii="Times New Roman" w:hAnsi="Times New Roman" w:cs="Times New Roman"/>
                <w:sz w:val="18"/>
                <w:szCs w:val="18"/>
              </w:rPr>
              <w:t xml:space="preserve">necessary to assist with </w:t>
            </w:r>
            <w:r w:rsidR="00003213">
              <w:rPr>
                <w:rFonts w:ascii="Times New Roman" w:hAnsi="Times New Roman" w:cs="Times New Roman"/>
                <w:sz w:val="18"/>
                <w:szCs w:val="18"/>
              </w:rPr>
              <w:t xml:space="preserve">your </w:t>
            </w:r>
            <w:r w:rsidR="00FB5C4E" w:rsidRPr="00FB5C4E">
              <w:rPr>
                <w:rFonts w:ascii="Times New Roman" w:hAnsi="Times New Roman" w:cs="Times New Roman"/>
                <w:sz w:val="18"/>
                <w:szCs w:val="18"/>
              </w:rPr>
              <w:t xml:space="preserve">real </w:t>
            </w:r>
            <w:r>
              <w:rPr>
                <w:rFonts w:ascii="Times New Roman" w:hAnsi="Times New Roman" w:cs="Times New Roman"/>
                <w:sz w:val="18"/>
                <w:szCs w:val="18"/>
              </w:rPr>
              <w:t xml:space="preserve">and commercial </w:t>
            </w:r>
            <w:r w:rsidR="00FB5C4E" w:rsidRPr="00FB5C4E">
              <w:rPr>
                <w:rFonts w:ascii="Times New Roman" w:hAnsi="Times New Roman" w:cs="Times New Roman"/>
                <w:sz w:val="18"/>
                <w:szCs w:val="18"/>
              </w:rPr>
              <w:t>property</w:t>
            </w:r>
            <w:r w:rsidR="00984056">
              <w:rPr>
                <w:rFonts w:ascii="Times New Roman" w:hAnsi="Times New Roman" w:cs="Times New Roman"/>
                <w:sz w:val="18"/>
                <w:szCs w:val="18"/>
              </w:rPr>
              <w:t xml:space="preserve"> project development, including</w:t>
            </w:r>
            <w:r w:rsidR="00072428">
              <w:rPr>
                <w:rFonts w:ascii="Times New Roman" w:hAnsi="Times New Roman" w:cs="Times New Roman"/>
                <w:sz w:val="18"/>
                <w:szCs w:val="18"/>
              </w:rPr>
              <w:t xml:space="preserve"> </w:t>
            </w:r>
            <w:r w:rsidR="00696F39">
              <w:rPr>
                <w:rFonts w:ascii="Times New Roman" w:hAnsi="Times New Roman" w:cs="Times New Roman"/>
                <w:sz w:val="18"/>
                <w:szCs w:val="18"/>
              </w:rPr>
              <w:t xml:space="preserve">diligence, </w:t>
            </w:r>
            <w:r w:rsidR="00072428">
              <w:rPr>
                <w:rFonts w:ascii="Times New Roman" w:hAnsi="Times New Roman" w:cs="Times New Roman"/>
                <w:sz w:val="18"/>
                <w:szCs w:val="18"/>
              </w:rPr>
              <w:t xml:space="preserve">transactions, </w:t>
            </w:r>
            <w:r w:rsidR="00984056">
              <w:rPr>
                <w:rFonts w:ascii="Times New Roman" w:hAnsi="Times New Roman" w:cs="Times New Roman"/>
                <w:sz w:val="18"/>
                <w:szCs w:val="18"/>
              </w:rPr>
              <w:t xml:space="preserve">landlord &amp; </w:t>
            </w:r>
            <w:r w:rsidR="00FB5C4E" w:rsidRPr="00FB5C4E">
              <w:rPr>
                <w:rFonts w:ascii="Times New Roman" w:hAnsi="Times New Roman" w:cs="Times New Roman"/>
                <w:sz w:val="18"/>
                <w:szCs w:val="18"/>
              </w:rPr>
              <w:t xml:space="preserve">tenant </w:t>
            </w:r>
            <w:r w:rsidR="00984056">
              <w:rPr>
                <w:rFonts w:ascii="Times New Roman" w:hAnsi="Times New Roman" w:cs="Times New Roman"/>
                <w:sz w:val="18"/>
                <w:szCs w:val="18"/>
              </w:rPr>
              <w:t xml:space="preserve">negotiations, and </w:t>
            </w:r>
            <w:r w:rsidR="00696F39">
              <w:rPr>
                <w:rFonts w:ascii="Times New Roman" w:hAnsi="Times New Roman" w:cs="Times New Roman"/>
                <w:sz w:val="18"/>
                <w:szCs w:val="18"/>
              </w:rPr>
              <w:t>closings</w:t>
            </w:r>
            <w:r w:rsidR="00072428">
              <w:rPr>
                <w:rFonts w:ascii="Times New Roman" w:hAnsi="Times New Roman" w:cs="Times New Roman"/>
                <w:sz w:val="18"/>
                <w:szCs w:val="18"/>
              </w:rPr>
              <w:t>.</w:t>
            </w:r>
          </w:p>
        </w:tc>
        <w:tc>
          <w:tcPr>
            <w:tcW w:w="1250" w:type="pct"/>
            <w:shd w:val="clear" w:color="auto" w:fill="B8CCE4" w:themeFill="accent1" w:themeFillTint="66"/>
          </w:tcPr>
          <w:p w:rsidR="006A2615" w:rsidRDefault="006A2615" w:rsidP="00984056">
            <w:pPr>
              <w:tabs>
                <w:tab w:val="left" w:pos="3491"/>
              </w:tabs>
              <w:jc w:val="center"/>
              <w:rPr>
                <w:rFonts w:ascii="Times New Roman" w:hAnsi="Times New Roman" w:cs="Times New Roman"/>
                <w:b/>
                <w:sz w:val="18"/>
                <w:szCs w:val="18"/>
                <w:u w:val="single"/>
              </w:rPr>
            </w:pPr>
          </w:p>
          <w:p w:rsidR="003F16A8" w:rsidRPr="003F16A8" w:rsidRDefault="00003213" w:rsidP="00984056">
            <w:pPr>
              <w:tabs>
                <w:tab w:val="left" w:pos="3491"/>
              </w:tabs>
              <w:jc w:val="center"/>
              <w:rPr>
                <w:rFonts w:ascii="Times New Roman" w:hAnsi="Times New Roman" w:cs="Times New Roman"/>
                <w:b/>
                <w:sz w:val="18"/>
                <w:szCs w:val="18"/>
                <w:u w:val="single"/>
              </w:rPr>
            </w:pPr>
            <w:r>
              <w:rPr>
                <w:rFonts w:ascii="Times New Roman" w:hAnsi="Times New Roman" w:cs="Times New Roman"/>
                <w:b/>
                <w:sz w:val="18"/>
                <w:szCs w:val="18"/>
                <w:u w:val="single"/>
              </w:rPr>
              <w:t xml:space="preserve">Entity and Estate </w:t>
            </w:r>
            <w:r w:rsidR="00984056">
              <w:rPr>
                <w:rFonts w:ascii="Times New Roman" w:hAnsi="Times New Roman" w:cs="Times New Roman"/>
                <w:b/>
                <w:sz w:val="18"/>
                <w:szCs w:val="18"/>
                <w:u w:val="single"/>
              </w:rPr>
              <w:t>Management</w:t>
            </w:r>
            <w:r w:rsidR="00FB5C4E" w:rsidRPr="006A361C">
              <w:rPr>
                <w:rFonts w:ascii="Times New Roman" w:hAnsi="Times New Roman" w:cs="Times New Roman"/>
                <w:b/>
                <w:sz w:val="18"/>
                <w:szCs w:val="18"/>
                <w:u w:val="single"/>
              </w:rPr>
              <w:t>:</w:t>
            </w:r>
            <w:r w:rsidR="00431A5A" w:rsidRPr="006A361C">
              <w:rPr>
                <w:rFonts w:ascii="Times New Roman" w:hAnsi="Times New Roman" w:cs="Times New Roman"/>
                <w:b/>
                <w:sz w:val="18"/>
                <w:szCs w:val="18"/>
                <w:u w:val="single"/>
              </w:rPr>
              <w:br/>
            </w:r>
          </w:p>
          <w:p w:rsidR="00FA5160" w:rsidRPr="00FB5C4E" w:rsidRDefault="009B2346" w:rsidP="00984056">
            <w:pPr>
              <w:tabs>
                <w:tab w:val="left" w:pos="3491"/>
              </w:tabs>
              <w:jc w:val="center"/>
              <w:rPr>
                <w:rFonts w:ascii="Times New Roman" w:hAnsi="Times New Roman" w:cs="Times New Roman"/>
                <w:sz w:val="18"/>
                <w:szCs w:val="18"/>
              </w:rPr>
            </w:pPr>
            <w:r>
              <w:rPr>
                <w:rFonts w:ascii="Times New Roman" w:hAnsi="Times New Roman" w:cs="Times New Roman"/>
                <w:sz w:val="18"/>
                <w:szCs w:val="18"/>
              </w:rPr>
              <w:t>KMD</w:t>
            </w:r>
            <w:r w:rsidR="003F16A8">
              <w:rPr>
                <w:rFonts w:ascii="Times New Roman" w:hAnsi="Times New Roman" w:cs="Times New Roman"/>
                <w:sz w:val="18"/>
                <w:szCs w:val="18"/>
              </w:rPr>
              <w:t xml:space="preserve"> </w:t>
            </w:r>
            <w:r w:rsidR="003F16A8" w:rsidRPr="003F16A8">
              <w:rPr>
                <w:rFonts w:ascii="Times New Roman" w:hAnsi="Times New Roman" w:cs="Times New Roman"/>
                <w:sz w:val="18"/>
                <w:szCs w:val="18"/>
              </w:rPr>
              <w:t xml:space="preserve">is ready </w:t>
            </w:r>
            <w:r w:rsidR="006E7700">
              <w:rPr>
                <w:rFonts w:ascii="Times New Roman" w:hAnsi="Times New Roman" w:cs="Times New Roman"/>
                <w:sz w:val="18"/>
                <w:szCs w:val="18"/>
              </w:rPr>
              <w:t xml:space="preserve">to </w:t>
            </w:r>
            <w:r w:rsidR="003F16A8" w:rsidRPr="003F16A8">
              <w:rPr>
                <w:rFonts w:ascii="Times New Roman" w:hAnsi="Times New Roman" w:cs="Times New Roman"/>
                <w:sz w:val="18"/>
                <w:szCs w:val="18"/>
              </w:rPr>
              <w:t xml:space="preserve">help you </w:t>
            </w:r>
            <w:r w:rsidR="00696F39">
              <w:rPr>
                <w:rFonts w:ascii="Times New Roman" w:hAnsi="Times New Roman" w:cs="Times New Roman"/>
                <w:sz w:val="18"/>
                <w:szCs w:val="18"/>
              </w:rPr>
              <w:t xml:space="preserve">maintain, </w:t>
            </w:r>
            <w:r w:rsidR="00FE02DF">
              <w:rPr>
                <w:rFonts w:ascii="Times New Roman" w:hAnsi="Times New Roman" w:cs="Times New Roman"/>
                <w:sz w:val="18"/>
                <w:szCs w:val="18"/>
              </w:rPr>
              <w:t>modify</w:t>
            </w:r>
            <w:r w:rsidR="00696F39">
              <w:rPr>
                <w:rFonts w:ascii="Times New Roman" w:hAnsi="Times New Roman" w:cs="Times New Roman"/>
                <w:sz w:val="18"/>
                <w:szCs w:val="18"/>
              </w:rPr>
              <w:t>,</w:t>
            </w:r>
            <w:r w:rsidR="00FE02DF">
              <w:rPr>
                <w:rFonts w:ascii="Times New Roman" w:hAnsi="Times New Roman" w:cs="Times New Roman"/>
                <w:sz w:val="18"/>
                <w:szCs w:val="18"/>
              </w:rPr>
              <w:t xml:space="preserve"> or </w:t>
            </w:r>
            <w:r w:rsidR="003F16A8" w:rsidRPr="003F16A8">
              <w:rPr>
                <w:rFonts w:ascii="Times New Roman" w:hAnsi="Times New Roman" w:cs="Times New Roman"/>
                <w:sz w:val="18"/>
                <w:szCs w:val="18"/>
              </w:rPr>
              <w:t xml:space="preserve">create an </w:t>
            </w:r>
            <w:r w:rsidR="00FE02DF">
              <w:rPr>
                <w:rFonts w:ascii="Times New Roman" w:hAnsi="Times New Roman" w:cs="Times New Roman"/>
                <w:sz w:val="18"/>
                <w:szCs w:val="18"/>
              </w:rPr>
              <w:t>entity or</w:t>
            </w:r>
            <w:r w:rsidR="00003213">
              <w:rPr>
                <w:rFonts w:ascii="Times New Roman" w:hAnsi="Times New Roman" w:cs="Times New Roman"/>
                <w:sz w:val="18"/>
                <w:szCs w:val="18"/>
              </w:rPr>
              <w:t xml:space="preserve"> </w:t>
            </w:r>
            <w:r w:rsidR="003F16A8" w:rsidRPr="003F16A8">
              <w:rPr>
                <w:rFonts w:ascii="Times New Roman" w:hAnsi="Times New Roman" w:cs="Times New Roman"/>
                <w:sz w:val="18"/>
                <w:szCs w:val="18"/>
              </w:rPr>
              <w:t>estate plan that w</w:t>
            </w:r>
            <w:r w:rsidR="00696F39">
              <w:rPr>
                <w:rFonts w:ascii="Times New Roman" w:hAnsi="Times New Roman" w:cs="Times New Roman"/>
                <w:sz w:val="18"/>
                <w:szCs w:val="18"/>
              </w:rPr>
              <w:t xml:space="preserve">orks, helping to minimize tax exposure, </w:t>
            </w:r>
            <w:r w:rsidR="00072428">
              <w:rPr>
                <w:rFonts w:ascii="Times New Roman" w:hAnsi="Times New Roman" w:cs="Times New Roman"/>
                <w:sz w:val="18"/>
                <w:szCs w:val="18"/>
              </w:rPr>
              <w:t>short and long term</w:t>
            </w:r>
            <w:r w:rsidR="00696F39">
              <w:rPr>
                <w:rFonts w:ascii="Times New Roman" w:hAnsi="Times New Roman" w:cs="Times New Roman"/>
                <w:sz w:val="18"/>
                <w:szCs w:val="18"/>
              </w:rPr>
              <w:t>,</w:t>
            </w:r>
            <w:r w:rsidR="00FE02DF">
              <w:rPr>
                <w:rFonts w:ascii="Times New Roman" w:hAnsi="Times New Roman" w:cs="Times New Roman"/>
                <w:sz w:val="18"/>
                <w:szCs w:val="18"/>
              </w:rPr>
              <w:t xml:space="preserve"> and maintain </w:t>
            </w:r>
            <w:r w:rsidR="003F16A8" w:rsidRPr="003F16A8">
              <w:rPr>
                <w:rFonts w:ascii="Times New Roman" w:hAnsi="Times New Roman" w:cs="Times New Roman"/>
                <w:sz w:val="18"/>
                <w:szCs w:val="18"/>
              </w:rPr>
              <w:t xml:space="preserve">control over </w:t>
            </w:r>
            <w:r w:rsidR="00696F39">
              <w:rPr>
                <w:rFonts w:ascii="Times New Roman" w:hAnsi="Times New Roman" w:cs="Times New Roman"/>
                <w:sz w:val="18"/>
                <w:szCs w:val="18"/>
              </w:rPr>
              <w:t>your assets</w:t>
            </w:r>
            <w:r w:rsidR="003F16A8">
              <w:rPr>
                <w:rFonts w:ascii="Times New Roman" w:hAnsi="Times New Roman" w:cs="Times New Roman"/>
                <w:sz w:val="18"/>
                <w:szCs w:val="18"/>
              </w:rPr>
              <w:t>.</w:t>
            </w:r>
          </w:p>
        </w:tc>
      </w:tr>
    </w:tbl>
    <w:p w:rsidR="008740EF" w:rsidRPr="00F86EF4" w:rsidRDefault="00D0666D" w:rsidP="006A361C">
      <w:pPr>
        <w:tabs>
          <w:tab w:val="left" w:pos="349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br/>
      </w:r>
      <w:r w:rsidR="00696F39">
        <w:rPr>
          <w:rFonts w:ascii="Times New Roman" w:hAnsi="Times New Roman" w:cs="Times New Roman"/>
          <w:sz w:val="20"/>
          <w:szCs w:val="20"/>
        </w:rPr>
        <w:t xml:space="preserve">If you create, own, manage, or direct any type of business, </w:t>
      </w:r>
      <w:r w:rsidR="00696F39" w:rsidRPr="00D0666D">
        <w:rPr>
          <w:rFonts w:ascii="Times New Roman" w:hAnsi="Times New Roman" w:cs="Times New Roman"/>
          <w:b/>
          <w:sz w:val="20"/>
          <w:szCs w:val="20"/>
        </w:rPr>
        <w:t>you have issues related to our core practice areas</w:t>
      </w:r>
      <w:r w:rsidR="00696F39">
        <w:rPr>
          <w:rFonts w:ascii="Times New Roman" w:hAnsi="Times New Roman" w:cs="Times New Roman"/>
          <w:sz w:val="20"/>
          <w:szCs w:val="20"/>
        </w:rPr>
        <w:t xml:space="preserve">.  </w:t>
      </w:r>
      <w:r w:rsidR="00FE02DF">
        <w:rPr>
          <w:rFonts w:ascii="Times New Roman" w:hAnsi="Times New Roman" w:cs="Times New Roman"/>
          <w:sz w:val="20"/>
          <w:szCs w:val="20"/>
        </w:rPr>
        <w:t>We are ready</w:t>
      </w:r>
      <w:r w:rsidR="006A361C" w:rsidRPr="00F86EF4">
        <w:rPr>
          <w:rFonts w:ascii="Times New Roman" w:hAnsi="Times New Roman" w:cs="Times New Roman"/>
          <w:sz w:val="20"/>
          <w:szCs w:val="20"/>
        </w:rPr>
        <w:t xml:space="preserve"> to handle the entire </w:t>
      </w:r>
      <w:r w:rsidR="00FE02DF">
        <w:rPr>
          <w:rFonts w:ascii="Times New Roman" w:hAnsi="Times New Roman" w:cs="Times New Roman"/>
          <w:sz w:val="20"/>
          <w:szCs w:val="20"/>
        </w:rPr>
        <w:t xml:space="preserve">vertical </w:t>
      </w:r>
      <w:r w:rsidR="006A361C" w:rsidRPr="00F86EF4">
        <w:rPr>
          <w:rFonts w:ascii="Times New Roman" w:hAnsi="Times New Roman" w:cs="Times New Roman"/>
          <w:sz w:val="20"/>
          <w:szCs w:val="20"/>
        </w:rPr>
        <w:t xml:space="preserve">stack of your company, estate, or </w:t>
      </w:r>
      <w:r w:rsidR="00FE02DF">
        <w:rPr>
          <w:rFonts w:ascii="Times New Roman" w:hAnsi="Times New Roman" w:cs="Times New Roman"/>
          <w:sz w:val="20"/>
          <w:szCs w:val="20"/>
        </w:rPr>
        <w:t>property</w:t>
      </w:r>
      <w:r w:rsidR="006A361C" w:rsidRPr="00F86EF4">
        <w:rPr>
          <w:rFonts w:ascii="Times New Roman" w:hAnsi="Times New Roman" w:cs="Times New Roman"/>
          <w:sz w:val="20"/>
          <w:szCs w:val="20"/>
        </w:rPr>
        <w:t xml:space="preserve"> issues.  Not merely a</w:t>
      </w:r>
      <w:r w:rsidR="009828DA">
        <w:rPr>
          <w:rFonts w:ascii="Times New Roman" w:hAnsi="Times New Roman" w:cs="Times New Roman"/>
          <w:sz w:val="20"/>
          <w:szCs w:val="20"/>
        </w:rPr>
        <w:t>n energy</w:t>
      </w:r>
      <w:r w:rsidR="00072428">
        <w:rPr>
          <w:rFonts w:ascii="Times New Roman" w:hAnsi="Times New Roman" w:cs="Times New Roman"/>
          <w:sz w:val="20"/>
          <w:szCs w:val="20"/>
        </w:rPr>
        <w:t>, IP, or</w:t>
      </w:r>
      <w:r w:rsidR="009828DA">
        <w:rPr>
          <w:rFonts w:ascii="Times New Roman" w:hAnsi="Times New Roman" w:cs="Times New Roman"/>
          <w:sz w:val="20"/>
          <w:szCs w:val="20"/>
        </w:rPr>
        <w:t xml:space="preserve"> </w:t>
      </w:r>
      <w:r w:rsidR="006A361C" w:rsidRPr="00F86EF4">
        <w:rPr>
          <w:rFonts w:ascii="Times New Roman" w:hAnsi="Times New Roman" w:cs="Times New Roman"/>
          <w:sz w:val="20"/>
          <w:szCs w:val="20"/>
        </w:rPr>
        <w:t xml:space="preserve">title firm, </w:t>
      </w:r>
      <w:r w:rsidR="009B2346">
        <w:rPr>
          <w:rFonts w:ascii="Times New Roman" w:hAnsi="Times New Roman" w:cs="Times New Roman"/>
          <w:sz w:val="20"/>
          <w:szCs w:val="20"/>
        </w:rPr>
        <w:t>KMD</w:t>
      </w:r>
      <w:r w:rsidR="006A361C" w:rsidRPr="00F86EF4">
        <w:rPr>
          <w:rFonts w:ascii="Times New Roman" w:hAnsi="Times New Roman" w:cs="Times New Roman"/>
          <w:sz w:val="20"/>
          <w:szCs w:val="20"/>
        </w:rPr>
        <w:t xml:space="preserve"> </w:t>
      </w:r>
      <w:r w:rsidR="00FE02DF">
        <w:rPr>
          <w:rFonts w:ascii="Times New Roman" w:hAnsi="Times New Roman" w:cs="Times New Roman"/>
          <w:sz w:val="20"/>
          <w:szCs w:val="20"/>
        </w:rPr>
        <w:t>is structured</w:t>
      </w:r>
      <w:r w:rsidR="006A361C" w:rsidRPr="00F86EF4">
        <w:rPr>
          <w:rFonts w:ascii="Times New Roman" w:hAnsi="Times New Roman" w:cs="Times New Roman"/>
          <w:sz w:val="20"/>
          <w:szCs w:val="20"/>
        </w:rPr>
        <w:t xml:space="preserve"> to handle your intellectual property issues, business </w:t>
      </w:r>
      <w:r w:rsidR="00FE02DF">
        <w:rPr>
          <w:rFonts w:ascii="Times New Roman" w:hAnsi="Times New Roman" w:cs="Times New Roman"/>
          <w:sz w:val="20"/>
          <w:szCs w:val="20"/>
        </w:rPr>
        <w:t xml:space="preserve">operations and </w:t>
      </w:r>
      <w:r w:rsidR="006A361C" w:rsidRPr="00F86EF4">
        <w:rPr>
          <w:rFonts w:ascii="Times New Roman" w:hAnsi="Times New Roman" w:cs="Times New Roman"/>
          <w:sz w:val="20"/>
          <w:szCs w:val="20"/>
        </w:rPr>
        <w:t xml:space="preserve">transactions, </w:t>
      </w:r>
      <w:r w:rsidR="00FE02DF">
        <w:rPr>
          <w:rFonts w:ascii="Times New Roman" w:hAnsi="Times New Roman" w:cs="Times New Roman"/>
          <w:sz w:val="20"/>
          <w:szCs w:val="20"/>
        </w:rPr>
        <w:t xml:space="preserve">contract drafting and </w:t>
      </w:r>
      <w:r w:rsidR="006A361C" w:rsidRPr="00F86EF4">
        <w:rPr>
          <w:rFonts w:ascii="Times New Roman" w:hAnsi="Times New Roman" w:cs="Times New Roman"/>
          <w:sz w:val="20"/>
          <w:szCs w:val="20"/>
        </w:rPr>
        <w:t>negotiations,</w:t>
      </w:r>
      <w:r>
        <w:rPr>
          <w:rFonts w:ascii="Times New Roman" w:hAnsi="Times New Roman" w:cs="Times New Roman"/>
          <w:sz w:val="20"/>
          <w:szCs w:val="20"/>
        </w:rPr>
        <w:t xml:space="preserve"> acquisition and merger diligence and negotiations, as well as dispute resolution and </w:t>
      </w:r>
      <w:r w:rsidR="00FE02DF">
        <w:rPr>
          <w:rFonts w:ascii="Times New Roman" w:hAnsi="Times New Roman" w:cs="Times New Roman"/>
          <w:sz w:val="20"/>
          <w:szCs w:val="20"/>
        </w:rPr>
        <w:t xml:space="preserve">litigation related to </w:t>
      </w:r>
      <w:r>
        <w:rPr>
          <w:rFonts w:ascii="Times New Roman" w:hAnsi="Times New Roman" w:cs="Times New Roman"/>
          <w:sz w:val="20"/>
          <w:szCs w:val="20"/>
        </w:rPr>
        <w:t>these</w:t>
      </w:r>
      <w:r w:rsidR="00FE02DF">
        <w:rPr>
          <w:rFonts w:ascii="Times New Roman" w:hAnsi="Times New Roman" w:cs="Times New Roman"/>
          <w:sz w:val="20"/>
          <w:szCs w:val="20"/>
        </w:rPr>
        <w:t xml:space="preserve"> interests.  </w:t>
      </w:r>
      <w:r w:rsidR="006A361C" w:rsidRPr="00F86EF4">
        <w:rPr>
          <w:rFonts w:ascii="Times New Roman" w:hAnsi="Times New Roman" w:cs="Times New Roman"/>
          <w:sz w:val="20"/>
          <w:szCs w:val="20"/>
        </w:rPr>
        <w:t>We want to assist in expanding your busi</w:t>
      </w:r>
      <w:r w:rsidR="00FE02DF">
        <w:rPr>
          <w:rFonts w:ascii="Times New Roman" w:hAnsi="Times New Roman" w:cs="Times New Roman"/>
          <w:sz w:val="20"/>
          <w:szCs w:val="20"/>
        </w:rPr>
        <w:t xml:space="preserve">ness, protecting </w:t>
      </w:r>
      <w:r>
        <w:rPr>
          <w:rFonts w:ascii="Times New Roman" w:hAnsi="Times New Roman" w:cs="Times New Roman"/>
          <w:sz w:val="20"/>
          <w:szCs w:val="20"/>
        </w:rPr>
        <w:t>your ideas, developing and maintaining</w:t>
      </w:r>
      <w:r w:rsidR="006A361C" w:rsidRPr="00F86EF4">
        <w:rPr>
          <w:rFonts w:ascii="Times New Roman" w:hAnsi="Times New Roman" w:cs="Times New Roman"/>
          <w:sz w:val="20"/>
          <w:szCs w:val="20"/>
        </w:rPr>
        <w:t xml:space="preserve"> </w:t>
      </w:r>
      <w:r>
        <w:rPr>
          <w:rFonts w:ascii="Times New Roman" w:hAnsi="Times New Roman" w:cs="Times New Roman"/>
          <w:sz w:val="20"/>
          <w:szCs w:val="20"/>
        </w:rPr>
        <w:t xml:space="preserve">your rights in </w:t>
      </w:r>
      <w:r w:rsidR="006A361C" w:rsidRPr="00F86EF4">
        <w:rPr>
          <w:rFonts w:ascii="Times New Roman" w:hAnsi="Times New Roman" w:cs="Times New Roman"/>
          <w:sz w:val="20"/>
          <w:szCs w:val="20"/>
        </w:rPr>
        <w:t>property assets, acquiring new businesses</w:t>
      </w:r>
      <w:r w:rsidR="00072428">
        <w:rPr>
          <w:rFonts w:ascii="Times New Roman" w:hAnsi="Times New Roman" w:cs="Times New Roman"/>
          <w:sz w:val="20"/>
          <w:szCs w:val="20"/>
        </w:rPr>
        <w:t xml:space="preserve"> and properties, </w:t>
      </w:r>
      <w:r w:rsidR="006A361C" w:rsidRPr="00F86EF4">
        <w:rPr>
          <w:rFonts w:ascii="Times New Roman" w:hAnsi="Times New Roman" w:cs="Times New Roman"/>
          <w:sz w:val="20"/>
          <w:szCs w:val="20"/>
        </w:rPr>
        <w:t>managing your employees, and identifying and protecti</w:t>
      </w:r>
      <w:r w:rsidR="00FE02DF">
        <w:rPr>
          <w:rFonts w:ascii="Times New Roman" w:hAnsi="Times New Roman" w:cs="Times New Roman"/>
          <w:sz w:val="20"/>
          <w:szCs w:val="20"/>
        </w:rPr>
        <w:t xml:space="preserve">ng against </w:t>
      </w:r>
      <w:r w:rsidR="00121E06">
        <w:rPr>
          <w:rFonts w:ascii="Times New Roman" w:hAnsi="Times New Roman" w:cs="Times New Roman"/>
          <w:sz w:val="20"/>
          <w:szCs w:val="20"/>
        </w:rPr>
        <w:t>liabilities, infringers, and tortfeasors.</w:t>
      </w:r>
      <w:r w:rsidR="00FE02DF">
        <w:rPr>
          <w:rFonts w:ascii="Times New Roman" w:hAnsi="Times New Roman" w:cs="Times New Roman"/>
          <w:sz w:val="20"/>
          <w:szCs w:val="20"/>
        </w:rPr>
        <w:t xml:space="preserve">  With offices in </w:t>
      </w:r>
      <w:r>
        <w:rPr>
          <w:rFonts w:ascii="Times New Roman" w:hAnsi="Times New Roman" w:cs="Times New Roman"/>
          <w:sz w:val="20"/>
          <w:szCs w:val="20"/>
        </w:rPr>
        <w:t>the energy and technology hubs of Houston, TX,</w:t>
      </w:r>
      <w:r w:rsidR="00FE02DF">
        <w:rPr>
          <w:rFonts w:ascii="Times New Roman" w:hAnsi="Times New Roman" w:cs="Times New Roman"/>
          <w:sz w:val="20"/>
          <w:szCs w:val="20"/>
        </w:rPr>
        <w:t xml:space="preserve"> and Denver</w:t>
      </w:r>
      <w:r>
        <w:rPr>
          <w:rFonts w:ascii="Times New Roman" w:hAnsi="Times New Roman" w:cs="Times New Roman"/>
          <w:sz w:val="20"/>
          <w:szCs w:val="20"/>
        </w:rPr>
        <w:t xml:space="preserve">, CO, as well as </w:t>
      </w:r>
      <w:r w:rsidR="00FE02DF">
        <w:rPr>
          <w:rFonts w:ascii="Times New Roman" w:hAnsi="Times New Roman" w:cs="Times New Roman"/>
          <w:sz w:val="20"/>
          <w:szCs w:val="20"/>
        </w:rPr>
        <w:t>licenses</w:t>
      </w:r>
      <w:r>
        <w:rPr>
          <w:rFonts w:ascii="Times New Roman" w:hAnsi="Times New Roman" w:cs="Times New Roman"/>
          <w:sz w:val="20"/>
          <w:szCs w:val="20"/>
        </w:rPr>
        <w:t xml:space="preserve"> to practice in many other states</w:t>
      </w:r>
      <w:r w:rsidR="00FE02DF">
        <w:rPr>
          <w:rFonts w:ascii="Times New Roman" w:hAnsi="Times New Roman" w:cs="Times New Roman"/>
          <w:sz w:val="20"/>
          <w:szCs w:val="20"/>
        </w:rPr>
        <w:t xml:space="preserve"> across the country, we’re ready.  </w:t>
      </w:r>
    </w:p>
    <w:p w:rsidR="006A2615" w:rsidRDefault="006A2615" w:rsidP="00431A5A">
      <w:pPr>
        <w:tabs>
          <w:tab w:val="left" w:pos="3491"/>
        </w:tabs>
        <w:spacing w:after="0" w:line="240" w:lineRule="auto"/>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2339"/>
        <w:gridCol w:w="2700"/>
        <w:gridCol w:w="2700"/>
        <w:gridCol w:w="2348"/>
        <w:gridCol w:w="352"/>
      </w:tblGrid>
      <w:tr w:rsidR="006A2615" w:rsidRPr="00746F15" w:rsidTr="009828DA">
        <w:trPr>
          <w:trHeight w:val="2452"/>
        </w:trPr>
        <w:tc>
          <w:tcPr>
            <w:tcW w:w="1250" w:type="pct"/>
            <w:gridSpan w:val="2"/>
            <w:shd w:val="clear" w:color="auto" w:fill="FDE9D9" w:themeFill="accent6" w:themeFillTint="33"/>
          </w:tcPr>
          <w:p w:rsidR="006A2615" w:rsidRDefault="006A2615" w:rsidP="00431637">
            <w:pPr>
              <w:tabs>
                <w:tab w:val="left" w:pos="3491"/>
              </w:tabs>
              <w:jc w:val="center"/>
              <w:rPr>
                <w:rFonts w:ascii="Times New Roman" w:hAnsi="Times New Roman" w:cs="Times New Roman"/>
                <w:b/>
                <w:sz w:val="18"/>
                <w:szCs w:val="18"/>
                <w:u w:val="single"/>
              </w:rPr>
            </w:pPr>
          </w:p>
          <w:p w:rsidR="006A2615" w:rsidRPr="006A2615" w:rsidRDefault="006A2615" w:rsidP="006A2615">
            <w:pPr>
              <w:tabs>
                <w:tab w:val="left" w:pos="3491"/>
              </w:tabs>
              <w:jc w:val="center"/>
              <w:rPr>
                <w:rFonts w:ascii="Times New Roman" w:hAnsi="Times New Roman" w:cs="Times New Roman"/>
                <w:b/>
                <w:sz w:val="18"/>
                <w:szCs w:val="18"/>
                <w:u w:val="single"/>
              </w:rPr>
            </w:pPr>
            <w:r>
              <w:rPr>
                <w:rFonts w:ascii="Times New Roman" w:hAnsi="Times New Roman" w:cs="Times New Roman"/>
                <w:b/>
                <w:sz w:val="18"/>
                <w:szCs w:val="18"/>
                <w:u w:val="single"/>
              </w:rPr>
              <w:t>OUR CLIENTS</w:t>
            </w:r>
            <w:r w:rsidRPr="006A361C">
              <w:rPr>
                <w:rFonts w:ascii="Times New Roman" w:hAnsi="Times New Roman" w:cs="Times New Roman"/>
                <w:b/>
                <w:sz w:val="18"/>
                <w:szCs w:val="18"/>
                <w:u w:val="single"/>
              </w:rPr>
              <w:t>:</w:t>
            </w:r>
            <w:r w:rsidRPr="006A361C">
              <w:rPr>
                <w:rFonts w:ascii="Times New Roman" w:hAnsi="Times New Roman" w:cs="Times New Roman"/>
                <w:b/>
                <w:sz w:val="18"/>
                <w:szCs w:val="18"/>
                <w:u w:val="single"/>
              </w:rPr>
              <w:br/>
            </w:r>
          </w:p>
          <w:p w:rsidR="006A2615" w:rsidRDefault="0056645E" w:rsidP="00003213">
            <w:pPr>
              <w:tabs>
                <w:tab w:val="left" w:pos="3491"/>
              </w:tabs>
              <w:jc w:val="center"/>
              <w:rPr>
                <w:rFonts w:ascii="Times New Roman" w:hAnsi="Times New Roman" w:cs="Times New Roman"/>
                <w:sz w:val="18"/>
                <w:szCs w:val="18"/>
              </w:rPr>
            </w:pPr>
            <w:r>
              <w:rPr>
                <w:rFonts w:ascii="Times New Roman" w:hAnsi="Times New Roman" w:cs="Times New Roman"/>
                <w:sz w:val="18"/>
                <w:szCs w:val="18"/>
              </w:rPr>
              <w:t>KMD</w:t>
            </w:r>
            <w:r w:rsidR="006A2615" w:rsidRPr="006A2615">
              <w:rPr>
                <w:rFonts w:ascii="Times New Roman" w:hAnsi="Times New Roman" w:cs="Times New Roman"/>
                <w:sz w:val="18"/>
                <w:szCs w:val="18"/>
              </w:rPr>
              <w:t xml:space="preserve"> attorneys repr</w:t>
            </w:r>
            <w:r w:rsidR="006A2615">
              <w:rPr>
                <w:rFonts w:ascii="Times New Roman" w:hAnsi="Times New Roman" w:cs="Times New Roman"/>
                <w:sz w:val="18"/>
                <w:szCs w:val="18"/>
              </w:rPr>
              <w:t>esent clients in various fields</w:t>
            </w:r>
            <w:r w:rsidR="00D0666D">
              <w:rPr>
                <w:rFonts w:ascii="Times New Roman" w:hAnsi="Times New Roman" w:cs="Times New Roman"/>
                <w:sz w:val="18"/>
                <w:szCs w:val="18"/>
              </w:rPr>
              <w:t>, worldwide</w:t>
            </w:r>
            <w:r w:rsidR="006A2615" w:rsidRPr="006A2615">
              <w:rPr>
                <w:rFonts w:ascii="Times New Roman" w:hAnsi="Times New Roman" w:cs="Times New Roman"/>
                <w:sz w:val="18"/>
                <w:szCs w:val="18"/>
              </w:rPr>
              <w:t>:</w:t>
            </w:r>
          </w:p>
          <w:p w:rsidR="00121E06" w:rsidRPr="006A2615" w:rsidRDefault="00121E06" w:rsidP="006A2615">
            <w:pPr>
              <w:tabs>
                <w:tab w:val="left" w:pos="3491"/>
              </w:tabs>
              <w:rPr>
                <w:rFonts w:ascii="Times New Roman" w:hAnsi="Times New Roman" w:cs="Times New Roman"/>
                <w:sz w:val="18"/>
                <w:szCs w:val="18"/>
              </w:rPr>
            </w:pPr>
          </w:p>
          <w:p w:rsidR="006A2615" w:rsidRPr="006A2615" w:rsidRDefault="006A2615" w:rsidP="006A2615">
            <w:pPr>
              <w:tabs>
                <w:tab w:val="left" w:pos="3491"/>
              </w:tabs>
              <w:rPr>
                <w:rFonts w:ascii="Times New Roman" w:hAnsi="Times New Roman" w:cs="Times New Roman"/>
                <w:sz w:val="18"/>
                <w:szCs w:val="18"/>
              </w:rPr>
            </w:pPr>
            <w:r w:rsidRPr="006A2615">
              <w:rPr>
                <w:rFonts w:ascii="Times New Roman" w:hAnsi="Times New Roman" w:cs="Times New Roman"/>
                <w:sz w:val="18"/>
                <w:szCs w:val="18"/>
              </w:rPr>
              <w:t>•</w:t>
            </w:r>
            <w:r>
              <w:rPr>
                <w:rFonts w:ascii="Times New Roman" w:hAnsi="Times New Roman" w:cs="Times New Roman"/>
                <w:sz w:val="18"/>
                <w:szCs w:val="18"/>
              </w:rPr>
              <w:t xml:space="preserve"> </w:t>
            </w:r>
            <w:r w:rsidR="00D0666D">
              <w:rPr>
                <w:rFonts w:ascii="Times New Roman" w:hAnsi="Times New Roman" w:cs="Times New Roman"/>
                <w:sz w:val="18"/>
                <w:szCs w:val="18"/>
              </w:rPr>
              <w:t xml:space="preserve">Oil &amp; </w:t>
            </w:r>
            <w:r w:rsidRPr="006A2615">
              <w:rPr>
                <w:rFonts w:ascii="Times New Roman" w:hAnsi="Times New Roman" w:cs="Times New Roman"/>
                <w:sz w:val="18"/>
                <w:szCs w:val="18"/>
              </w:rPr>
              <w:t>Gas Operators</w:t>
            </w:r>
          </w:p>
          <w:p w:rsidR="006A2615" w:rsidRDefault="006A2615" w:rsidP="006A2615">
            <w:pPr>
              <w:tabs>
                <w:tab w:val="left" w:pos="3491"/>
              </w:tabs>
              <w:rPr>
                <w:rFonts w:ascii="Times New Roman" w:hAnsi="Times New Roman" w:cs="Times New Roman"/>
                <w:sz w:val="18"/>
                <w:szCs w:val="18"/>
              </w:rPr>
            </w:pPr>
            <w:r w:rsidRPr="006A2615">
              <w:rPr>
                <w:rFonts w:ascii="Times New Roman" w:hAnsi="Times New Roman" w:cs="Times New Roman"/>
                <w:sz w:val="18"/>
                <w:szCs w:val="18"/>
              </w:rPr>
              <w:t>•</w:t>
            </w:r>
            <w:r>
              <w:rPr>
                <w:rFonts w:ascii="Times New Roman" w:hAnsi="Times New Roman" w:cs="Times New Roman"/>
                <w:sz w:val="18"/>
                <w:szCs w:val="18"/>
              </w:rPr>
              <w:t xml:space="preserve"> Producers / Manufacturers</w:t>
            </w:r>
          </w:p>
          <w:p w:rsidR="006A2615" w:rsidRDefault="006A2615" w:rsidP="006A2615">
            <w:pPr>
              <w:tabs>
                <w:tab w:val="left" w:pos="3491"/>
              </w:tabs>
              <w:rPr>
                <w:rFonts w:ascii="Times New Roman" w:hAnsi="Times New Roman" w:cs="Times New Roman"/>
                <w:sz w:val="18"/>
                <w:szCs w:val="18"/>
              </w:rPr>
            </w:pPr>
            <w:r w:rsidRPr="006A2615">
              <w:rPr>
                <w:rFonts w:ascii="Times New Roman" w:hAnsi="Times New Roman" w:cs="Times New Roman"/>
                <w:sz w:val="18"/>
                <w:szCs w:val="18"/>
              </w:rPr>
              <w:t>•</w:t>
            </w:r>
            <w:r>
              <w:rPr>
                <w:rFonts w:ascii="Times New Roman" w:hAnsi="Times New Roman" w:cs="Times New Roman"/>
                <w:sz w:val="18"/>
                <w:szCs w:val="18"/>
              </w:rPr>
              <w:t xml:space="preserve"> Design / Engineering Firms</w:t>
            </w:r>
          </w:p>
          <w:p w:rsidR="006A2615" w:rsidRDefault="006A2615" w:rsidP="006A2615">
            <w:pPr>
              <w:tabs>
                <w:tab w:val="left" w:pos="3491"/>
              </w:tabs>
              <w:rPr>
                <w:rFonts w:ascii="Times New Roman" w:hAnsi="Times New Roman" w:cs="Times New Roman"/>
                <w:sz w:val="18"/>
                <w:szCs w:val="18"/>
              </w:rPr>
            </w:pPr>
            <w:r w:rsidRPr="006A2615">
              <w:rPr>
                <w:rFonts w:ascii="Times New Roman" w:hAnsi="Times New Roman" w:cs="Times New Roman"/>
                <w:sz w:val="18"/>
                <w:szCs w:val="18"/>
              </w:rPr>
              <w:t>•</w:t>
            </w:r>
            <w:r>
              <w:rPr>
                <w:rFonts w:ascii="Times New Roman" w:hAnsi="Times New Roman" w:cs="Times New Roman"/>
                <w:sz w:val="18"/>
                <w:szCs w:val="18"/>
              </w:rPr>
              <w:t xml:space="preserve"> Inventors </w:t>
            </w:r>
            <w:r w:rsidR="00FE02DF">
              <w:rPr>
                <w:rFonts w:ascii="Times New Roman" w:hAnsi="Times New Roman" w:cs="Times New Roman"/>
                <w:sz w:val="18"/>
                <w:szCs w:val="18"/>
              </w:rPr>
              <w:t xml:space="preserve">/ Artists </w:t>
            </w:r>
            <w:r>
              <w:rPr>
                <w:rFonts w:ascii="Times New Roman" w:hAnsi="Times New Roman" w:cs="Times New Roman"/>
                <w:sz w:val="18"/>
                <w:szCs w:val="18"/>
              </w:rPr>
              <w:t>/ Developers</w:t>
            </w:r>
          </w:p>
          <w:p w:rsidR="006A2615" w:rsidRDefault="006A2615" w:rsidP="006A2615">
            <w:pPr>
              <w:tabs>
                <w:tab w:val="left" w:pos="3491"/>
              </w:tabs>
              <w:rPr>
                <w:rFonts w:ascii="Times New Roman" w:hAnsi="Times New Roman" w:cs="Times New Roman"/>
                <w:sz w:val="18"/>
                <w:szCs w:val="18"/>
              </w:rPr>
            </w:pPr>
            <w:r w:rsidRPr="006A2615">
              <w:rPr>
                <w:rFonts w:ascii="Times New Roman" w:hAnsi="Times New Roman" w:cs="Times New Roman"/>
                <w:sz w:val="18"/>
                <w:szCs w:val="18"/>
              </w:rPr>
              <w:t>•</w:t>
            </w:r>
            <w:r>
              <w:rPr>
                <w:rFonts w:ascii="Times New Roman" w:hAnsi="Times New Roman" w:cs="Times New Roman"/>
                <w:sz w:val="18"/>
                <w:szCs w:val="18"/>
              </w:rPr>
              <w:t xml:space="preserve"> Business Owners</w:t>
            </w:r>
            <w:r w:rsidR="002E1EBF">
              <w:rPr>
                <w:rFonts w:ascii="Times New Roman" w:hAnsi="Times New Roman" w:cs="Times New Roman"/>
                <w:sz w:val="18"/>
                <w:szCs w:val="18"/>
              </w:rPr>
              <w:t xml:space="preserve"> and Partners</w:t>
            </w:r>
          </w:p>
          <w:p w:rsidR="00121E06" w:rsidRDefault="003F16A8" w:rsidP="00431637">
            <w:pPr>
              <w:tabs>
                <w:tab w:val="left" w:pos="3491"/>
              </w:tabs>
              <w:rPr>
                <w:rFonts w:ascii="Times New Roman" w:hAnsi="Times New Roman" w:cs="Times New Roman"/>
                <w:sz w:val="18"/>
                <w:szCs w:val="18"/>
              </w:rPr>
            </w:pPr>
            <w:r w:rsidRPr="006A2615">
              <w:rPr>
                <w:rFonts w:ascii="Times New Roman" w:hAnsi="Times New Roman" w:cs="Times New Roman"/>
                <w:sz w:val="18"/>
                <w:szCs w:val="18"/>
              </w:rPr>
              <w:t>•</w:t>
            </w:r>
            <w:r w:rsidR="00AF4523">
              <w:rPr>
                <w:rFonts w:ascii="Times New Roman" w:hAnsi="Times New Roman" w:cs="Times New Roman"/>
                <w:sz w:val="18"/>
                <w:szCs w:val="18"/>
              </w:rPr>
              <w:t xml:space="preserve"> Estates</w:t>
            </w:r>
            <w:r>
              <w:rPr>
                <w:rFonts w:ascii="Times New Roman" w:hAnsi="Times New Roman" w:cs="Times New Roman"/>
                <w:sz w:val="18"/>
                <w:szCs w:val="18"/>
              </w:rPr>
              <w:t xml:space="preserve"> </w:t>
            </w:r>
            <w:r w:rsidR="00D0666D">
              <w:rPr>
                <w:rFonts w:ascii="Times New Roman" w:hAnsi="Times New Roman" w:cs="Times New Roman"/>
                <w:sz w:val="18"/>
                <w:szCs w:val="18"/>
              </w:rPr>
              <w:t xml:space="preserve">Admins and </w:t>
            </w:r>
            <w:r>
              <w:rPr>
                <w:rFonts w:ascii="Times New Roman" w:hAnsi="Times New Roman" w:cs="Times New Roman"/>
                <w:sz w:val="18"/>
                <w:szCs w:val="18"/>
              </w:rPr>
              <w:t>Trustees</w:t>
            </w:r>
          </w:p>
          <w:p w:rsidR="00FE02DF" w:rsidRDefault="00121E06" w:rsidP="00121E06">
            <w:pPr>
              <w:tabs>
                <w:tab w:val="left" w:pos="3491"/>
              </w:tabs>
              <w:rPr>
                <w:rFonts w:ascii="Times New Roman" w:hAnsi="Times New Roman" w:cs="Times New Roman"/>
                <w:sz w:val="18"/>
                <w:szCs w:val="18"/>
              </w:rPr>
            </w:pPr>
            <w:r w:rsidRPr="006A2615">
              <w:rPr>
                <w:rFonts w:ascii="Times New Roman" w:hAnsi="Times New Roman" w:cs="Times New Roman"/>
                <w:sz w:val="18"/>
                <w:szCs w:val="18"/>
              </w:rPr>
              <w:t>•</w:t>
            </w:r>
            <w:r>
              <w:rPr>
                <w:rFonts w:ascii="Times New Roman" w:hAnsi="Times New Roman" w:cs="Times New Roman"/>
                <w:sz w:val="18"/>
                <w:szCs w:val="18"/>
              </w:rPr>
              <w:t xml:space="preserve"> </w:t>
            </w:r>
            <w:r w:rsidR="00D0666D">
              <w:rPr>
                <w:rFonts w:ascii="Times New Roman" w:hAnsi="Times New Roman" w:cs="Times New Roman"/>
                <w:sz w:val="18"/>
                <w:szCs w:val="18"/>
              </w:rPr>
              <w:t xml:space="preserve">Startups to </w:t>
            </w:r>
            <w:r>
              <w:rPr>
                <w:rFonts w:ascii="Times New Roman" w:hAnsi="Times New Roman" w:cs="Times New Roman"/>
                <w:sz w:val="18"/>
                <w:szCs w:val="18"/>
              </w:rPr>
              <w:t>Large Businesses</w:t>
            </w:r>
          </w:p>
          <w:p w:rsidR="006A2615" w:rsidRPr="00FB5C4E" w:rsidRDefault="00FE02DF" w:rsidP="00431637">
            <w:pPr>
              <w:tabs>
                <w:tab w:val="left" w:pos="3491"/>
              </w:tabs>
              <w:rPr>
                <w:rFonts w:ascii="Times New Roman" w:hAnsi="Times New Roman" w:cs="Times New Roman"/>
                <w:sz w:val="18"/>
                <w:szCs w:val="18"/>
              </w:rPr>
            </w:pPr>
            <w:r w:rsidRPr="006A2615">
              <w:rPr>
                <w:rFonts w:ascii="Times New Roman" w:hAnsi="Times New Roman" w:cs="Times New Roman"/>
                <w:sz w:val="18"/>
                <w:szCs w:val="18"/>
              </w:rPr>
              <w:t>•</w:t>
            </w:r>
            <w:r>
              <w:rPr>
                <w:rFonts w:ascii="Times New Roman" w:hAnsi="Times New Roman" w:cs="Times New Roman"/>
                <w:sz w:val="18"/>
                <w:szCs w:val="18"/>
              </w:rPr>
              <w:t xml:space="preserve"> Partnerships</w:t>
            </w:r>
            <w:r w:rsidR="00AF4523">
              <w:rPr>
                <w:rFonts w:ascii="Times New Roman" w:hAnsi="Times New Roman" w:cs="Times New Roman"/>
                <w:sz w:val="18"/>
                <w:szCs w:val="18"/>
              </w:rPr>
              <w:t xml:space="preserve"> </w:t>
            </w:r>
            <w:r>
              <w:rPr>
                <w:rFonts w:ascii="Times New Roman" w:hAnsi="Times New Roman" w:cs="Times New Roman"/>
                <w:sz w:val="18"/>
                <w:szCs w:val="18"/>
              </w:rPr>
              <w:t>and Corporations</w:t>
            </w:r>
          </w:p>
        </w:tc>
        <w:tc>
          <w:tcPr>
            <w:tcW w:w="1250" w:type="pct"/>
            <w:shd w:val="clear" w:color="auto" w:fill="D6E3BC" w:themeFill="accent3" w:themeFillTint="66"/>
          </w:tcPr>
          <w:p w:rsidR="006A2615" w:rsidRDefault="006A2615" w:rsidP="00431637">
            <w:pPr>
              <w:tabs>
                <w:tab w:val="left" w:pos="3491"/>
              </w:tabs>
              <w:jc w:val="center"/>
              <w:rPr>
                <w:rFonts w:ascii="Times New Roman" w:hAnsi="Times New Roman" w:cs="Times New Roman"/>
                <w:b/>
                <w:sz w:val="18"/>
                <w:szCs w:val="18"/>
                <w:u w:val="single"/>
              </w:rPr>
            </w:pPr>
          </w:p>
          <w:p w:rsidR="006A2615" w:rsidRPr="006A2615" w:rsidRDefault="006A2615" w:rsidP="006A2615">
            <w:pPr>
              <w:tabs>
                <w:tab w:val="left" w:pos="3491"/>
              </w:tabs>
              <w:jc w:val="center"/>
              <w:rPr>
                <w:rFonts w:ascii="Times New Roman" w:hAnsi="Times New Roman" w:cs="Times New Roman"/>
                <w:b/>
                <w:sz w:val="18"/>
                <w:szCs w:val="18"/>
                <w:u w:val="single"/>
              </w:rPr>
            </w:pPr>
            <w:r>
              <w:rPr>
                <w:rFonts w:ascii="Times New Roman" w:hAnsi="Times New Roman" w:cs="Times New Roman"/>
                <w:b/>
                <w:sz w:val="18"/>
                <w:szCs w:val="18"/>
                <w:u w:val="single"/>
              </w:rPr>
              <w:t>OUR ATTORNEYS</w:t>
            </w:r>
            <w:r w:rsidRPr="006A361C">
              <w:rPr>
                <w:rFonts w:ascii="Times New Roman" w:hAnsi="Times New Roman" w:cs="Times New Roman"/>
                <w:b/>
                <w:sz w:val="18"/>
                <w:szCs w:val="18"/>
                <w:u w:val="single"/>
              </w:rPr>
              <w:t>:</w:t>
            </w:r>
            <w:r w:rsidRPr="006A361C">
              <w:rPr>
                <w:rFonts w:ascii="Times New Roman" w:hAnsi="Times New Roman" w:cs="Times New Roman"/>
                <w:b/>
                <w:sz w:val="18"/>
                <w:szCs w:val="18"/>
                <w:u w:val="single"/>
              </w:rPr>
              <w:br/>
            </w:r>
          </w:p>
          <w:p w:rsidR="006A2615" w:rsidRPr="007D45B0" w:rsidRDefault="006A2615" w:rsidP="00E01BF1">
            <w:pPr>
              <w:tabs>
                <w:tab w:val="left" w:pos="3491"/>
              </w:tabs>
              <w:jc w:val="center"/>
              <w:rPr>
                <w:rFonts w:ascii="Times New Roman" w:hAnsi="Times New Roman" w:cs="Times New Roman"/>
                <w:sz w:val="18"/>
                <w:szCs w:val="18"/>
              </w:rPr>
            </w:pPr>
            <w:r>
              <w:rPr>
                <w:rFonts w:ascii="Times New Roman" w:hAnsi="Times New Roman" w:cs="Times New Roman"/>
                <w:sz w:val="18"/>
                <w:szCs w:val="18"/>
              </w:rPr>
              <w:t xml:space="preserve">We have </w:t>
            </w:r>
            <w:r w:rsidR="00D0666D">
              <w:rPr>
                <w:rFonts w:ascii="Times New Roman" w:hAnsi="Times New Roman" w:cs="Times New Roman"/>
                <w:sz w:val="18"/>
                <w:szCs w:val="18"/>
              </w:rPr>
              <w:t xml:space="preserve">licenses, certifications, </w:t>
            </w:r>
            <w:r w:rsidRPr="006A2615">
              <w:rPr>
                <w:rFonts w:ascii="Times New Roman" w:hAnsi="Times New Roman" w:cs="Times New Roman"/>
                <w:sz w:val="18"/>
                <w:szCs w:val="18"/>
              </w:rPr>
              <w:t xml:space="preserve">and experience </w:t>
            </w:r>
            <w:r w:rsidR="00D0666D">
              <w:rPr>
                <w:rFonts w:ascii="Times New Roman" w:hAnsi="Times New Roman" w:cs="Times New Roman"/>
                <w:sz w:val="18"/>
                <w:szCs w:val="18"/>
              </w:rPr>
              <w:t xml:space="preserve">necessary to assist </w:t>
            </w:r>
            <w:r w:rsidRPr="006A2615">
              <w:rPr>
                <w:rFonts w:ascii="Times New Roman" w:hAnsi="Times New Roman" w:cs="Times New Roman"/>
                <w:sz w:val="18"/>
                <w:szCs w:val="18"/>
              </w:rPr>
              <w:t>region</w:t>
            </w:r>
            <w:r w:rsidR="004E37D1">
              <w:rPr>
                <w:rFonts w:ascii="Times New Roman" w:hAnsi="Times New Roman" w:cs="Times New Roman"/>
                <w:sz w:val="18"/>
                <w:szCs w:val="18"/>
              </w:rPr>
              <w:t xml:space="preserve">ally, nationally, and globally.  </w:t>
            </w:r>
            <w:r w:rsidRPr="007D45B0">
              <w:rPr>
                <w:rFonts w:ascii="Times New Roman" w:hAnsi="Times New Roman" w:cs="Times New Roman"/>
                <w:sz w:val="18"/>
                <w:szCs w:val="18"/>
              </w:rPr>
              <w:t xml:space="preserve">Currently, </w:t>
            </w:r>
            <w:r w:rsidR="0056645E">
              <w:rPr>
                <w:rFonts w:ascii="Times New Roman" w:hAnsi="Times New Roman" w:cs="Times New Roman"/>
                <w:sz w:val="18"/>
                <w:szCs w:val="18"/>
              </w:rPr>
              <w:t>KMD</w:t>
            </w:r>
            <w:r w:rsidRPr="007D45B0">
              <w:rPr>
                <w:rFonts w:ascii="Times New Roman" w:hAnsi="Times New Roman" w:cs="Times New Roman"/>
                <w:sz w:val="18"/>
                <w:szCs w:val="18"/>
              </w:rPr>
              <w:t xml:space="preserve"> has licenses to practice in:</w:t>
            </w:r>
          </w:p>
          <w:p w:rsidR="00121E06" w:rsidRPr="007D45B0" w:rsidRDefault="00121E06" w:rsidP="00C8061C">
            <w:pPr>
              <w:tabs>
                <w:tab w:val="left" w:pos="3491"/>
              </w:tabs>
              <w:jc w:val="center"/>
              <w:rPr>
                <w:rFonts w:ascii="Times New Roman" w:hAnsi="Times New Roman" w:cs="Times New Roman"/>
                <w:b/>
                <w:sz w:val="18"/>
                <w:szCs w:val="18"/>
              </w:rPr>
            </w:pPr>
          </w:p>
          <w:p w:rsidR="00D0666D" w:rsidRDefault="003F16A8" w:rsidP="00D0666D">
            <w:pPr>
              <w:tabs>
                <w:tab w:val="left" w:pos="3491"/>
              </w:tabs>
              <w:jc w:val="center"/>
              <w:rPr>
                <w:rFonts w:ascii="Times New Roman" w:hAnsi="Times New Roman" w:cs="Times New Roman"/>
                <w:b/>
                <w:sz w:val="18"/>
                <w:szCs w:val="18"/>
              </w:rPr>
            </w:pPr>
            <w:r w:rsidRPr="007D45B0">
              <w:rPr>
                <w:rFonts w:ascii="Times New Roman" w:hAnsi="Times New Roman" w:cs="Times New Roman"/>
                <w:b/>
                <w:sz w:val="18"/>
                <w:szCs w:val="18"/>
              </w:rPr>
              <w:t xml:space="preserve">Texas • </w:t>
            </w:r>
            <w:r w:rsidR="00C8061C" w:rsidRPr="007D45B0">
              <w:rPr>
                <w:rFonts w:ascii="Times New Roman" w:hAnsi="Times New Roman" w:cs="Times New Roman"/>
                <w:b/>
                <w:sz w:val="18"/>
                <w:szCs w:val="18"/>
              </w:rPr>
              <w:t>Colorado</w:t>
            </w:r>
            <w:r w:rsidR="00AC52C0" w:rsidRPr="007D45B0">
              <w:rPr>
                <w:rFonts w:ascii="Times New Roman" w:hAnsi="Times New Roman" w:cs="Times New Roman"/>
                <w:b/>
                <w:sz w:val="18"/>
                <w:szCs w:val="18"/>
              </w:rPr>
              <w:t xml:space="preserve"> • </w:t>
            </w:r>
            <w:r w:rsidR="0056645E">
              <w:rPr>
                <w:rFonts w:ascii="Times New Roman" w:hAnsi="Times New Roman" w:cs="Times New Roman"/>
                <w:b/>
                <w:sz w:val="18"/>
                <w:szCs w:val="18"/>
              </w:rPr>
              <w:t>Florida</w:t>
            </w:r>
            <w:r w:rsidR="0056645E" w:rsidRPr="007D45B0">
              <w:rPr>
                <w:rFonts w:ascii="Times New Roman" w:hAnsi="Times New Roman" w:cs="Times New Roman"/>
                <w:b/>
                <w:sz w:val="18"/>
                <w:szCs w:val="18"/>
              </w:rPr>
              <w:t xml:space="preserve">   </w:t>
            </w:r>
            <w:r w:rsidR="00C8061C" w:rsidRPr="007D45B0">
              <w:rPr>
                <w:rFonts w:ascii="Times New Roman" w:hAnsi="Times New Roman" w:cs="Times New Roman"/>
                <w:b/>
                <w:sz w:val="18"/>
                <w:szCs w:val="18"/>
              </w:rPr>
              <w:t>New Mexico</w:t>
            </w:r>
            <w:r w:rsidR="0056645E" w:rsidRPr="007D45B0">
              <w:rPr>
                <w:rFonts w:ascii="Times New Roman" w:hAnsi="Times New Roman" w:cs="Times New Roman"/>
                <w:b/>
                <w:sz w:val="18"/>
                <w:szCs w:val="18"/>
              </w:rPr>
              <w:t xml:space="preserve"> • </w:t>
            </w:r>
            <w:r w:rsidR="00072428" w:rsidRPr="007D45B0">
              <w:rPr>
                <w:rFonts w:ascii="Times New Roman" w:hAnsi="Times New Roman" w:cs="Times New Roman"/>
                <w:b/>
                <w:sz w:val="18"/>
                <w:szCs w:val="18"/>
              </w:rPr>
              <w:t>N</w:t>
            </w:r>
            <w:r w:rsidR="007D45B0">
              <w:rPr>
                <w:rFonts w:ascii="Times New Roman" w:hAnsi="Times New Roman" w:cs="Times New Roman"/>
                <w:b/>
                <w:sz w:val="18"/>
                <w:szCs w:val="18"/>
              </w:rPr>
              <w:t xml:space="preserve">. </w:t>
            </w:r>
            <w:proofErr w:type="gramStart"/>
            <w:r w:rsidR="00D0666D">
              <w:rPr>
                <w:rFonts w:ascii="Times New Roman" w:hAnsi="Times New Roman" w:cs="Times New Roman"/>
                <w:b/>
                <w:sz w:val="18"/>
                <w:szCs w:val="18"/>
              </w:rPr>
              <w:t>Dakota</w:t>
            </w:r>
            <w:r w:rsidR="00D0666D" w:rsidRPr="007D45B0">
              <w:rPr>
                <w:rFonts w:ascii="Times New Roman" w:hAnsi="Times New Roman" w:cs="Times New Roman"/>
                <w:b/>
                <w:sz w:val="18"/>
                <w:szCs w:val="18"/>
              </w:rPr>
              <w:t xml:space="preserve">  </w:t>
            </w:r>
            <w:r w:rsidR="00D0666D">
              <w:rPr>
                <w:rFonts w:ascii="Times New Roman" w:hAnsi="Times New Roman" w:cs="Times New Roman"/>
                <w:b/>
                <w:sz w:val="18"/>
                <w:szCs w:val="18"/>
              </w:rPr>
              <w:t>Oklahoma</w:t>
            </w:r>
            <w:proofErr w:type="gramEnd"/>
            <w:r w:rsidR="00D0666D">
              <w:rPr>
                <w:rFonts w:ascii="Times New Roman" w:hAnsi="Times New Roman" w:cs="Times New Roman"/>
                <w:b/>
                <w:sz w:val="18"/>
                <w:szCs w:val="18"/>
              </w:rPr>
              <w:t xml:space="preserve"> • Oregon </w:t>
            </w:r>
            <w:r w:rsidR="00C8061C" w:rsidRPr="007D45B0">
              <w:rPr>
                <w:rFonts w:ascii="Times New Roman" w:hAnsi="Times New Roman" w:cs="Times New Roman"/>
                <w:b/>
                <w:sz w:val="18"/>
                <w:szCs w:val="18"/>
              </w:rPr>
              <w:t>Pennsylvania</w:t>
            </w:r>
            <w:r w:rsidR="00D0666D" w:rsidRPr="007D45B0">
              <w:rPr>
                <w:rFonts w:ascii="Times New Roman" w:hAnsi="Times New Roman" w:cs="Times New Roman"/>
                <w:b/>
                <w:sz w:val="18"/>
                <w:szCs w:val="18"/>
              </w:rPr>
              <w:t xml:space="preserve"> • </w:t>
            </w:r>
            <w:r w:rsidR="00D0666D">
              <w:rPr>
                <w:rFonts w:ascii="Times New Roman" w:hAnsi="Times New Roman" w:cs="Times New Roman"/>
                <w:b/>
                <w:sz w:val="18"/>
                <w:szCs w:val="18"/>
              </w:rPr>
              <w:t>Wyoming</w:t>
            </w:r>
            <w:r w:rsidR="00D0666D" w:rsidRPr="007D45B0">
              <w:rPr>
                <w:rFonts w:ascii="Times New Roman" w:hAnsi="Times New Roman" w:cs="Times New Roman"/>
                <w:b/>
                <w:sz w:val="18"/>
                <w:szCs w:val="18"/>
              </w:rPr>
              <w:t xml:space="preserve"> • </w:t>
            </w:r>
            <w:r w:rsidR="00D0666D">
              <w:rPr>
                <w:rFonts w:ascii="Times New Roman" w:hAnsi="Times New Roman" w:cs="Times New Roman"/>
                <w:b/>
                <w:sz w:val="18"/>
                <w:szCs w:val="18"/>
              </w:rPr>
              <w:t>Utah</w:t>
            </w:r>
          </w:p>
          <w:p w:rsidR="007D45B0" w:rsidRPr="007D45B0" w:rsidRDefault="005F27A5" w:rsidP="00D0666D">
            <w:pPr>
              <w:tabs>
                <w:tab w:val="left" w:pos="3491"/>
              </w:tabs>
              <w:jc w:val="center"/>
              <w:rPr>
                <w:rFonts w:ascii="Times New Roman" w:hAnsi="Times New Roman" w:cs="Times New Roman"/>
                <w:b/>
                <w:sz w:val="18"/>
                <w:szCs w:val="18"/>
              </w:rPr>
            </w:pPr>
            <w:r w:rsidRPr="007D45B0">
              <w:rPr>
                <w:rFonts w:ascii="Times New Roman" w:hAnsi="Times New Roman" w:cs="Times New Roman"/>
                <w:b/>
                <w:sz w:val="18"/>
                <w:szCs w:val="18"/>
              </w:rPr>
              <w:t>US</w:t>
            </w:r>
            <w:r>
              <w:rPr>
                <w:rFonts w:ascii="Times New Roman" w:hAnsi="Times New Roman" w:cs="Times New Roman"/>
                <w:b/>
                <w:sz w:val="18"/>
                <w:szCs w:val="18"/>
              </w:rPr>
              <w:t>PTO</w:t>
            </w:r>
            <w:r w:rsidR="00DE4B1D" w:rsidRPr="007D45B0">
              <w:rPr>
                <w:rFonts w:ascii="Times New Roman" w:hAnsi="Times New Roman" w:cs="Times New Roman"/>
                <w:b/>
                <w:sz w:val="18"/>
                <w:szCs w:val="18"/>
              </w:rPr>
              <w:t xml:space="preserve"> •</w:t>
            </w:r>
            <w:r w:rsidR="00DE4B1D">
              <w:rPr>
                <w:rFonts w:ascii="Times New Roman" w:hAnsi="Times New Roman" w:cs="Times New Roman"/>
                <w:b/>
                <w:sz w:val="18"/>
                <w:szCs w:val="18"/>
              </w:rPr>
              <w:t xml:space="preserve"> 5</w:t>
            </w:r>
            <w:r w:rsidR="00DE4B1D" w:rsidRPr="00DE4B1D">
              <w:rPr>
                <w:rFonts w:ascii="Times New Roman" w:hAnsi="Times New Roman" w:cs="Times New Roman"/>
                <w:b/>
                <w:sz w:val="18"/>
                <w:szCs w:val="18"/>
                <w:vertAlign w:val="superscript"/>
              </w:rPr>
              <w:t>th</w:t>
            </w:r>
            <w:r w:rsidR="00DE4B1D">
              <w:rPr>
                <w:rFonts w:ascii="Times New Roman" w:hAnsi="Times New Roman" w:cs="Times New Roman"/>
                <w:b/>
                <w:sz w:val="18"/>
                <w:szCs w:val="18"/>
              </w:rPr>
              <w:t xml:space="preserve"> Cir.</w:t>
            </w:r>
            <w:r w:rsidR="00DE4B1D" w:rsidRPr="007D45B0">
              <w:rPr>
                <w:rFonts w:ascii="Times New Roman" w:hAnsi="Times New Roman" w:cs="Times New Roman"/>
                <w:b/>
                <w:sz w:val="18"/>
                <w:szCs w:val="18"/>
              </w:rPr>
              <w:t xml:space="preserve"> •</w:t>
            </w:r>
            <w:r w:rsidR="00DE4B1D">
              <w:rPr>
                <w:rFonts w:ascii="Times New Roman" w:hAnsi="Times New Roman" w:cs="Times New Roman"/>
                <w:b/>
                <w:sz w:val="18"/>
                <w:szCs w:val="18"/>
              </w:rPr>
              <w:t xml:space="preserve"> US Sup Ct.</w:t>
            </w:r>
          </w:p>
          <w:p w:rsidR="00072428" w:rsidRPr="00AF4523" w:rsidRDefault="00204216" w:rsidP="00AF4523">
            <w:pPr>
              <w:tabs>
                <w:tab w:val="left" w:pos="3491"/>
              </w:tabs>
              <w:jc w:val="center"/>
              <w:rPr>
                <w:rFonts w:ascii="Times New Roman" w:hAnsi="Times New Roman" w:cs="Times New Roman"/>
                <w:sz w:val="18"/>
                <w:szCs w:val="18"/>
              </w:rPr>
            </w:pPr>
            <w:hyperlink r:id="rId10" w:history="1">
              <w:r w:rsidR="00E01BF1" w:rsidRPr="007D45B0">
                <w:rPr>
                  <w:rStyle w:val="Hyperlink"/>
                  <w:rFonts w:ascii="Times New Roman" w:hAnsi="Times New Roman" w:cs="Times New Roman"/>
                  <w:sz w:val="18"/>
                  <w:szCs w:val="18"/>
                </w:rPr>
                <w:t>See our attorneys here</w:t>
              </w:r>
            </w:hyperlink>
          </w:p>
        </w:tc>
        <w:tc>
          <w:tcPr>
            <w:tcW w:w="1250" w:type="pct"/>
            <w:shd w:val="clear" w:color="auto" w:fill="DDD9C3" w:themeFill="background2" w:themeFillShade="E6"/>
          </w:tcPr>
          <w:p w:rsidR="006A2615" w:rsidRDefault="006A2615" w:rsidP="00003213">
            <w:pPr>
              <w:tabs>
                <w:tab w:val="left" w:pos="3491"/>
              </w:tabs>
              <w:jc w:val="center"/>
              <w:rPr>
                <w:rFonts w:ascii="Times New Roman" w:hAnsi="Times New Roman" w:cs="Times New Roman"/>
                <w:b/>
                <w:sz w:val="18"/>
                <w:szCs w:val="18"/>
                <w:u w:val="single"/>
              </w:rPr>
            </w:pPr>
          </w:p>
          <w:p w:rsidR="006A2615" w:rsidRPr="006A361C" w:rsidRDefault="006A2615" w:rsidP="00003213">
            <w:pPr>
              <w:tabs>
                <w:tab w:val="left" w:pos="3491"/>
              </w:tabs>
              <w:jc w:val="center"/>
              <w:rPr>
                <w:rFonts w:ascii="Times New Roman" w:hAnsi="Times New Roman" w:cs="Times New Roman"/>
                <w:b/>
                <w:sz w:val="18"/>
                <w:szCs w:val="18"/>
                <w:u w:val="single"/>
              </w:rPr>
            </w:pPr>
            <w:r>
              <w:rPr>
                <w:rFonts w:ascii="Times New Roman" w:hAnsi="Times New Roman" w:cs="Times New Roman"/>
                <w:b/>
                <w:sz w:val="18"/>
                <w:szCs w:val="18"/>
                <w:u w:val="single"/>
              </w:rPr>
              <w:t>OUR STAFF</w:t>
            </w:r>
            <w:r w:rsidRPr="006A361C">
              <w:rPr>
                <w:rFonts w:ascii="Times New Roman" w:hAnsi="Times New Roman" w:cs="Times New Roman"/>
                <w:b/>
                <w:sz w:val="18"/>
                <w:szCs w:val="18"/>
                <w:u w:val="single"/>
              </w:rPr>
              <w:t xml:space="preserve">: </w:t>
            </w:r>
            <w:r w:rsidRPr="006A361C">
              <w:rPr>
                <w:rFonts w:ascii="Times New Roman" w:hAnsi="Times New Roman" w:cs="Times New Roman"/>
                <w:b/>
                <w:sz w:val="18"/>
                <w:szCs w:val="18"/>
                <w:u w:val="single"/>
              </w:rPr>
              <w:br/>
            </w:r>
          </w:p>
          <w:p w:rsidR="00032901" w:rsidRDefault="0056645E" w:rsidP="00E01BF1">
            <w:pPr>
              <w:tabs>
                <w:tab w:val="left" w:pos="3491"/>
              </w:tabs>
              <w:jc w:val="center"/>
              <w:rPr>
                <w:rFonts w:ascii="Times New Roman" w:hAnsi="Times New Roman" w:cs="Times New Roman"/>
                <w:sz w:val="18"/>
                <w:szCs w:val="18"/>
              </w:rPr>
            </w:pPr>
            <w:r>
              <w:rPr>
                <w:rFonts w:ascii="Times New Roman" w:hAnsi="Times New Roman" w:cs="Times New Roman"/>
                <w:sz w:val="18"/>
                <w:szCs w:val="18"/>
              </w:rPr>
              <w:t>KMD</w:t>
            </w:r>
            <w:r w:rsidR="006A2615">
              <w:rPr>
                <w:rFonts w:ascii="Times New Roman" w:hAnsi="Times New Roman" w:cs="Times New Roman"/>
                <w:sz w:val="18"/>
                <w:szCs w:val="18"/>
              </w:rPr>
              <w:t xml:space="preserve"> was founded on </w:t>
            </w:r>
            <w:r w:rsidR="006A2615" w:rsidRPr="006A2615">
              <w:rPr>
                <w:rFonts w:ascii="Times New Roman" w:hAnsi="Times New Roman" w:cs="Times New Roman"/>
                <w:sz w:val="18"/>
                <w:szCs w:val="18"/>
              </w:rPr>
              <w:t>principles of transparency and fairness.  We want our e</w:t>
            </w:r>
            <w:r w:rsidR="006A2615">
              <w:rPr>
                <w:rFonts w:ascii="Times New Roman" w:hAnsi="Times New Roman" w:cs="Times New Roman"/>
                <w:sz w:val="18"/>
                <w:szCs w:val="18"/>
              </w:rPr>
              <w:t>mployees to love working for us</w:t>
            </w:r>
            <w:r w:rsidR="006A2615" w:rsidRPr="006A2615">
              <w:rPr>
                <w:rFonts w:ascii="Times New Roman" w:hAnsi="Times New Roman" w:cs="Times New Roman"/>
                <w:sz w:val="18"/>
                <w:szCs w:val="18"/>
              </w:rPr>
              <w:t xml:space="preserve"> so that they will love work</w:t>
            </w:r>
            <w:r w:rsidR="00032901">
              <w:rPr>
                <w:rFonts w:ascii="Times New Roman" w:hAnsi="Times New Roman" w:cs="Times New Roman"/>
                <w:sz w:val="18"/>
                <w:szCs w:val="18"/>
              </w:rPr>
              <w:t>ing for you.</w:t>
            </w:r>
          </w:p>
          <w:p w:rsidR="00032901" w:rsidRDefault="00032901" w:rsidP="00E01BF1">
            <w:pPr>
              <w:tabs>
                <w:tab w:val="left" w:pos="3491"/>
              </w:tabs>
              <w:jc w:val="center"/>
              <w:rPr>
                <w:rFonts w:ascii="Times New Roman" w:hAnsi="Times New Roman" w:cs="Times New Roman"/>
                <w:sz w:val="18"/>
                <w:szCs w:val="18"/>
              </w:rPr>
            </w:pPr>
          </w:p>
          <w:p w:rsidR="00003213" w:rsidRDefault="005F27A5" w:rsidP="005F27A5">
            <w:pPr>
              <w:tabs>
                <w:tab w:val="left" w:pos="3491"/>
              </w:tabs>
              <w:jc w:val="center"/>
              <w:rPr>
                <w:rFonts w:ascii="Times New Roman" w:hAnsi="Times New Roman" w:cs="Times New Roman"/>
                <w:sz w:val="18"/>
                <w:szCs w:val="18"/>
              </w:rPr>
            </w:pPr>
            <w:r>
              <w:rPr>
                <w:rFonts w:ascii="Times New Roman" w:hAnsi="Times New Roman" w:cs="Times New Roman"/>
                <w:sz w:val="18"/>
                <w:szCs w:val="18"/>
              </w:rPr>
              <w:t xml:space="preserve">Our rates are typically </w:t>
            </w:r>
            <w:r w:rsidR="00072428">
              <w:rPr>
                <w:rFonts w:ascii="Times New Roman" w:hAnsi="Times New Roman" w:cs="Times New Roman"/>
                <w:sz w:val="18"/>
                <w:szCs w:val="18"/>
              </w:rPr>
              <w:t xml:space="preserve">lower than our competitors, while our staff is paid </w:t>
            </w:r>
            <w:r>
              <w:rPr>
                <w:rFonts w:ascii="Times New Roman" w:hAnsi="Times New Roman" w:cs="Times New Roman"/>
                <w:sz w:val="18"/>
                <w:szCs w:val="18"/>
              </w:rPr>
              <w:t>more</w:t>
            </w:r>
            <w:r w:rsidR="00072428">
              <w:rPr>
                <w:rFonts w:ascii="Times New Roman" w:hAnsi="Times New Roman" w:cs="Times New Roman"/>
                <w:sz w:val="18"/>
                <w:szCs w:val="18"/>
              </w:rPr>
              <w:t xml:space="preserve">.  This </w:t>
            </w:r>
            <w:r w:rsidR="007D45B0">
              <w:rPr>
                <w:rFonts w:ascii="Times New Roman" w:hAnsi="Times New Roman" w:cs="Times New Roman"/>
                <w:sz w:val="18"/>
                <w:szCs w:val="18"/>
              </w:rPr>
              <w:t xml:space="preserve">means </w:t>
            </w:r>
            <w:r w:rsidR="00072428">
              <w:rPr>
                <w:rFonts w:ascii="Times New Roman" w:hAnsi="Times New Roman" w:cs="Times New Roman"/>
                <w:sz w:val="18"/>
                <w:szCs w:val="18"/>
              </w:rPr>
              <w:t>clients</w:t>
            </w:r>
            <w:r w:rsidR="00AF4523">
              <w:rPr>
                <w:rFonts w:ascii="Times New Roman" w:hAnsi="Times New Roman" w:cs="Times New Roman"/>
                <w:sz w:val="18"/>
                <w:szCs w:val="18"/>
              </w:rPr>
              <w:t xml:space="preserve"> get consistent, reliable </w:t>
            </w:r>
            <w:r w:rsidR="00DE4B1D">
              <w:rPr>
                <w:rFonts w:ascii="Times New Roman" w:hAnsi="Times New Roman" w:cs="Times New Roman"/>
                <w:sz w:val="18"/>
                <w:szCs w:val="18"/>
              </w:rPr>
              <w:t xml:space="preserve">performance </w:t>
            </w:r>
            <w:r w:rsidR="007D45B0">
              <w:rPr>
                <w:rFonts w:ascii="Times New Roman" w:hAnsi="Times New Roman" w:cs="Times New Roman"/>
                <w:sz w:val="18"/>
                <w:szCs w:val="18"/>
              </w:rPr>
              <w:t xml:space="preserve">and </w:t>
            </w:r>
            <w:r w:rsidR="00072428">
              <w:rPr>
                <w:rFonts w:ascii="Times New Roman" w:hAnsi="Times New Roman" w:cs="Times New Roman"/>
                <w:sz w:val="18"/>
                <w:szCs w:val="18"/>
              </w:rPr>
              <w:t>work product</w:t>
            </w:r>
            <w:r w:rsidR="00DE4B1D">
              <w:rPr>
                <w:rFonts w:ascii="Times New Roman" w:hAnsi="Times New Roman" w:cs="Times New Roman"/>
                <w:sz w:val="18"/>
                <w:szCs w:val="18"/>
              </w:rPr>
              <w:t>.  Not</w:t>
            </w:r>
            <w:r w:rsidR="00032901">
              <w:rPr>
                <w:rFonts w:ascii="Times New Roman" w:hAnsi="Times New Roman" w:cs="Times New Roman"/>
                <w:sz w:val="18"/>
                <w:szCs w:val="18"/>
              </w:rPr>
              <w:t xml:space="preserve"> excuses.</w:t>
            </w:r>
          </w:p>
          <w:p w:rsidR="005F27A5" w:rsidRPr="00FB5C4E" w:rsidRDefault="005F27A5" w:rsidP="005F27A5">
            <w:pPr>
              <w:tabs>
                <w:tab w:val="left" w:pos="3491"/>
              </w:tabs>
              <w:jc w:val="center"/>
              <w:rPr>
                <w:rFonts w:ascii="Times New Roman" w:hAnsi="Times New Roman" w:cs="Times New Roman"/>
                <w:sz w:val="18"/>
                <w:szCs w:val="18"/>
              </w:rPr>
            </w:pPr>
          </w:p>
        </w:tc>
        <w:tc>
          <w:tcPr>
            <w:tcW w:w="1250" w:type="pct"/>
            <w:gridSpan w:val="2"/>
            <w:shd w:val="clear" w:color="auto" w:fill="B8CCE4" w:themeFill="accent1" w:themeFillTint="66"/>
          </w:tcPr>
          <w:p w:rsidR="006A2615" w:rsidRDefault="006A2615" w:rsidP="00431637">
            <w:pPr>
              <w:tabs>
                <w:tab w:val="left" w:pos="3491"/>
              </w:tabs>
              <w:jc w:val="center"/>
              <w:rPr>
                <w:rFonts w:ascii="Times New Roman" w:hAnsi="Times New Roman" w:cs="Times New Roman"/>
                <w:b/>
                <w:sz w:val="18"/>
                <w:szCs w:val="18"/>
                <w:u w:val="single"/>
              </w:rPr>
            </w:pPr>
          </w:p>
          <w:p w:rsidR="006A2615" w:rsidRPr="006A361C" w:rsidRDefault="006A2615" w:rsidP="00431637">
            <w:pPr>
              <w:tabs>
                <w:tab w:val="left" w:pos="3491"/>
              </w:tabs>
              <w:jc w:val="center"/>
              <w:rPr>
                <w:rFonts w:ascii="Times New Roman" w:hAnsi="Times New Roman" w:cs="Times New Roman"/>
                <w:b/>
                <w:sz w:val="18"/>
                <w:szCs w:val="18"/>
                <w:u w:val="single"/>
              </w:rPr>
            </w:pPr>
            <w:r>
              <w:rPr>
                <w:rFonts w:ascii="Times New Roman" w:hAnsi="Times New Roman" w:cs="Times New Roman"/>
                <w:b/>
                <w:sz w:val="18"/>
                <w:szCs w:val="18"/>
                <w:u w:val="single"/>
              </w:rPr>
              <w:t>OUR OFFICES</w:t>
            </w:r>
            <w:r w:rsidRPr="006A361C">
              <w:rPr>
                <w:rFonts w:ascii="Times New Roman" w:hAnsi="Times New Roman" w:cs="Times New Roman"/>
                <w:b/>
                <w:sz w:val="18"/>
                <w:szCs w:val="18"/>
                <w:u w:val="single"/>
              </w:rPr>
              <w:t>:</w:t>
            </w:r>
            <w:r w:rsidRPr="006A361C">
              <w:rPr>
                <w:rFonts w:ascii="Times New Roman" w:hAnsi="Times New Roman" w:cs="Times New Roman"/>
                <w:b/>
                <w:sz w:val="18"/>
                <w:szCs w:val="18"/>
                <w:u w:val="single"/>
              </w:rPr>
              <w:br/>
            </w:r>
          </w:p>
          <w:p w:rsidR="00A44DB1" w:rsidRDefault="00A44DB1" w:rsidP="00003213">
            <w:pPr>
              <w:tabs>
                <w:tab w:val="left" w:pos="3491"/>
              </w:tabs>
              <w:jc w:val="center"/>
              <w:rPr>
                <w:rFonts w:ascii="Times New Roman" w:hAnsi="Times New Roman" w:cs="Times New Roman"/>
                <w:sz w:val="18"/>
                <w:szCs w:val="18"/>
              </w:rPr>
            </w:pPr>
            <w:r>
              <w:rPr>
                <w:rFonts w:ascii="Times New Roman" w:hAnsi="Times New Roman" w:cs="Times New Roman"/>
                <w:sz w:val="18"/>
                <w:szCs w:val="18"/>
              </w:rPr>
              <w:t xml:space="preserve">We have </w:t>
            </w:r>
            <w:hyperlink r:id="rId11" w:history="1">
              <w:r w:rsidRPr="00121E06">
                <w:rPr>
                  <w:rStyle w:val="Hyperlink"/>
                  <w:rFonts w:ascii="Times New Roman" w:hAnsi="Times New Roman" w:cs="Times New Roman"/>
                  <w:sz w:val="18"/>
                  <w:szCs w:val="18"/>
                </w:rPr>
                <w:t>offices located</w:t>
              </w:r>
            </w:hyperlink>
            <w:r>
              <w:rPr>
                <w:rFonts w:ascii="Times New Roman" w:hAnsi="Times New Roman" w:cs="Times New Roman"/>
                <w:sz w:val="18"/>
                <w:szCs w:val="18"/>
              </w:rPr>
              <w:t xml:space="preserve"> in Houston and Denver, with attorneys </w:t>
            </w:r>
            <w:r w:rsidR="00121E06">
              <w:rPr>
                <w:rFonts w:ascii="Times New Roman" w:hAnsi="Times New Roman" w:cs="Times New Roman"/>
                <w:sz w:val="18"/>
                <w:szCs w:val="18"/>
              </w:rPr>
              <w:t>ready</w:t>
            </w:r>
            <w:r>
              <w:rPr>
                <w:rFonts w:ascii="Times New Roman" w:hAnsi="Times New Roman" w:cs="Times New Roman"/>
                <w:sz w:val="18"/>
                <w:szCs w:val="18"/>
              </w:rPr>
              <w:t xml:space="preserve"> </w:t>
            </w:r>
            <w:r w:rsidR="007D45B0">
              <w:rPr>
                <w:rFonts w:ascii="Times New Roman" w:hAnsi="Times New Roman" w:cs="Times New Roman"/>
                <w:sz w:val="18"/>
                <w:szCs w:val="18"/>
              </w:rPr>
              <w:t>to work with you</w:t>
            </w:r>
            <w:r w:rsidR="00121E06">
              <w:rPr>
                <w:rFonts w:ascii="Times New Roman" w:hAnsi="Times New Roman" w:cs="Times New Roman"/>
                <w:sz w:val="18"/>
                <w:szCs w:val="18"/>
              </w:rPr>
              <w:t>.</w:t>
            </w:r>
          </w:p>
          <w:p w:rsidR="00121E06" w:rsidRDefault="00121E06" w:rsidP="00431637">
            <w:pPr>
              <w:tabs>
                <w:tab w:val="left" w:pos="3491"/>
              </w:tabs>
              <w:rPr>
                <w:rFonts w:ascii="Times New Roman" w:hAnsi="Times New Roman" w:cs="Times New Roman"/>
                <w:sz w:val="18"/>
                <w:szCs w:val="18"/>
              </w:rPr>
            </w:pPr>
          </w:p>
          <w:p w:rsidR="00A44DB1" w:rsidRDefault="00A44DB1" w:rsidP="00C8061C">
            <w:pPr>
              <w:tabs>
                <w:tab w:val="left" w:pos="3491"/>
              </w:tabs>
              <w:jc w:val="center"/>
              <w:rPr>
                <w:rFonts w:ascii="Times New Roman" w:hAnsi="Times New Roman" w:cs="Times New Roman"/>
                <w:sz w:val="18"/>
                <w:szCs w:val="18"/>
              </w:rPr>
            </w:pPr>
            <w:r w:rsidRPr="001B6FE2">
              <w:rPr>
                <w:rFonts w:ascii="Times New Roman" w:hAnsi="Times New Roman" w:cs="Times New Roman"/>
                <w:b/>
                <w:sz w:val="18"/>
                <w:szCs w:val="18"/>
              </w:rPr>
              <w:t>Houston</w:t>
            </w:r>
            <w:r w:rsidR="00AF4523">
              <w:rPr>
                <w:rFonts w:ascii="Times New Roman" w:hAnsi="Times New Roman" w:cs="Times New Roman"/>
                <w:b/>
                <w:sz w:val="18"/>
                <w:szCs w:val="18"/>
              </w:rPr>
              <w:t xml:space="preserve"> Technology Center</w:t>
            </w:r>
            <w:r w:rsidRPr="001B6FE2">
              <w:rPr>
                <w:rFonts w:ascii="Times New Roman" w:hAnsi="Times New Roman" w:cs="Times New Roman"/>
                <w:b/>
                <w:sz w:val="18"/>
                <w:szCs w:val="18"/>
              </w:rPr>
              <w:t>:</w:t>
            </w:r>
            <w:r>
              <w:rPr>
                <w:rFonts w:ascii="Times New Roman" w:hAnsi="Times New Roman" w:cs="Times New Roman"/>
                <w:sz w:val="18"/>
                <w:szCs w:val="18"/>
              </w:rPr>
              <w:t xml:space="preserve"> </w:t>
            </w:r>
          </w:p>
          <w:p w:rsidR="00072428" w:rsidRDefault="00FE5FB1" w:rsidP="00C8061C">
            <w:pPr>
              <w:tabs>
                <w:tab w:val="left" w:pos="3491"/>
              </w:tabs>
              <w:jc w:val="center"/>
              <w:rPr>
                <w:rFonts w:ascii="Times New Roman" w:hAnsi="Times New Roman" w:cs="Times New Roman"/>
                <w:sz w:val="18"/>
                <w:szCs w:val="18"/>
              </w:rPr>
            </w:pPr>
            <w:r>
              <w:rPr>
                <w:rFonts w:ascii="Times New Roman" w:hAnsi="Times New Roman" w:cs="Times New Roman"/>
                <w:sz w:val="18"/>
                <w:szCs w:val="18"/>
              </w:rPr>
              <w:t>410</w:t>
            </w:r>
            <w:r w:rsidR="00072428">
              <w:rPr>
                <w:rFonts w:ascii="Times New Roman" w:hAnsi="Times New Roman" w:cs="Times New Roman"/>
                <w:sz w:val="18"/>
                <w:szCs w:val="18"/>
              </w:rPr>
              <w:t xml:space="preserve"> </w:t>
            </w:r>
            <w:r>
              <w:rPr>
                <w:rFonts w:ascii="Times New Roman" w:hAnsi="Times New Roman" w:cs="Times New Roman"/>
                <w:sz w:val="18"/>
                <w:szCs w:val="18"/>
              </w:rPr>
              <w:t>Pierce</w:t>
            </w:r>
            <w:r w:rsidR="00072428">
              <w:rPr>
                <w:rFonts w:ascii="Times New Roman" w:hAnsi="Times New Roman" w:cs="Times New Roman"/>
                <w:sz w:val="18"/>
                <w:szCs w:val="18"/>
              </w:rPr>
              <w:t xml:space="preserve">, Suite </w:t>
            </w:r>
            <w:r>
              <w:rPr>
                <w:rFonts w:ascii="Times New Roman" w:hAnsi="Times New Roman" w:cs="Times New Roman"/>
                <w:sz w:val="18"/>
                <w:szCs w:val="18"/>
              </w:rPr>
              <w:t>241</w:t>
            </w:r>
          </w:p>
          <w:p w:rsidR="007D45B0" w:rsidRDefault="00121E06" w:rsidP="007D45B0">
            <w:pPr>
              <w:tabs>
                <w:tab w:val="left" w:pos="3491"/>
              </w:tabs>
              <w:jc w:val="center"/>
              <w:rPr>
                <w:rFonts w:ascii="Times New Roman" w:hAnsi="Times New Roman" w:cs="Times New Roman"/>
                <w:sz w:val="18"/>
                <w:szCs w:val="18"/>
              </w:rPr>
            </w:pPr>
            <w:r>
              <w:rPr>
                <w:rFonts w:ascii="Times New Roman" w:hAnsi="Times New Roman" w:cs="Times New Roman"/>
                <w:sz w:val="18"/>
                <w:szCs w:val="18"/>
              </w:rPr>
              <w:t>Houston, TX 77002</w:t>
            </w:r>
          </w:p>
          <w:p w:rsidR="007D45B0" w:rsidRPr="007D45B0" w:rsidRDefault="007D45B0" w:rsidP="007D45B0">
            <w:pPr>
              <w:tabs>
                <w:tab w:val="left" w:pos="3491"/>
              </w:tabs>
              <w:jc w:val="center"/>
              <w:rPr>
                <w:rFonts w:ascii="Times New Roman" w:hAnsi="Times New Roman" w:cs="Times New Roman"/>
                <w:sz w:val="18"/>
                <w:szCs w:val="18"/>
              </w:rPr>
            </w:pPr>
          </w:p>
          <w:p w:rsidR="00A44DB1" w:rsidRDefault="00A44DB1" w:rsidP="00C8061C">
            <w:pPr>
              <w:tabs>
                <w:tab w:val="left" w:pos="3491"/>
              </w:tabs>
              <w:jc w:val="center"/>
              <w:rPr>
                <w:rFonts w:ascii="Times New Roman" w:hAnsi="Times New Roman" w:cs="Times New Roman"/>
                <w:sz w:val="18"/>
                <w:szCs w:val="18"/>
              </w:rPr>
            </w:pPr>
            <w:r w:rsidRPr="001B6FE2">
              <w:rPr>
                <w:rFonts w:ascii="Times New Roman" w:hAnsi="Times New Roman" w:cs="Times New Roman"/>
                <w:b/>
                <w:sz w:val="18"/>
                <w:szCs w:val="18"/>
              </w:rPr>
              <w:t>Denver</w:t>
            </w:r>
            <w:r w:rsidR="00AF4523">
              <w:rPr>
                <w:rFonts w:ascii="Times New Roman" w:hAnsi="Times New Roman" w:cs="Times New Roman"/>
                <w:b/>
                <w:sz w:val="18"/>
                <w:szCs w:val="18"/>
              </w:rPr>
              <w:t xml:space="preserve"> Energy Center</w:t>
            </w:r>
            <w:r w:rsidRPr="001B6FE2">
              <w:rPr>
                <w:rFonts w:ascii="Times New Roman" w:hAnsi="Times New Roman" w:cs="Times New Roman"/>
                <w:b/>
                <w:sz w:val="18"/>
                <w:szCs w:val="18"/>
              </w:rPr>
              <w:t>:</w:t>
            </w:r>
          </w:p>
          <w:p w:rsidR="00121E06" w:rsidRDefault="00121E06" w:rsidP="00C8061C">
            <w:pPr>
              <w:tabs>
                <w:tab w:val="left" w:pos="3491"/>
              </w:tabs>
              <w:jc w:val="center"/>
              <w:rPr>
                <w:rFonts w:ascii="Times New Roman" w:hAnsi="Times New Roman" w:cs="Times New Roman"/>
                <w:sz w:val="18"/>
                <w:szCs w:val="18"/>
              </w:rPr>
            </w:pPr>
            <w:r>
              <w:rPr>
                <w:rFonts w:ascii="Times New Roman" w:hAnsi="Times New Roman" w:cs="Times New Roman"/>
                <w:sz w:val="18"/>
                <w:szCs w:val="18"/>
              </w:rPr>
              <w:t>16</w:t>
            </w:r>
            <w:r w:rsidR="00DE4B1D">
              <w:rPr>
                <w:rFonts w:ascii="Times New Roman" w:hAnsi="Times New Roman" w:cs="Times New Roman"/>
                <w:sz w:val="18"/>
                <w:szCs w:val="18"/>
              </w:rPr>
              <w:t>2</w:t>
            </w:r>
            <w:r>
              <w:rPr>
                <w:rFonts w:ascii="Times New Roman" w:hAnsi="Times New Roman" w:cs="Times New Roman"/>
                <w:sz w:val="18"/>
                <w:szCs w:val="18"/>
              </w:rPr>
              <w:t>5 Broadway, Suite 2</w:t>
            </w:r>
            <w:r w:rsidR="00DE4B1D">
              <w:rPr>
                <w:rFonts w:ascii="Times New Roman" w:hAnsi="Times New Roman" w:cs="Times New Roman"/>
                <w:sz w:val="18"/>
                <w:szCs w:val="18"/>
              </w:rPr>
              <w:t>9</w:t>
            </w:r>
            <w:r>
              <w:rPr>
                <w:rFonts w:ascii="Times New Roman" w:hAnsi="Times New Roman" w:cs="Times New Roman"/>
                <w:sz w:val="18"/>
                <w:szCs w:val="18"/>
              </w:rPr>
              <w:t>50</w:t>
            </w:r>
          </w:p>
          <w:p w:rsidR="00E01BF1" w:rsidRPr="00FB5C4E" w:rsidRDefault="00121E06" w:rsidP="00AF4523">
            <w:pPr>
              <w:tabs>
                <w:tab w:val="left" w:pos="3491"/>
              </w:tabs>
              <w:jc w:val="center"/>
              <w:rPr>
                <w:rFonts w:ascii="Times New Roman" w:hAnsi="Times New Roman" w:cs="Times New Roman"/>
                <w:sz w:val="18"/>
                <w:szCs w:val="18"/>
              </w:rPr>
            </w:pPr>
            <w:r>
              <w:rPr>
                <w:rFonts w:ascii="Times New Roman" w:hAnsi="Times New Roman" w:cs="Times New Roman"/>
                <w:sz w:val="18"/>
                <w:szCs w:val="18"/>
              </w:rPr>
              <w:t>Denver, CO 80202</w:t>
            </w:r>
          </w:p>
        </w:tc>
      </w:tr>
      <w:tr w:rsidR="00746F15" w:rsidRPr="009A6DC4" w:rsidTr="005D465E">
        <w:tblPrEx>
          <w:jc w:val="center"/>
        </w:tblPrEx>
        <w:trPr>
          <w:trHeight w:val="6615"/>
          <w:jc w:val="center"/>
        </w:trPr>
        <w:tc>
          <w:tcPr>
            <w:tcW w:w="167" w:type="pct"/>
            <w:shd w:val="clear" w:color="auto" w:fill="02380C"/>
            <w:vAlign w:val="center"/>
          </w:tcPr>
          <w:p w:rsidR="00746F15" w:rsidRPr="00035E12" w:rsidRDefault="00746F15" w:rsidP="009B3D2D">
            <w:pPr>
              <w:tabs>
                <w:tab w:val="left" w:pos="3491"/>
              </w:tabs>
              <w:jc w:val="center"/>
              <w:rPr>
                <w:rFonts w:ascii="Times New Roman" w:hAnsi="Times New Roman" w:cs="Times New Roman"/>
                <w:sz w:val="16"/>
                <w:szCs w:val="16"/>
              </w:rPr>
            </w:pPr>
          </w:p>
          <w:p w:rsidR="00746F15" w:rsidRDefault="00746F15" w:rsidP="009B3D2D">
            <w:pPr>
              <w:tabs>
                <w:tab w:val="left" w:pos="3491"/>
              </w:tabs>
              <w:jc w:val="center"/>
              <w:rPr>
                <w:rFonts w:ascii="Times New Roman" w:hAnsi="Times New Roman" w:cs="Times New Roman"/>
                <w:color w:val="FFFFFF" w:themeColor="background1"/>
                <w:sz w:val="16"/>
                <w:szCs w:val="16"/>
              </w:rPr>
            </w:pPr>
          </w:p>
          <w:p w:rsidR="00746F15" w:rsidRPr="00E47359" w:rsidRDefault="00746F15" w:rsidP="009B3D2D">
            <w:pPr>
              <w:tabs>
                <w:tab w:val="left" w:pos="3491"/>
              </w:tabs>
              <w:jc w:val="center"/>
              <w:rPr>
                <w:rFonts w:ascii="Times New Roman" w:hAnsi="Times New Roman" w:cs="Times New Roman"/>
                <w:color w:val="FFFFFF" w:themeColor="background1"/>
                <w:sz w:val="16"/>
                <w:szCs w:val="16"/>
              </w:rPr>
            </w:pPr>
          </w:p>
        </w:tc>
        <w:tc>
          <w:tcPr>
            <w:tcW w:w="4670" w:type="pct"/>
            <w:gridSpan w:val="4"/>
            <w:shd w:val="clear" w:color="auto" w:fill="D6E3BC" w:themeFill="accent3" w:themeFillTint="66"/>
            <w:vAlign w:val="center"/>
          </w:tcPr>
          <w:p w:rsidR="00746F15" w:rsidRDefault="00746F15" w:rsidP="009B3D2D">
            <w:pPr>
              <w:tabs>
                <w:tab w:val="left" w:pos="3491"/>
              </w:tabs>
              <w:rPr>
                <w:rFonts w:ascii="Times New Roman" w:hAnsi="Times New Roman" w:cs="Times New Roman"/>
                <w:sz w:val="16"/>
                <w:szCs w:val="16"/>
              </w:rPr>
            </w:pPr>
          </w:p>
          <w:p w:rsidR="00746F15" w:rsidRPr="00997C98" w:rsidRDefault="00746F15" w:rsidP="009B3D2D">
            <w:pPr>
              <w:tabs>
                <w:tab w:val="left" w:pos="3491"/>
              </w:tabs>
              <w:jc w:val="both"/>
              <w:rPr>
                <w:rFonts w:ascii="Times New Roman" w:hAnsi="Times New Roman" w:cs="Times New Roman"/>
                <w:b/>
                <w:sz w:val="20"/>
                <w:szCs w:val="20"/>
              </w:rPr>
            </w:pPr>
            <w:r w:rsidRPr="00997C98">
              <w:rPr>
                <w:rFonts w:ascii="Times New Roman" w:hAnsi="Times New Roman" w:cs="Times New Roman"/>
                <w:b/>
                <w:sz w:val="20"/>
                <w:szCs w:val="20"/>
              </w:rPr>
              <w:t xml:space="preserve">Devon H. Decker, J.D., Senior Counsel &amp; Director of </w:t>
            </w:r>
            <w:proofErr w:type="gramStart"/>
            <w:r w:rsidRPr="00997C98">
              <w:rPr>
                <w:rFonts w:ascii="Times New Roman" w:hAnsi="Times New Roman" w:cs="Times New Roman"/>
                <w:b/>
                <w:sz w:val="20"/>
                <w:szCs w:val="20"/>
              </w:rPr>
              <w:t>Litigation</w:t>
            </w:r>
            <w:r w:rsidRPr="00997C98">
              <w:rPr>
                <w:rFonts w:ascii="Times New Roman" w:hAnsi="Times New Roman" w:cs="Times New Roman"/>
                <w:sz w:val="20"/>
                <w:szCs w:val="20"/>
              </w:rPr>
              <w:t xml:space="preserve">  •</w:t>
            </w:r>
            <w:proofErr w:type="gramEnd"/>
            <w:r w:rsidRPr="00997C98">
              <w:rPr>
                <w:rFonts w:ascii="Times New Roman" w:hAnsi="Times New Roman" w:cs="Times New Roman"/>
                <w:sz w:val="20"/>
                <w:szCs w:val="20"/>
              </w:rPr>
              <w:t xml:space="preserve">  </w:t>
            </w:r>
            <w:hyperlink r:id="rId12" w:history="1">
              <w:r>
                <w:rPr>
                  <w:rStyle w:val="Hyperlink"/>
                  <w:rFonts w:ascii="Times New Roman" w:hAnsi="Times New Roman" w:cs="Times New Roman"/>
                  <w:sz w:val="20"/>
                  <w:szCs w:val="20"/>
                </w:rPr>
                <w:t>ddecker@kmd.law</w:t>
              </w:r>
            </w:hyperlink>
            <w:r w:rsidRPr="00997C98">
              <w:rPr>
                <w:rFonts w:ascii="Times New Roman" w:hAnsi="Times New Roman" w:cs="Times New Roman"/>
                <w:sz w:val="20"/>
                <w:szCs w:val="20"/>
              </w:rPr>
              <w:t xml:space="preserve">  •  (713) 936-9620 x113</w:t>
            </w:r>
          </w:p>
          <w:p w:rsidR="00746F15" w:rsidRPr="00997C98" w:rsidRDefault="00746F15" w:rsidP="009B3D2D">
            <w:pPr>
              <w:tabs>
                <w:tab w:val="left" w:pos="3491"/>
              </w:tabs>
              <w:jc w:val="both"/>
              <w:rPr>
                <w:rFonts w:ascii="Times New Roman" w:hAnsi="Times New Roman" w:cs="Times New Roman"/>
                <w:sz w:val="18"/>
                <w:szCs w:val="18"/>
              </w:rPr>
            </w:pPr>
            <w:r w:rsidRPr="00997C98">
              <w:rPr>
                <w:noProof/>
                <w:sz w:val="18"/>
                <w:szCs w:val="18"/>
              </w:rPr>
              <w:drawing>
                <wp:anchor distT="0" distB="0" distL="114300" distR="114300" simplePos="0" relativeHeight="251702272" behindDoc="1" locked="0" layoutInCell="1" allowOverlap="1" wp14:anchorId="210ECBE3" wp14:editId="4FB095CF">
                  <wp:simplePos x="0" y="0"/>
                  <wp:positionH relativeFrom="column">
                    <wp:posOffset>1375410</wp:posOffset>
                  </wp:positionH>
                  <wp:positionV relativeFrom="paragraph">
                    <wp:posOffset>108585</wp:posOffset>
                  </wp:positionV>
                  <wp:extent cx="1106170" cy="365760"/>
                  <wp:effectExtent l="0" t="0" r="0" b="0"/>
                  <wp:wrapSquare wrapText="bothSides"/>
                  <wp:docPr id="10" name="Picture 10" descr="http://www.bmkpllc.com/wp-content/uploads/2015/02/TBLS-Logo-tag-R1.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www.bmkpllc.com/wp-content/uploads/2015/02/TBLS-Logo-tag-R1.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617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6F15" w:rsidRPr="00997C98" w:rsidRDefault="00746F15" w:rsidP="009B3D2D">
            <w:pPr>
              <w:tabs>
                <w:tab w:val="left" w:pos="3491"/>
              </w:tabs>
              <w:jc w:val="both"/>
              <w:rPr>
                <w:rFonts w:ascii="Times New Roman" w:hAnsi="Times New Roman" w:cs="Times New Roman"/>
                <w:sz w:val="18"/>
                <w:szCs w:val="18"/>
              </w:rPr>
            </w:pPr>
            <w:r w:rsidRPr="00997C98">
              <w:rPr>
                <w:noProof/>
                <w:sz w:val="18"/>
                <w:szCs w:val="18"/>
              </w:rPr>
              <w:drawing>
                <wp:anchor distT="0" distB="0" distL="114300" distR="114300" simplePos="0" relativeHeight="251701248" behindDoc="1" locked="0" layoutInCell="1" allowOverlap="1" wp14:anchorId="447017F1" wp14:editId="1B53480D">
                  <wp:simplePos x="0" y="0"/>
                  <wp:positionH relativeFrom="column">
                    <wp:align>left</wp:align>
                  </wp:positionH>
                  <wp:positionV relativeFrom="line">
                    <wp:align>center</wp:align>
                  </wp:positionV>
                  <wp:extent cx="1143000" cy="1143000"/>
                  <wp:effectExtent l="76200" t="76200" r="76200" b="76200"/>
                  <wp:wrapTight wrapText="bothSides">
                    <wp:wrapPolygon edited="0">
                      <wp:start x="-1080" y="-1440"/>
                      <wp:lineTo x="-1440" y="-1080"/>
                      <wp:lineTo x="-1440" y="21240"/>
                      <wp:lineTo x="-1080" y="22680"/>
                      <wp:lineTo x="22680" y="22680"/>
                      <wp:lineTo x="22680" y="4680"/>
                      <wp:lineTo x="22320" y="-720"/>
                      <wp:lineTo x="22320" y="-1440"/>
                      <wp:lineTo x="-1080" y="-1440"/>
                    </wp:wrapPolygon>
                  </wp:wrapTight>
                  <wp:docPr id="12" name="Picture 12" descr="http://www.bmkpllc.com/wp-content/uploads/2014/03/DHD-150x15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bmkpllc.com/wp-content/uploads/2014/03/DHD-150x15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997C98">
              <w:rPr>
                <w:rFonts w:ascii="Times New Roman" w:hAnsi="Times New Roman" w:cs="Times New Roman"/>
                <w:sz w:val="18"/>
                <w:szCs w:val="18"/>
              </w:rPr>
              <w:t xml:space="preserve">Devon Decker is Senior Counsel and the Director of Litigation at </w:t>
            </w:r>
            <w:r>
              <w:rPr>
                <w:rFonts w:ascii="Times New Roman" w:hAnsi="Times New Roman" w:cs="Times New Roman"/>
                <w:sz w:val="18"/>
                <w:szCs w:val="18"/>
              </w:rPr>
              <w:t>Kearney</w:t>
            </w:r>
            <w:r w:rsidRPr="00997C98">
              <w:rPr>
                <w:rFonts w:ascii="Times New Roman" w:hAnsi="Times New Roman" w:cs="Times New Roman"/>
                <w:sz w:val="18"/>
                <w:szCs w:val="18"/>
              </w:rPr>
              <w:t xml:space="preserve">, McWilliams &amp; </w:t>
            </w:r>
            <w:r>
              <w:rPr>
                <w:rFonts w:ascii="Times New Roman" w:hAnsi="Times New Roman" w:cs="Times New Roman"/>
                <w:sz w:val="18"/>
                <w:szCs w:val="18"/>
              </w:rPr>
              <w:t>Davis</w:t>
            </w:r>
            <w:r w:rsidRPr="00997C98">
              <w:rPr>
                <w:rFonts w:ascii="Times New Roman" w:hAnsi="Times New Roman" w:cs="Times New Roman"/>
                <w:sz w:val="18"/>
                <w:szCs w:val="18"/>
              </w:rPr>
              <w:t>, PLLC.</w:t>
            </w:r>
          </w:p>
          <w:p w:rsidR="00746F15" w:rsidRPr="00997C98" w:rsidRDefault="00746F15" w:rsidP="009B3D2D">
            <w:pPr>
              <w:tabs>
                <w:tab w:val="left" w:pos="3491"/>
              </w:tabs>
              <w:jc w:val="both"/>
              <w:rPr>
                <w:rFonts w:ascii="Times New Roman" w:hAnsi="Times New Roman" w:cs="Times New Roman"/>
                <w:sz w:val="18"/>
                <w:szCs w:val="18"/>
              </w:rPr>
            </w:pPr>
          </w:p>
          <w:p w:rsidR="00746F15" w:rsidRPr="00997C98" w:rsidRDefault="00746F15" w:rsidP="009B3D2D">
            <w:pPr>
              <w:tabs>
                <w:tab w:val="left" w:pos="3491"/>
              </w:tabs>
              <w:jc w:val="both"/>
              <w:rPr>
                <w:rFonts w:ascii="Times New Roman" w:hAnsi="Times New Roman" w:cs="Times New Roman"/>
                <w:sz w:val="18"/>
                <w:szCs w:val="18"/>
              </w:rPr>
            </w:pPr>
            <w:r w:rsidRPr="00997C98">
              <w:rPr>
                <w:rFonts w:ascii="Times New Roman" w:hAnsi="Times New Roman" w:cs="Times New Roman"/>
                <w:sz w:val="18"/>
                <w:szCs w:val="18"/>
              </w:rPr>
              <w:t xml:space="preserve">Devon has over 30 years of experience in products liability, oil field litigation, construction defects, negligence, maritime, employment, medical, and commercial litigation matters in both state and federal courts.  Mr. Decker is board certified in Personal Injury Trial Law by the Texas Board of Legal Specialization and has served as National Product Liability Counsel for many of his clients.  Mr. Decker has represented clients and defended their interests in and outside of Texas, including pro </w:t>
            </w:r>
            <w:proofErr w:type="spellStart"/>
            <w:r w:rsidRPr="00997C98">
              <w:rPr>
                <w:rFonts w:ascii="Times New Roman" w:hAnsi="Times New Roman" w:cs="Times New Roman"/>
                <w:sz w:val="18"/>
                <w:szCs w:val="18"/>
              </w:rPr>
              <w:t>hac</w:t>
            </w:r>
            <w:proofErr w:type="spellEnd"/>
            <w:r w:rsidRPr="00997C98">
              <w:rPr>
                <w:rFonts w:ascii="Times New Roman" w:hAnsi="Times New Roman" w:cs="Times New Roman"/>
                <w:sz w:val="18"/>
                <w:szCs w:val="18"/>
              </w:rPr>
              <w:t xml:space="preserve"> vice appearances in Alabama, Iowa, Mississippi, New Jersey, New Mexico, North Dakota, and South Carolina.  He has an AV (pre-eminent) rating, the highest available, from the Martindale-Hubbell Law Directory.  He also serves as a Member of the Board of Directors for A.D. Players, a Houston-based theater company.  Devon has successfully represented clients in complex lost profits claims, wrongful death claims, and costly burn injuries.  He has also represented defendants in oilfield explosions and fire cases involving multiple wrongful death and massive personal injury claims.  Mr. Decker served for twenty years as National Product Liability Counsel for a leading franchiser of commercial truck tire retreading process and manufacturer of tire retreading equipment and products.  He was also lead counsel for general contractors in complex multi-party wrongful death lawsuits arising from electrocution during construction at a NASA facility, as well as counsel for oil platform operators in multi-</w:t>
            </w:r>
            <w:proofErr w:type="gramStart"/>
            <w:r w:rsidRPr="00997C98">
              <w:rPr>
                <w:rFonts w:ascii="Times New Roman" w:hAnsi="Times New Roman" w:cs="Times New Roman"/>
                <w:sz w:val="18"/>
                <w:szCs w:val="18"/>
              </w:rPr>
              <w:t>million dollar</w:t>
            </w:r>
            <w:proofErr w:type="gramEnd"/>
            <w:r w:rsidRPr="00997C98">
              <w:rPr>
                <w:rFonts w:ascii="Times New Roman" w:hAnsi="Times New Roman" w:cs="Times New Roman"/>
                <w:sz w:val="18"/>
                <w:szCs w:val="18"/>
              </w:rPr>
              <w:t xml:space="preserve"> personal injury and property damage claims resulting from a collision between a fishing boat and mooring buoy.  Devon’s experience on both the plaintiff and defense sides of high stakes, complicated trials provides immense value to clients in developing trial strategy and litigation talent.</w:t>
            </w:r>
          </w:p>
          <w:p w:rsidR="00746F15" w:rsidRPr="00997C98" w:rsidRDefault="00746F15" w:rsidP="009B3D2D">
            <w:pPr>
              <w:tabs>
                <w:tab w:val="left" w:pos="3491"/>
              </w:tabs>
              <w:jc w:val="both"/>
              <w:rPr>
                <w:rFonts w:ascii="Times New Roman" w:hAnsi="Times New Roman" w:cs="Times New Roman"/>
                <w:sz w:val="18"/>
                <w:szCs w:val="18"/>
              </w:rPr>
            </w:pPr>
          </w:p>
          <w:p w:rsidR="00746F15" w:rsidRPr="00997C98" w:rsidRDefault="00746F15" w:rsidP="009B3D2D">
            <w:pPr>
              <w:tabs>
                <w:tab w:val="left" w:pos="3491"/>
              </w:tabs>
              <w:jc w:val="both"/>
              <w:rPr>
                <w:rFonts w:ascii="Times New Roman" w:hAnsi="Times New Roman" w:cs="Times New Roman"/>
                <w:sz w:val="18"/>
                <w:szCs w:val="18"/>
              </w:rPr>
            </w:pPr>
            <w:r w:rsidRPr="00997C98">
              <w:rPr>
                <w:rFonts w:ascii="Times New Roman" w:hAnsi="Times New Roman" w:cs="Times New Roman"/>
                <w:sz w:val="18"/>
                <w:szCs w:val="18"/>
              </w:rPr>
              <w:t xml:space="preserve">Devon Decker is admitted to practice before the United States District Courts for the Northern, Southern, and Eastern Districts of Texas, all State Courts of Texas, the United States Courts of Appeal for the Fifth and Federal Circuits, the United States Court of Federal Claims, and the Supreme Court of the United States.  He is based in the Houston, Texas, office for </w:t>
            </w:r>
            <w:r>
              <w:rPr>
                <w:rFonts w:ascii="Times New Roman" w:hAnsi="Times New Roman" w:cs="Times New Roman"/>
                <w:sz w:val="18"/>
                <w:szCs w:val="18"/>
              </w:rPr>
              <w:t>Kearney</w:t>
            </w:r>
            <w:r w:rsidRPr="00997C98">
              <w:rPr>
                <w:rFonts w:ascii="Times New Roman" w:hAnsi="Times New Roman" w:cs="Times New Roman"/>
                <w:sz w:val="18"/>
                <w:szCs w:val="18"/>
              </w:rPr>
              <w:t xml:space="preserve">, McWilliams &amp; </w:t>
            </w:r>
            <w:r>
              <w:rPr>
                <w:rFonts w:ascii="Times New Roman" w:hAnsi="Times New Roman" w:cs="Times New Roman"/>
                <w:sz w:val="18"/>
                <w:szCs w:val="18"/>
              </w:rPr>
              <w:t>Davis</w:t>
            </w:r>
            <w:r w:rsidRPr="00997C98">
              <w:rPr>
                <w:rFonts w:ascii="Times New Roman" w:hAnsi="Times New Roman" w:cs="Times New Roman"/>
                <w:sz w:val="18"/>
                <w:szCs w:val="18"/>
              </w:rPr>
              <w:t>, PLLC.</w:t>
            </w:r>
          </w:p>
          <w:p w:rsidR="00746F15" w:rsidRPr="00997C98" w:rsidRDefault="00746F15" w:rsidP="009B3D2D">
            <w:pPr>
              <w:tabs>
                <w:tab w:val="left" w:pos="3491"/>
              </w:tabs>
              <w:jc w:val="both"/>
              <w:rPr>
                <w:rFonts w:ascii="Times New Roman" w:hAnsi="Times New Roman" w:cs="Times New Roman"/>
                <w:sz w:val="18"/>
                <w:szCs w:val="18"/>
              </w:rPr>
            </w:pPr>
          </w:p>
          <w:p w:rsidR="00746F15" w:rsidRPr="00997C98" w:rsidRDefault="00746F15" w:rsidP="009B3D2D">
            <w:pPr>
              <w:tabs>
                <w:tab w:val="left" w:pos="3491"/>
              </w:tabs>
              <w:jc w:val="both"/>
              <w:rPr>
                <w:rFonts w:ascii="Times New Roman" w:hAnsi="Times New Roman" w:cs="Times New Roman"/>
                <w:b/>
                <w:sz w:val="18"/>
                <w:szCs w:val="18"/>
              </w:rPr>
            </w:pPr>
            <w:r w:rsidRPr="00997C98">
              <w:rPr>
                <w:rFonts w:ascii="Times New Roman" w:hAnsi="Times New Roman" w:cs="Times New Roman"/>
                <w:b/>
                <w:sz w:val="18"/>
                <w:szCs w:val="18"/>
              </w:rPr>
              <w:t>ADMISSIONS TO PRACTICE:</w:t>
            </w:r>
            <w:r w:rsidRPr="00997C98">
              <w:rPr>
                <w:noProof/>
                <w:sz w:val="18"/>
                <w:szCs w:val="18"/>
              </w:rPr>
              <w:t xml:space="preserve"> </w:t>
            </w:r>
          </w:p>
          <w:p w:rsidR="00746F15" w:rsidRPr="00997C98" w:rsidRDefault="00746F15" w:rsidP="009B3D2D">
            <w:pPr>
              <w:pStyle w:val="ListParagraph"/>
              <w:numPr>
                <w:ilvl w:val="0"/>
                <w:numId w:val="6"/>
              </w:numPr>
              <w:tabs>
                <w:tab w:val="left" w:pos="3491"/>
              </w:tabs>
              <w:jc w:val="both"/>
              <w:rPr>
                <w:rFonts w:ascii="Times New Roman" w:hAnsi="Times New Roman" w:cs="Times New Roman"/>
                <w:sz w:val="18"/>
                <w:szCs w:val="18"/>
              </w:rPr>
            </w:pPr>
            <w:r w:rsidRPr="00997C98">
              <w:rPr>
                <w:rFonts w:ascii="Times New Roman" w:hAnsi="Times New Roman" w:cs="Times New Roman"/>
                <w:sz w:val="18"/>
                <w:szCs w:val="18"/>
              </w:rPr>
              <w:t>Texas</w:t>
            </w:r>
          </w:p>
          <w:p w:rsidR="00746F15" w:rsidRPr="00997C98" w:rsidRDefault="00746F15" w:rsidP="009B3D2D">
            <w:pPr>
              <w:pStyle w:val="ListParagraph"/>
              <w:numPr>
                <w:ilvl w:val="0"/>
                <w:numId w:val="6"/>
              </w:numPr>
              <w:tabs>
                <w:tab w:val="left" w:pos="3491"/>
              </w:tabs>
              <w:jc w:val="both"/>
              <w:rPr>
                <w:rFonts w:ascii="Times New Roman" w:hAnsi="Times New Roman" w:cs="Times New Roman"/>
                <w:sz w:val="18"/>
                <w:szCs w:val="18"/>
              </w:rPr>
            </w:pPr>
            <w:r>
              <w:rPr>
                <w:rFonts w:ascii="Times New Roman" w:hAnsi="Times New Roman" w:cs="Times New Roman"/>
                <w:sz w:val="18"/>
                <w:szCs w:val="18"/>
              </w:rPr>
              <w:t xml:space="preserve">U.S. Northern, Eastern, and </w:t>
            </w:r>
            <w:r w:rsidRPr="00997C98">
              <w:rPr>
                <w:rFonts w:ascii="Times New Roman" w:hAnsi="Times New Roman" w:cs="Times New Roman"/>
                <w:sz w:val="18"/>
                <w:szCs w:val="18"/>
              </w:rPr>
              <w:t>Southern District</w:t>
            </w:r>
            <w:r>
              <w:rPr>
                <w:rFonts w:ascii="Times New Roman" w:hAnsi="Times New Roman" w:cs="Times New Roman"/>
                <w:sz w:val="18"/>
                <w:szCs w:val="18"/>
              </w:rPr>
              <w:t>s</w:t>
            </w:r>
            <w:r w:rsidRPr="00997C98">
              <w:rPr>
                <w:rFonts w:ascii="Times New Roman" w:hAnsi="Times New Roman" w:cs="Times New Roman"/>
                <w:sz w:val="18"/>
                <w:szCs w:val="18"/>
              </w:rPr>
              <w:t xml:space="preserve"> of Texas</w:t>
            </w:r>
          </w:p>
          <w:p w:rsidR="00746F15" w:rsidRPr="00997C98" w:rsidRDefault="00746F15" w:rsidP="009B3D2D">
            <w:pPr>
              <w:pStyle w:val="ListParagraph"/>
              <w:numPr>
                <w:ilvl w:val="0"/>
                <w:numId w:val="6"/>
              </w:numPr>
              <w:tabs>
                <w:tab w:val="left" w:pos="3491"/>
              </w:tabs>
              <w:jc w:val="both"/>
              <w:rPr>
                <w:rFonts w:ascii="Times New Roman" w:hAnsi="Times New Roman" w:cs="Times New Roman"/>
                <w:sz w:val="18"/>
                <w:szCs w:val="18"/>
              </w:rPr>
            </w:pPr>
            <w:r w:rsidRPr="00997C98">
              <w:rPr>
                <w:rFonts w:ascii="Times New Roman" w:hAnsi="Times New Roman" w:cs="Times New Roman"/>
                <w:sz w:val="18"/>
                <w:szCs w:val="18"/>
              </w:rPr>
              <w:t>U.S. Court of Federal Claims</w:t>
            </w:r>
          </w:p>
          <w:p w:rsidR="00746F15" w:rsidRPr="00D82262" w:rsidRDefault="00746F15" w:rsidP="009B3D2D">
            <w:pPr>
              <w:pStyle w:val="ListParagraph"/>
              <w:numPr>
                <w:ilvl w:val="0"/>
                <w:numId w:val="6"/>
              </w:numPr>
              <w:tabs>
                <w:tab w:val="left" w:pos="3491"/>
              </w:tabs>
              <w:jc w:val="both"/>
              <w:rPr>
                <w:rFonts w:ascii="Times New Roman" w:hAnsi="Times New Roman" w:cs="Times New Roman"/>
                <w:sz w:val="18"/>
                <w:szCs w:val="18"/>
              </w:rPr>
            </w:pPr>
            <w:r>
              <w:rPr>
                <w:rFonts w:ascii="Times New Roman" w:hAnsi="Times New Roman" w:cs="Times New Roman"/>
                <w:sz w:val="18"/>
                <w:szCs w:val="18"/>
              </w:rPr>
              <w:t xml:space="preserve">U.S. </w:t>
            </w:r>
            <w:r w:rsidRPr="00997C98">
              <w:rPr>
                <w:rFonts w:ascii="Times New Roman" w:hAnsi="Times New Roman" w:cs="Times New Roman"/>
                <w:sz w:val="18"/>
                <w:szCs w:val="18"/>
              </w:rPr>
              <w:t>5th Circuit</w:t>
            </w:r>
            <w:r>
              <w:rPr>
                <w:rFonts w:ascii="Times New Roman" w:hAnsi="Times New Roman" w:cs="Times New Roman"/>
                <w:sz w:val="18"/>
                <w:szCs w:val="18"/>
              </w:rPr>
              <w:t xml:space="preserve"> Court of Appeals, and the </w:t>
            </w:r>
            <w:r w:rsidRPr="00913E4E">
              <w:rPr>
                <w:rFonts w:ascii="Times New Roman" w:hAnsi="Times New Roman" w:cs="Times New Roman"/>
                <w:sz w:val="18"/>
                <w:szCs w:val="18"/>
              </w:rPr>
              <w:t>U.S. Supreme Court</w:t>
            </w:r>
          </w:p>
        </w:tc>
        <w:tc>
          <w:tcPr>
            <w:tcW w:w="163" w:type="pct"/>
            <w:shd w:val="clear" w:color="auto" w:fill="C2D69B" w:themeFill="accent3" w:themeFillTint="99"/>
            <w:vAlign w:val="center"/>
          </w:tcPr>
          <w:p w:rsidR="00746F15" w:rsidRPr="009A6DC4" w:rsidRDefault="00746F15" w:rsidP="009B3D2D">
            <w:pPr>
              <w:tabs>
                <w:tab w:val="left" w:pos="3491"/>
              </w:tabs>
              <w:rPr>
                <w:rFonts w:ascii="Times New Roman" w:hAnsi="Times New Roman" w:cs="Times New Roman"/>
                <w:b/>
                <w:sz w:val="16"/>
                <w:szCs w:val="16"/>
              </w:rPr>
            </w:pPr>
          </w:p>
        </w:tc>
      </w:tr>
    </w:tbl>
    <w:p w:rsidR="005C18EF" w:rsidRDefault="005C18EF" w:rsidP="002D0E47">
      <w:pPr>
        <w:tabs>
          <w:tab w:val="left" w:pos="3491"/>
        </w:tabs>
        <w:spacing w:after="0" w:line="240" w:lineRule="auto"/>
        <w:jc w:val="both"/>
        <w:rPr>
          <w:rFonts w:ascii="Times New Roman" w:hAnsi="Times New Roman" w:cs="Times New Roman"/>
          <w:smallCaps/>
          <w:sz w:val="18"/>
          <w:szCs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746F15" w:rsidRPr="004D75FC" w:rsidTr="009B3D2D">
        <w:trPr>
          <w:jc w:val="center"/>
        </w:trPr>
        <w:tc>
          <w:tcPr>
            <w:tcW w:w="4670" w:type="pct"/>
            <w:shd w:val="clear" w:color="auto" w:fill="FFFFFF" w:themeFill="background1"/>
            <w:vAlign w:val="center"/>
          </w:tcPr>
          <w:p w:rsidR="00746F15" w:rsidRPr="004D75FC" w:rsidRDefault="00746F15" w:rsidP="009B3D2D">
            <w:pPr>
              <w:tabs>
                <w:tab w:val="left" w:pos="3491"/>
              </w:tabs>
              <w:jc w:val="both"/>
              <w:rPr>
                <w:rFonts w:ascii="Times New Roman" w:hAnsi="Times New Roman" w:cs="Times New Roman"/>
                <w:color w:val="FFFFFF" w:themeColor="background1"/>
                <w:sz w:val="16"/>
                <w:szCs w:val="16"/>
              </w:rPr>
            </w:pPr>
          </w:p>
        </w:tc>
      </w:tr>
      <w:tr w:rsidR="00746F15" w:rsidRPr="00035E12" w:rsidTr="004754C4">
        <w:trPr>
          <w:jc w:val="center"/>
        </w:trPr>
        <w:tc>
          <w:tcPr>
            <w:tcW w:w="4670" w:type="pct"/>
            <w:shd w:val="clear" w:color="auto" w:fill="DDD9C3" w:themeFill="background2" w:themeFillShade="E6"/>
            <w:vAlign w:val="center"/>
          </w:tcPr>
          <w:p w:rsidR="00746F15" w:rsidRDefault="00746F15" w:rsidP="009B3D2D">
            <w:pPr>
              <w:tabs>
                <w:tab w:val="left" w:pos="3491"/>
              </w:tabs>
              <w:jc w:val="both"/>
              <w:rPr>
                <w:rFonts w:ascii="Times New Roman" w:hAnsi="Times New Roman" w:cs="Times New Roman"/>
                <w:b/>
                <w:sz w:val="20"/>
                <w:szCs w:val="20"/>
              </w:rPr>
            </w:pPr>
          </w:p>
          <w:p w:rsidR="00746F15" w:rsidRDefault="00746F15" w:rsidP="009B3D2D">
            <w:pPr>
              <w:tabs>
                <w:tab w:val="left" w:pos="3491"/>
              </w:tabs>
              <w:jc w:val="both"/>
              <w:rPr>
                <w:rFonts w:ascii="Times New Roman" w:hAnsi="Times New Roman" w:cs="Times New Roman"/>
                <w:sz w:val="20"/>
                <w:szCs w:val="20"/>
              </w:rPr>
            </w:pPr>
            <w:r>
              <w:rPr>
                <w:rFonts w:ascii="Times New Roman" w:hAnsi="Times New Roman" w:cs="Times New Roman"/>
                <w:b/>
                <w:sz w:val="20"/>
                <w:szCs w:val="20"/>
              </w:rPr>
              <w:t>Stacey L. Barnes</w:t>
            </w:r>
            <w:r>
              <w:rPr>
                <w:rFonts w:ascii="Times New Roman" w:hAnsi="Times New Roman" w:cs="Times New Roman"/>
                <w:b/>
                <w:sz w:val="20"/>
                <w:szCs w:val="20"/>
              </w:rPr>
              <w:t xml:space="preserve">, </w:t>
            </w:r>
            <w:r w:rsidRPr="007F3A09">
              <w:rPr>
                <w:rFonts w:ascii="Times New Roman" w:hAnsi="Times New Roman" w:cs="Times New Roman"/>
                <w:b/>
                <w:sz w:val="20"/>
                <w:szCs w:val="20"/>
              </w:rPr>
              <w:t>J.D.</w:t>
            </w:r>
            <w:r>
              <w:rPr>
                <w:rFonts w:ascii="Times New Roman" w:hAnsi="Times New Roman" w:cs="Times New Roman"/>
                <w:b/>
                <w:sz w:val="20"/>
                <w:szCs w:val="20"/>
              </w:rPr>
              <w:t xml:space="preserve">, Senior Attorney, </w:t>
            </w:r>
            <w:r w:rsidR="00AF4BFD">
              <w:rPr>
                <w:rFonts w:ascii="Times New Roman" w:hAnsi="Times New Roman" w:cs="Times New Roman"/>
                <w:b/>
                <w:sz w:val="20"/>
                <w:szCs w:val="20"/>
              </w:rPr>
              <w:t>Business &amp; Litigation</w:t>
            </w:r>
            <w:r w:rsidRPr="00B36F2F">
              <w:rPr>
                <w:rFonts w:ascii="Times New Roman" w:hAnsi="Times New Roman" w:cs="Times New Roman"/>
                <w:sz w:val="20"/>
                <w:szCs w:val="20"/>
              </w:rPr>
              <w:t xml:space="preserve"> •</w:t>
            </w:r>
            <w:r>
              <w:rPr>
                <w:rFonts w:ascii="Times New Roman" w:hAnsi="Times New Roman" w:cs="Times New Roman"/>
                <w:sz w:val="20"/>
                <w:szCs w:val="20"/>
              </w:rPr>
              <w:t xml:space="preserve"> </w:t>
            </w:r>
            <w:hyperlink r:id="rId17" w:history="1">
              <w:r w:rsidR="00AF4BFD" w:rsidRPr="007E166A">
                <w:rPr>
                  <w:rStyle w:val="Hyperlink"/>
                  <w:rFonts w:ascii="Times New Roman" w:hAnsi="Times New Roman" w:cs="Times New Roman"/>
                  <w:sz w:val="20"/>
                  <w:szCs w:val="20"/>
                </w:rPr>
                <w:t>sbarnes@kmd.law</w:t>
              </w:r>
            </w:hyperlink>
            <w:r>
              <w:rPr>
                <w:rFonts w:ascii="Times New Roman" w:hAnsi="Times New Roman" w:cs="Times New Roman"/>
                <w:sz w:val="20"/>
                <w:szCs w:val="20"/>
              </w:rPr>
              <w:t xml:space="preserve"> </w:t>
            </w:r>
            <w:r w:rsidRPr="00B36F2F">
              <w:rPr>
                <w:rFonts w:ascii="Times New Roman" w:hAnsi="Times New Roman" w:cs="Times New Roman"/>
                <w:sz w:val="20"/>
                <w:szCs w:val="20"/>
              </w:rPr>
              <w:t>•</w:t>
            </w:r>
            <w:r>
              <w:rPr>
                <w:rFonts w:ascii="Times New Roman" w:hAnsi="Times New Roman" w:cs="Times New Roman"/>
                <w:sz w:val="20"/>
                <w:szCs w:val="20"/>
              </w:rPr>
              <w:t xml:space="preserve"> (713) 936-9620</w:t>
            </w:r>
          </w:p>
          <w:p w:rsidR="005C18EF" w:rsidRPr="007532F3" w:rsidRDefault="005C18EF" w:rsidP="009B3D2D">
            <w:pPr>
              <w:tabs>
                <w:tab w:val="left" w:pos="3491"/>
              </w:tabs>
              <w:jc w:val="both"/>
              <w:rPr>
                <w:rFonts w:ascii="Times New Roman" w:hAnsi="Times New Roman" w:cs="Times New Roman"/>
                <w:b/>
                <w:sz w:val="20"/>
                <w:szCs w:val="20"/>
              </w:rPr>
            </w:pPr>
          </w:p>
          <w:p w:rsidR="001E7620" w:rsidRDefault="00793584" w:rsidP="009B3D2D">
            <w:pPr>
              <w:tabs>
                <w:tab w:val="left" w:pos="3491"/>
              </w:tabs>
              <w:jc w:val="both"/>
              <w:rPr>
                <w:rFonts w:ascii="Times New Roman" w:hAnsi="Times New Roman" w:cs="Times New Roman"/>
                <w:sz w:val="18"/>
                <w:szCs w:val="18"/>
              </w:rPr>
            </w:pPr>
            <w:r>
              <w:rPr>
                <w:noProof/>
              </w:rPr>
              <w:drawing>
                <wp:anchor distT="0" distB="0" distL="114300" distR="114300" simplePos="0" relativeHeight="251706368" behindDoc="0" locked="0" layoutInCell="1" allowOverlap="1">
                  <wp:simplePos x="0" y="0"/>
                  <wp:positionH relativeFrom="column">
                    <wp:posOffset>-1905</wp:posOffset>
                  </wp:positionH>
                  <wp:positionV relativeFrom="paragraph">
                    <wp:posOffset>0</wp:posOffset>
                  </wp:positionV>
                  <wp:extent cx="1428750" cy="15049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504950"/>
                          </a:xfrm>
                          <a:prstGeom prst="rect">
                            <a:avLst/>
                          </a:prstGeom>
                          <a:noFill/>
                          <a:ln>
                            <a:noFill/>
                          </a:ln>
                        </pic:spPr>
                      </pic:pic>
                    </a:graphicData>
                  </a:graphic>
                </wp:anchor>
              </w:drawing>
            </w:r>
            <w:r w:rsidR="00AF4BFD">
              <w:rPr>
                <w:rFonts w:ascii="Times New Roman" w:hAnsi="Times New Roman" w:cs="Times New Roman"/>
                <w:sz w:val="18"/>
                <w:szCs w:val="18"/>
              </w:rPr>
              <w:t>Stacey L. Barnes</w:t>
            </w:r>
            <w:r w:rsidR="00746F15" w:rsidRPr="00741F79">
              <w:rPr>
                <w:rFonts w:ascii="Times New Roman" w:hAnsi="Times New Roman" w:cs="Times New Roman"/>
                <w:sz w:val="18"/>
                <w:szCs w:val="18"/>
              </w:rPr>
              <w:t xml:space="preserve"> is</w:t>
            </w:r>
            <w:r w:rsidR="001E7620">
              <w:rPr>
                <w:rFonts w:ascii="Times New Roman" w:hAnsi="Times New Roman" w:cs="Times New Roman"/>
                <w:sz w:val="18"/>
                <w:szCs w:val="18"/>
              </w:rPr>
              <w:t xml:space="preserve"> a Senior</w:t>
            </w:r>
            <w:r w:rsidR="00746F15" w:rsidRPr="00741F79">
              <w:rPr>
                <w:rFonts w:ascii="Times New Roman" w:hAnsi="Times New Roman" w:cs="Times New Roman"/>
                <w:sz w:val="18"/>
                <w:szCs w:val="18"/>
              </w:rPr>
              <w:t xml:space="preserve"> Attorney with </w:t>
            </w:r>
            <w:r w:rsidR="00746F15">
              <w:rPr>
                <w:rFonts w:ascii="Times New Roman" w:hAnsi="Times New Roman" w:cs="Times New Roman"/>
                <w:sz w:val="18"/>
                <w:szCs w:val="18"/>
              </w:rPr>
              <w:t>Kearney</w:t>
            </w:r>
            <w:r w:rsidR="00746F15" w:rsidRPr="00741F79">
              <w:rPr>
                <w:rFonts w:ascii="Times New Roman" w:hAnsi="Times New Roman" w:cs="Times New Roman"/>
                <w:sz w:val="18"/>
                <w:szCs w:val="18"/>
              </w:rPr>
              <w:t xml:space="preserve">, McWilliams &amp; </w:t>
            </w:r>
            <w:r w:rsidR="00746F15">
              <w:rPr>
                <w:rFonts w:ascii="Times New Roman" w:hAnsi="Times New Roman" w:cs="Times New Roman"/>
                <w:sz w:val="18"/>
                <w:szCs w:val="18"/>
              </w:rPr>
              <w:t>Davis</w:t>
            </w:r>
            <w:r w:rsidR="00746F15" w:rsidRPr="00741F79">
              <w:rPr>
                <w:rFonts w:ascii="Times New Roman" w:hAnsi="Times New Roman" w:cs="Times New Roman"/>
                <w:sz w:val="18"/>
                <w:szCs w:val="18"/>
              </w:rPr>
              <w:t xml:space="preserve">, PLLC.  </w:t>
            </w:r>
            <w:r w:rsidR="005C18EF">
              <w:rPr>
                <w:rFonts w:ascii="Times New Roman" w:hAnsi="Times New Roman" w:cs="Times New Roman"/>
                <w:sz w:val="18"/>
                <w:szCs w:val="18"/>
              </w:rPr>
              <w:t xml:space="preserve">Stacey’s </w:t>
            </w:r>
            <w:r w:rsidR="009E6515">
              <w:rPr>
                <w:rFonts w:ascii="Times New Roman" w:hAnsi="Times New Roman" w:cs="Times New Roman"/>
                <w:sz w:val="18"/>
                <w:szCs w:val="18"/>
              </w:rPr>
              <w:t xml:space="preserve">practice focuses </w:t>
            </w:r>
            <w:r w:rsidR="005C18EF">
              <w:rPr>
                <w:rFonts w:ascii="Times New Roman" w:hAnsi="Times New Roman" w:cs="Times New Roman"/>
                <w:sz w:val="18"/>
                <w:szCs w:val="18"/>
              </w:rPr>
              <w:t xml:space="preserve">on </w:t>
            </w:r>
            <w:r w:rsidR="009E6515">
              <w:rPr>
                <w:rFonts w:ascii="Times New Roman" w:hAnsi="Times New Roman" w:cs="Times New Roman"/>
                <w:sz w:val="18"/>
                <w:szCs w:val="18"/>
              </w:rPr>
              <w:t xml:space="preserve">the areas </w:t>
            </w:r>
            <w:r w:rsidR="00F52467">
              <w:rPr>
                <w:rFonts w:ascii="Times New Roman" w:hAnsi="Times New Roman" w:cs="Times New Roman"/>
                <w:sz w:val="18"/>
                <w:szCs w:val="18"/>
              </w:rPr>
              <w:t xml:space="preserve">of international business law, general business representation, corporate law, commercial litigation, and intellectual property law.  </w:t>
            </w:r>
            <w:r w:rsidR="005C18EF">
              <w:rPr>
                <w:rFonts w:ascii="Times New Roman" w:hAnsi="Times New Roman" w:cs="Times New Roman"/>
                <w:sz w:val="18"/>
                <w:szCs w:val="18"/>
              </w:rPr>
              <w:t xml:space="preserve">In addition, </w:t>
            </w:r>
            <w:r w:rsidR="00F52467">
              <w:rPr>
                <w:rFonts w:ascii="Times New Roman" w:hAnsi="Times New Roman" w:cs="Times New Roman"/>
                <w:sz w:val="18"/>
                <w:szCs w:val="18"/>
              </w:rPr>
              <w:t xml:space="preserve">Mr. Barnes </w:t>
            </w:r>
            <w:r w:rsidR="006C0C1C">
              <w:rPr>
                <w:rFonts w:ascii="Times New Roman" w:hAnsi="Times New Roman" w:cs="Times New Roman"/>
                <w:sz w:val="18"/>
                <w:szCs w:val="18"/>
              </w:rPr>
              <w:t>counsels clients regarding a variety of business transactions, from basic entity formation to complex cross-border acquisitions or licensing agreements.</w:t>
            </w:r>
            <w:r w:rsidR="008C0FF2">
              <w:rPr>
                <w:rFonts w:ascii="Times New Roman" w:hAnsi="Times New Roman" w:cs="Times New Roman"/>
                <w:sz w:val="18"/>
                <w:szCs w:val="18"/>
              </w:rPr>
              <w:t xml:space="preserve">  Stacey has advised business clients on legal matters involving Canada, Mexico, Italy, Germany, Britain, Ireland, France, Belgium, Netherlands, Luxembourg, Sweden, Malta, Russia, Central African Republic, Ghana, Saudi Arabia, India, Malaysia, Singapore, South Korea, and the United States.</w:t>
            </w:r>
            <w:r w:rsidR="006C0C1C">
              <w:rPr>
                <w:rFonts w:ascii="Times New Roman" w:hAnsi="Times New Roman" w:cs="Times New Roman"/>
                <w:sz w:val="18"/>
                <w:szCs w:val="18"/>
              </w:rPr>
              <w:t xml:space="preserve">  </w:t>
            </w:r>
            <w:r w:rsidR="005C18EF">
              <w:rPr>
                <w:rFonts w:ascii="Times New Roman" w:hAnsi="Times New Roman" w:cs="Times New Roman"/>
                <w:sz w:val="18"/>
                <w:szCs w:val="18"/>
              </w:rPr>
              <w:t>As an arbitrator, Mr. Barnes is available for appointment as arbitrator for commercial, international, securities</w:t>
            </w:r>
            <w:r w:rsidR="008C0FF2">
              <w:rPr>
                <w:rFonts w:ascii="Times New Roman" w:hAnsi="Times New Roman" w:cs="Times New Roman"/>
                <w:sz w:val="18"/>
                <w:szCs w:val="18"/>
              </w:rPr>
              <w:t>,</w:t>
            </w:r>
            <w:r w:rsidR="005C18EF">
              <w:rPr>
                <w:rFonts w:ascii="Times New Roman" w:hAnsi="Times New Roman" w:cs="Times New Roman"/>
                <w:sz w:val="18"/>
                <w:szCs w:val="18"/>
              </w:rPr>
              <w:t xml:space="preserve"> and intellectual property cases.  Stacey is a member</w:t>
            </w:r>
            <w:r w:rsidR="00AE4B29">
              <w:rPr>
                <w:rFonts w:ascii="Times New Roman" w:hAnsi="Times New Roman" w:cs="Times New Roman"/>
                <w:sz w:val="18"/>
                <w:szCs w:val="18"/>
              </w:rPr>
              <w:t xml:space="preserve"> of</w:t>
            </w:r>
            <w:r w:rsidR="005C18EF">
              <w:rPr>
                <w:rFonts w:ascii="Times New Roman" w:hAnsi="Times New Roman" w:cs="Times New Roman"/>
                <w:sz w:val="18"/>
                <w:szCs w:val="18"/>
              </w:rPr>
              <w:t xml:space="preserve"> numerous arbitration rosters including the AAA Commercial, ICDR, ICC, European Court of Arbitration, FINRA, and the City of Houston.</w:t>
            </w:r>
            <w:r w:rsidR="001E7620">
              <w:rPr>
                <w:rFonts w:ascii="Times New Roman" w:hAnsi="Times New Roman" w:cs="Times New Roman"/>
                <w:sz w:val="18"/>
                <w:szCs w:val="18"/>
              </w:rPr>
              <w:t xml:space="preserve">  Mr. Barnes has represented clients with pro </w:t>
            </w:r>
            <w:proofErr w:type="spellStart"/>
            <w:r w:rsidR="001E7620">
              <w:rPr>
                <w:rFonts w:ascii="Times New Roman" w:hAnsi="Times New Roman" w:cs="Times New Roman"/>
                <w:sz w:val="18"/>
                <w:szCs w:val="18"/>
              </w:rPr>
              <w:t>hac</w:t>
            </w:r>
            <w:proofErr w:type="spellEnd"/>
            <w:r w:rsidR="001E7620">
              <w:rPr>
                <w:rFonts w:ascii="Times New Roman" w:hAnsi="Times New Roman" w:cs="Times New Roman"/>
                <w:sz w:val="18"/>
                <w:szCs w:val="18"/>
              </w:rPr>
              <w:t xml:space="preserve"> vice appearances in Florida, Michigan and Montana, as well as United States District Courts for the Central District of California, District of Maryland, District of Utah, District of Wyoming, Southern District of Florida, and Eastern District of North Carolina.     </w:t>
            </w:r>
            <w:r w:rsidR="00600F3E">
              <w:rPr>
                <w:rFonts w:ascii="Times New Roman" w:hAnsi="Times New Roman" w:cs="Times New Roman"/>
                <w:sz w:val="18"/>
                <w:szCs w:val="18"/>
              </w:rPr>
              <w:t xml:space="preserve">  </w:t>
            </w:r>
            <w:r w:rsidR="008C0FF2">
              <w:rPr>
                <w:rFonts w:ascii="Times New Roman" w:hAnsi="Times New Roman" w:cs="Times New Roman"/>
                <w:sz w:val="18"/>
                <w:szCs w:val="18"/>
              </w:rPr>
              <w:t xml:space="preserve">  </w:t>
            </w:r>
            <w:r w:rsidR="005C18EF">
              <w:rPr>
                <w:rFonts w:ascii="Times New Roman" w:hAnsi="Times New Roman" w:cs="Times New Roman"/>
                <w:sz w:val="18"/>
                <w:szCs w:val="18"/>
              </w:rPr>
              <w:t xml:space="preserve"> </w:t>
            </w:r>
          </w:p>
          <w:p w:rsidR="00793584" w:rsidRDefault="00793584" w:rsidP="009B3D2D">
            <w:pPr>
              <w:tabs>
                <w:tab w:val="left" w:pos="3491"/>
              </w:tabs>
              <w:jc w:val="both"/>
              <w:rPr>
                <w:rFonts w:ascii="Times New Roman" w:hAnsi="Times New Roman" w:cs="Times New Roman"/>
                <w:sz w:val="18"/>
                <w:szCs w:val="18"/>
              </w:rPr>
            </w:pPr>
          </w:p>
          <w:p w:rsidR="00600F3E" w:rsidRDefault="00600F3E" w:rsidP="005C18EF">
            <w:pPr>
              <w:tabs>
                <w:tab w:val="left" w:pos="3491"/>
              </w:tabs>
              <w:jc w:val="both"/>
              <w:rPr>
                <w:rFonts w:ascii="Times New Roman" w:hAnsi="Times New Roman" w:cs="Times New Roman"/>
                <w:sz w:val="18"/>
                <w:szCs w:val="18"/>
              </w:rPr>
            </w:pPr>
            <w:r>
              <w:rPr>
                <w:rFonts w:ascii="Times New Roman" w:hAnsi="Times New Roman" w:cs="Times New Roman"/>
                <w:sz w:val="18"/>
                <w:szCs w:val="18"/>
              </w:rPr>
              <w:t xml:space="preserve">Stacey completed his J.D. from the University of Houston, </w:t>
            </w:r>
            <w:r w:rsidRPr="001E7620">
              <w:rPr>
                <w:rFonts w:ascii="Times New Roman" w:hAnsi="Times New Roman" w:cs="Times New Roman"/>
                <w:sz w:val="18"/>
                <w:szCs w:val="18"/>
              </w:rPr>
              <w:t>cum laude</w:t>
            </w:r>
            <w:r>
              <w:rPr>
                <w:rFonts w:ascii="Times New Roman" w:hAnsi="Times New Roman" w:cs="Times New Roman"/>
                <w:sz w:val="18"/>
                <w:szCs w:val="18"/>
              </w:rPr>
              <w:t>, where he served as student body vice-president.  Prior to law school, Stacey attended the University of Texas</w:t>
            </w:r>
            <w:r w:rsidR="005D465E">
              <w:rPr>
                <w:rFonts w:ascii="Times New Roman" w:hAnsi="Times New Roman" w:cs="Times New Roman"/>
                <w:sz w:val="18"/>
                <w:szCs w:val="18"/>
              </w:rPr>
              <w:t xml:space="preserve"> at Austin</w:t>
            </w:r>
            <w:r>
              <w:rPr>
                <w:rFonts w:ascii="Times New Roman" w:hAnsi="Times New Roman" w:cs="Times New Roman"/>
                <w:sz w:val="18"/>
                <w:szCs w:val="18"/>
              </w:rPr>
              <w:t xml:space="preserve"> as a National Merit Scholar and NASA Fellowship Scholar.</w:t>
            </w:r>
            <w:r w:rsidR="005D465E">
              <w:rPr>
                <w:rFonts w:ascii="Times New Roman" w:hAnsi="Times New Roman" w:cs="Times New Roman"/>
                <w:sz w:val="18"/>
                <w:szCs w:val="18"/>
              </w:rPr>
              <w:t xml:space="preserve"> Mr. Barnes also served as a legislative aide in the Texas House of Representatives and Senate.    </w:t>
            </w:r>
            <w:r>
              <w:rPr>
                <w:rFonts w:ascii="Times New Roman" w:hAnsi="Times New Roman" w:cs="Times New Roman"/>
                <w:sz w:val="18"/>
                <w:szCs w:val="18"/>
              </w:rPr>
              <w:t xml:space="preserve">   </w:t>
            </w:r>
          </w:p>
          <w:p w:rsidR="00600F3E" w:rsidRDefault="00600F3E" w:rsidP="005C18EF">
            <w:pPr>
              <w:tabs>
                <w:tab w:val="left" w:pos="3491"/>
              </w:tabs>
              <w:jc w:val="both"/>
              <w:rPr>
                <w:rFonts w:ascii="Times New Roman" w:hAnsi="Times New Roman" w:cs="Times New Roman"/>
                <w:sz w:val="18"/>
                <w:szCs w:val="18"/>
              </w:rPr>
            </w:pPr>
          </w:p>
          <w:p w:rsidR="00746F15" w:rsidRPr="008E0F4D" w:rsidRDefault="005C18EF" w:rsidP="009B3D2D">
            <w:pPr>
              <w:tabs>
                <w:tab w:val="left" w:pos="3491"/>
              </w:tabs>
              <w:jc w:val="both"/>
              <w:rPr>
                <w:rFonts w:ascii="Times New Roman" w:hAnsi="Times New Roman" w:cs="Times New Roman"/>
                <w:sz w:val="18"/>
                <w:szCs w:val="18"/>
              </w:rPr>
            </w:pPr>
            <w:r>
              <w:rPr>
                <w:rFonts w:ascii="Times New Roman" w:hAnsi="Times New Roman" w:cs="Times New Roman"/>
                <w:sz w:val="18"/>
                <w:szCs w:val="18"/>
              </w:rPr>
              <w:t>Mr. Barnes is a visiting professor at the University of Debrecen, Hung</w:t>
            </w:r>
            <w:r w:rsidR="00600F3E">
              <w:rPr>
                <w:rFonts w:ascii="Times New Roman" w:hAnsi="Times New Roman" w:cs="Times New Roman"/>
                <w:sz w:val="18"/>
                <w:szCs w:val="18"/>
              </w:rPr>
              <w:t>a</w:t>
            </w:r>
            <w:r>
              <w:rPr>
                <w:rFonts w:ascii="Times New Roman" w:hAnsi="Times New Roman" w:cs="Times New Roman"/>
                <w:sz w:val="18"/>
                <w:szCs w:val="18"/>
              </w:rPr>
              <w:t>ry and a former Adjunct Professor at South Texas College of Law for International Commercial Arbitration and Arbitration Law. Mr. Barnes also coached the domestic, international, and securities arbitration teams.</w:t>
            </w:r>
            <w:r w:rsidR="005D465E">
              <w:rPr>
                <w:rFonts w:ascii="Times New Roman" w:hAnsi="Times New Roman" w:cs="Times New Roman"/>
                <w:sz w:val="18"/>
                <w:szCs w:val="18"/>
              </w:rPr>
              <w:t xml:space="preserve"> </w:t>
            </w:r>
            <w:r w:rsidR="00F52467">
              <w:rPr>
                <w:rFonts w:ascii="Times New Roman" w:hAnsi="Times New Roman" w:cs="Times New Roman"/>
                <w:sz w:val="18"/>
                <w:szCs w:val="18"/>
              </w:rPr>
              <w:t>Stacey is conversational in Italia</w:t>
            </w:r>
            <w:r w:rsidR="006C0C1C">
              <w:rPr>
                <w:rFonts w:ascii="Times New Roman" w:hAnsi="Times New Roman" w:cs="Times New Roman"/>
                <w:sz w:val="18"/>
                <w:szCs w:val="18"/>
              </w:rPr>
              <w:t>n and English</w:t>
            </w:r>
            <w:r w:rsidR="00600F3E">
              <w:rPr>
                <w:rFonts w:ascii="Times New Roman" w:hAnsi="Times New Roman" w:cs="Times New Roman"/>
                <w:sz w:val="18"/>
                <w:szCs w:val="18"/>
              </w:rPr>
              <w:t xml:space="preserve"> and maintains a working </w:t>
            </w:r>
            <w:r w:rsidR="00C83257">
              <w:rPr>
                <w:rFonts w:ascii="Times New Roman" w:hAnsi="Times New Roman" w:cs="Times New Roman"/>
                <w:sz w:val="18"/>
                <w:szCs w:val="18"/>
              </w:rPr>
              <w:t>knowledge</w:t>
            </w:r>
            <w:r w:rsidR="00600F3E">
              <w:rPr>
                <w:rFonts w:ascii="Times New Roman" w:hAnsi="Times New Roman" w:cs="Times New Roman"/>
                <w:sz w:val="18"/>
                <w:szCs w:val="18"/>
              </w:rPr>
              <w:t xml:space="preserve"> of Russian and Spanish</w:t>
            </w:r>
            <w:r w:rsidR="006C0C1C">
              <w:rPr>
                <w:rFonts w:ascii="Times New Roman" w:hAnsi="Times New Roman" w:cs="Times New Roman"/>
                <w:sz w:val="18"/>
                <w:szCs w:val="18"/>
              </w:rPr>
              <w:t xml:space="preserve">.  </w:t>
            </w:r>
            <w:bookmarkStart w:id="0" w:name="_GoBack"/>
            <w:bookmarkEnd w:id="0"/>
            <w:r w:rsidR="00746F15" w:rsidRPr="00741F79">
              <w:rPr>
                <w:rFonts w:ascii="Times New Roman" w:hAnsi="Times New Roman" w:cs="Times New Roman"/>
                <w:sz w:val="18"/>
                <w:szCs w:val="18"/>
              </w:rPr>
              <w:t xml:space="preserve">He is based in the Houston, Texas, office for </w:t>
            </w:r>
            <w:r w:rsidR="00746F15">
              <w:rPr>
                <w:rFonts w:ascii="Times New Roman" w:hAnsi="Times New Roman" w:cs="Times New Roman"/>
                <w:sz w:val="18"/>
                <w:szCs w:val="18"/>
              </w:rPr>
              <w:t>Kearney</w:t>
            </w:r>
            <w:r w:rsidR="00746F15" w:rsidRPr="00741F79">
              <w:rPr>
                <w:rFonts w:ascii="Times New Roman" w:hAnsi="Times New Roman" w:cs="Times New Roman"/>
                <w:sz w:val="18"/>
                <w:szCs w:val="18"/>
              </w:rPr>
              <w:t xml:space="preserve">, McWilliams &amp; </w:t>
            </w:r>
            <w:r w:rsidR="00746F15">
              <w:rPr>
                <w:rFonts w:ascii="Times New Roman" w:hAnsi="Times New Roman" w:cs="Times New Roman"/>
                <w:sz w:val="18"/>
                <w:szCs w:val="18"/>
              </w:rPr>
              <w:t>Davis</w:t>
            </w:r>
            <w:r w:rsidR="00746F15" w:rsidRPr="00741F79">
              <w:rPr>
                <w:rFonts w:ascii="Times New Roman" w:hAnsi="Times New Roman" w:cs="Times New Roman"/>
                <w:sz w:val="18"/>
                <w:szCs w:val="18"/>
              </w:rPr>
              <w:t>, PLLC.</w:t>
            </w:r>
          </w:p>
          <w:p w:rsidR="00F52467" w:rsidRDefault="00F52467" w:rsidP="00AF4BFD">
            <w:pPr>
              <w:jc w:val="both"/>
              <w:rPr>
                <w:rFonts w:ascii="Times New Roman" w:hAnsi="Times New Roman" w:cs="Times New Roman"/>
                <w:b/>
                <w:sz w:val="18"/>
                <w:szCs w:val="18"/>
              </w:rPr>
            </w:pPr>
          </w:p>
          <w:p w:rsidR="00AF4BFD" w:rsidRPr="007B100F" w:rsidRDefault="00AF4BFD" w:rsidP="00AF4BFD">
            <w:pPr>
              <w:jc w:val="both"/>
              <w:rPr>
                <w:rFonts w:ascii="Times New Roman" w:hAnsi="Times New Roman" w:cs="Times New Roman"/>
                <w:b/>
                <w:sz w:val="18"/>
                <w:szCs w:val="18"/>
              </w:rPr>
            </w:pPr>
            <w:r w:rsidRPr="007B100F">
              <w:rPr>
                <w:rFonts w:ascii="Times New Roman" w:hAnsi="Times New Roman" w:cs="Times New Roman"/>
                <w:b/>
                <w:sz w:val="18"/>
                <w:szCs w:val="18"/>
              </w:rPr>
              <w:t>ADMISSIONS TO PRACTICE:</w:t>
            </w:r>
          </w:p>
          <w:p w:rsidR="00AF4BFD" w:rsidRDefault="00AF4BFD" w:rsidP="00AF4BFD">
            <w:pPr>
              <w:pStyle w:val="ListParagraph"/>
              <w:numPr>
                <w:ilvl w:val="0"/>
                <w:numId w:val="8"/>
              </w:numPr>
              <w:jc w:val="both"/>
              <w:rPr>
                <w:rFonts w:ascii="Times New Roman" w:hAnsi="Times New Roman" w:cs="Times New Roman"/>
                <w:sz w:val="18"/>
                <w:szCs w:val="18"/>
              </w:rPr>
            </w:pPr>
            <w:r w:rsidRPr="007B100F">
              <w:rPr>
                <w:rFonts w:ascii="Times New Roman" w:hAnsi="Times New Roman" w:cs="Times New Roman"/>
                <w:sz w:val="18"/>
                <w:szCs w:val="18"/>
              </w:rPr>
              <w:t>Texas</w:t>
            </w:r>
          </w:p>
          <w:p w:rsidR="00F52467" w:rsidRDefault="00F52467" w:rsidP="00F52467">
            <w:pPr>
              <w:pStyle w:val="ListParagraph"/>
              <w:numPr>
                <w:ilvl w:val="0"/>
                <w:numId w:val="8"/>
              </w:numPr>
              <w:jc w:val="both"/>
              <w:rPr>
                <w:rFonts w:ascii="Times New Roman" w:hAnsi="Times New Roman" w:cs="Times New Roman"/>
                <w:sz w:val="18"/>
                <w:szCs w:val="18"/>
              </w:rPr>
            </w:pPr>
            <w:r>
              <w:rPr>
                <w:rFonts w:ascii="Times New Roman" w:hAnsi="Times New Roman" w:cs="Times New Roman"/>
                <w:sz w:val="18"/>
                <w:szCs w:val="18"/>
              </w:rPr>
              <w:t>U.S. Northern, Western, and Southern Districts of Texas</w:t>
            </w:r>
          </w:p>
          <w:p w:rsidR="00F52467" w:rsidRDefault="00F52467" w:rsidP="00F52467">
            <w:pPr>
              <w:pStyle w:val="ListParagraph"/>
              <w:numPr>
                <w:ilvl w:val="0"/>
                <w:numId w:val="8"/>
              </w:numPr>
              <w:jc w:val="both"/>
              <w:rPr>
                <w:rFonts w:ascii="Times New Roman" w:hAnsi="Times New Roman" w:cs="Times New Roman"/>
                <w:sz w:val="18"/>
                <w:szCs w:val="18"/>
              </w:rPr>
            </w:pPr>
            <w:r>
              <w:rPr>
                <w:rFonts w:ascii="Times New Roman" w:hAnsi="Times New Roman" w:cs="Times New Roman"/>
                <w:sz w:val="18"/>
                <w:szCs w:val="18"/>
              </w:rPr>
              <w:lastRenderedPageBreak/>
              <w:t xml:space="preserve">Fifth Circuit Court of Appeals </w:t>
            </w:r>
          </w:p>
          <w:p w:rsidR="00746F15" w:rsidRPr="00F52467" w:rsidRDefault="00F52467" w:rsidP="00F52467">
            <w:pPr>
              <w:pStyle w:val="ListParagraph"/>
              <w:numPr>
                <w:ilvl w:val="0"/>
                <w:numId w:val="8"/>
              </w:numPr>
              <w:jc w:val="both"/>
              <w:rPr>
                <w:rFonts w:ascii="Times New Roman" w:hAnsi="Times New Roman" w:cs="Times New Roman"/>
                <w:sz w:val="18"/>
                <w:szCs w:val="18"/>
              </w:rPr>
            </w:pPr>
            <w:r>
              <w:rPr>
                <w:rFonts w:ascii="Times New Roman" w:hAnsi="Times New Roman" w:cs="Times New Roman"/>
                <w:sz w:val="18"/>
                <w:szCs w:val="18"/>
              </w:rPr>
              <w:t xml:space="preserve">Federal Circuit Court of Appeals </w:t>
            </w:r>
            <w:r w:rsidRPr="00F52467">
              <w:rPr>
                <w:rFonts w:ascii="Times New Roman" w:hAnsi="Times New Roman" w:cs="Times New Roman"/>
                <w:sz w:val="18"/>
                <w:szCs w:val="18"/>
              </w:rPr>
              <w:t xml:space="preserve"> </w:t>
            </w:r>
          </w:p>
          <w:p w:rsidR="00746F15" w:rsidRPr="00F52467" w:rsidRDefault="00746F15" w:rsidP="00F52467">
            <w:pPr>
              <w:tabs>
                <w:tab w:val="left" w:pos="3491"/>
              </w:tabs>
              <w:ind w:left="360"/>
              <w:jc w:val="both"/>
              <w:rPr>
                <w:rFonts w:ascii="Times New Roman" w:hAnsi="Times New Roman" w:cs="Times New Roman"/>
                <w:sz w:val="16"/>
                <w:szCs w:val="16"/>
              </w:rPr>
            </w:pPr>
          </w:p>
        </w:tc>
      </w:tr>
    </w:tbl>
    <w:p w:rsidR="00746F15" w:rsidRDefault="00746F15" w:rsidP="002D0E47">
      <w:pPr>
        <w:tabs>
          <w:tab w:val="left" w:pos="3491"/>
        </w:tabs>
        <w:spacing w:after="0" w:line="240" w:lineRule="auto"/>
        <w:jc w:val="both"/>
        <w:rPr>
          <w:rFonts w:ascii="Times New Roman" w:hAnsi="Times New Roman" w:cs="Times New Roman"/>
          <w:smallCaps/>
          <w:sz w:val="18"/>
          <w:szCs w:val="18"/>
        </w:rPr>
      </w:pPr>
    </w:p>
    <w:p w:rsidR="00746F15" w:rsidRDefault="00746F15" w:rsidP="002D0E47">
      <w:pPr>
        <w:tabs>
          <w:tab w:val="left" w:pos="3491"/>
        </w:tabs>
        <w:spacing w:after="0" w:line="240" w:lineRule="auto"/>
        <w:jc w:val="both"/>
        <w:rPr>
          <w:rFonts w:ascii="Times New Roman" w:hAnsi="Times New Roman" w:cs="Times New Roman"/>
          <w:smallCaps/>
          <w:sz w:val="18"/>
          <w:szCs w:val="18"/>
        </w:rPr>
      </w:pPr>
    </w:p>
    <w:p w:rsidR="004754C4" w:rsidRDefault="004754C4" w:rsidP="002D0E47">
      <w:pPr>
        <w:tabs>
          <w:tab w:val="left" w:pos="3491"/>
        </w:tabs>
        <w:spacing w:after="0" w:line="240" w:lineRule="auto"/>
        <w:jc w:val="both"/>
        <w:rPr>
          <w:rFonts w:ascii="Times New Roman" w:hAnsi="Times New Roman" w:cs="Times New Roman"/>
          <w:smallCaps/>
          <w:sz w:val="18"/>
          <w:szCs w:val="18"/>
        </w:rPr>
      </w:pPr>
    </w:p>
    <w:p w:rsidR="004754C4" w:rsidRDefault="004754C4" w:rsidP="002D0E47">
      <w:pPr>
        <w:tabs>
          <w:tab w:val="left" w:pos="3491"/>
        </w:tabs>
        <w:spacing w:after="0" w:line="240" w:lineRule="auto"/>
        <w:jc w:val="both"/>
        <w:rPr>
          <w:rFonts w:ascii="Times New Roman" w:hAnsi="Times New Roman" w:cs="Times New Roman"/>
          <w:smallCaps/>
          <w:sz w:val="18"/>
          <w:szCs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754C4" w:rsidRPr="004D75FC" w:rsidTr="00B566D5">
        <w:trPr>
          <w:jc w:val="center"/>
        </w:trPr>
        <w:tc>
          <w:tcPr>
            <w:tcW w:w="4670" w:type="pct"/>
            <w:shd w:val="clear" w:color="auto" w:fill="FFFFFF" w:themeFill="background1"/>
            <w:vAlign w:val="center"/>
          </w:tcPr>
          <w:p w:rsidR="004754C4" w:rsidRPr="004D75FC" w:rsidRDefault="004754C4" w:rsidP="009B3D2D">
            <w:pPr>
              <w:tabs>
                <w:tab w:val="left" w:pos="3491"/>
              </w:tabs>
              <w:jc w:val="both"/>
              <w:rPr>
                <w:rFonts w:ascii="Times New Roman" w:hAnsi="Times New Roman" w:cs="Times New Roman"/>
                <w:color w:val="FFFFFF" w:themeColor="background1"/>
                <w:sz w:val="16"/>
                <w:szCs w:val="16"/>
              </w:rPr>
            </w:pPr>
          </w:p>
        </w:tc>
      </w:tr>
      <w:tr w:rsidR="004754C4" w:rsidRPr="00035E12" w:rsidTr="00B566D5">
        <w:trPr>
          <w:jc w:val="center"/>
        </w:trPr>
        <w:tc>
          <w:tcPr>
            <w:tcW w:w="4670" w:type="pct"/>
            <w:tcBorders>
              <w:bottom w:val="single" w:sz="4" w:space="0" w:color="auto"/>
            </w:tcBorders>
            <w:shd w:val="clear" w:color="auto" w:fill="FFFF00"/>
            <w:vAlign w:val="center"/>
          </w:tcPr>
          <w:p w:rsidR="004754C4" w:rsidRDefault="004754C4" w:rsidP="009B3D2D">
            <w:pPr>
              <w:tabs>
                <w:tab w:val="left" w:pos="3491"/>
              </w:tabs>
              <w:jc w:val="both"/>
              <w:rPr>
                <w:rFonts w:ascii="Times New Roman" w:hAnsi="Times New Roman" w:cs="Times New Roman"/>
                <w:b/>
                <w:sz w:val="20"/>
                <w:szCs w:val="20"/>
              </w:rPr>
            </w:pPr>
          </w:p>
          <w:p w:rsidR="004754C4" w:rsidRPr="00913E4E" w:rsidRDefault="004754C4" w:rsidP="004754C4">
            <w:pPr>
              <w:tabs>
                <w:tab w:val="left" w:pos="3491"/>
              </w:tabs>
              <w:jc w:val="both"/>
              <w:rPr>
                <w:rFonts w:ascii="Times New Roman" w:hAnsi="Times New Roman" w:cs="Times New Roman"/>
                <w:sz w:val="20"/>
                <w:szCs w:val="20"/>
              </w:rPr>
            </w:pPr>
            <w:r w:rsidRPr="00913E4E">
              <w:rPr>
                <w:rFonts w:ascii="Times New Roman" w:hAnsi="Times New Roman" w:cs="Times New Roman"/>
                <w:b/>
                <w:sz w:val="20"/>
                <w:szCs w:val="20"/>
              </w:rPr>
              <w:t xml:space="preserve">John J. Davis III, J.D., Ph.D., </w:t>
            </w:r>
            <w:r>
              <w:rPr>
                <w:rFonts w:ascii="Times New Roman" w:hAnsi="Times New Roman" w:cs="Times New Roman"/>
                <w:b/>
                <w:sz w:val="20"/>
                <w:szCs w:val="20"/>
              </w:rPr>
              <w:t xml:space="preserve">Managing </w:t>
            </w:r>
            <w:r w:rsidRPr="00913E4E">
              <w:rPr>
                <w:rFonts w:ascii="Times New Roman" w:hAnsi="Times New Roman" w:cs="Times New Roman"/>
                <w:b/>
                <w:sz w:val="20"/>
                <w:szCs w:val="20"/>
              </w:rPr>
              <w:t xml:space="preserve">Member, </w:t>
            </w:r>
            <w:proofErr w:type="gramStart"/>
            <w:r w:rsidRPr="00913E4E">
              <w:rPr>
                <w:rFonts w:ascii="Times New Roman" w:hAnsi="Times New Roman" w:cs="Times New Roman"/>
                <w:b/>
                <w:sz w:val="20"/>
                <w:szCs w:val="20"/>
              </w:rPr>
              <w:t>Attorney</w:t>
            </w:r>
            <w:r w:rsidRPr="00913E4E">
              <w:rPr>
                <w:rFonts w:ascii="Times New Roman" w:hAnsi="Times New Roman" w:cs="Times New Roman"/>
                <w:sz w:val="20"/>
                <w:szCs w:val="20"/>
              </w:rPr>
              <w:t xml:space="preserve">  •</w:t>
            </w:r>
            <w:proofErr w:type="gramEnd"/>
            <w:r w:rsidRPr="00913E4E">
              <w:rPr>
                <w:rFonts w:ascii="Times New Roman" w:hAnsi="Times New Roman" w:cs="Times New Roman"/>
                <w:sz w:val="20"/>
                <w:szCs w:val="20"/>
              </w:rPr>
              <w:t xml:space="preserve">  </w:t>
            </w:r>
            <w:hyperlink r:id="rId19" w:history="1">
              <w:r w:rsidRPr="00036665">
                <w:rPr>
                  <w:rStyle w:val="Hyperlink"/>
                  <w:rFonts w:ascii="Times New Roman" w:hAnsi="Times New Roman" w:cs="Times New Roman"/>
                  <w:sz w:val="20"/>
                  <w:szCs w:val="20"/>
                </w:rPr>
                <w:t>jdavis@kmd.law</w:t>
              </w:r>
            </w:hyperlink>
            <w:r w:rsidRPr="00913E4E">
              <w:rPr>
                <w:rFonts w:ascii="Times New Roman" w:hAnsi="Times New Roman" w:cs="Times New Roman"/>
                <w:sz w:val="20"/>
                <w:szCs w:val="20"/>
              </w:rPr>
              <w:t xml:space="preserve">  •  (713) 936-9620 x104</w:t>
            </w:r>
          </w:p>
          <w:p w:rsidR="004754C4" w:rsidRPr="008B734C" w:rsidRDefault="004754C4" w:rsidP="004754C4">
            <w:pPr>
              <w:tabs>
                <w:tab w:val="left" w:pos="3491"/>
              </w:tabs>
              <w:jc w:val="both"/>
              <w:rPr>
                <w:rFonts w:ascii="Times New Roman" w:hAnsi="Times New Roman" w:cs="Times New Roman"/>
                <w:sz w:val="18"/>
                <w:szCs w:val="18"/>
              </w:rPr>
            </w:pPr>
          </w:p>
          <w:p w:rsidR="004754C4" w:rsidRPr="008B734C" w:rsidRDefault="004754C4" w:rsidP="004754C4">
            <w:pPr>
              <w:tabs>
                <w:tab w:val="left" w:pos="3491"/>
              </w:tabs>
              <w:ind w:left="2138"/>
              <w:jc w:val="both"/>
              <w:rPr>
                <w:rFonts w:ascii="Times New Roman" w:hAnsi="Times New Roman" w:cs="Times New Roman"/>
                <w:sz w:val="18"/>
                <w:szCs w:val="18"/>
              </w:rPr>
            </w:pPr>
            <w:r w:rsidRPr="008B734C">
              <w:rPr>
                <w:rFonts w:ascii="Times New Roman" w:hAnsi="Times New Roman" w:cs="Times New Roman"/>
                <w:sz w:val="18"/>
                <w:szCs w:val="18"/>
              </w:rPr>
              <w:t xml:space="preserve">Representing a broad range of business clients, </w:t>
            </w:r>
            <w:r w:rsidRPr="008B734C">
              <w:rPr>
                <w:rFonts w:ascii="Times New Roman" w:hAnsi="Times New Roman" w:cs="Times New Roman"/>
                <w:noProof/>
                <w:sz w:val="18"/>
                <w:szCs w:val="18"/>
              </w:rPr>
              <w:drawing>
                <wp:anchor distT="0" distB="0" distL="114300" distR="114300" simplePos="0" relativeHeight="251710464" behindDoc="1" locked="0" layoutInCell="1" allowOverlap="1" wp14:anchorId="1942E94E" wp14:editId="36FD061D">
                  <wp:simplePos x="0" y="0"/>
                  <wp:positionH relativeFrom="column">
                    <wp:align>left</wp:align>
                  </wp:positionH>
                  <wp:positionV relativeFrom="line">
                    <wp:align>center</wp:align>
                  </wp:positionV>
                  <wp:extent cx="1143000" cy="1143000"/>
                  <wp:effectExtent l="76200" t="76200" r="76200" b="76200"/>
                  <wp:wrapTight wrapText="bothSides">
                    <wp:wrapPolygon edited="0">
                      <wp:start x="-1080" y="-1440"/>
                      <wp:lineTo x="-1440" y="-1080"/>
                      <wp:lineTo x="-1440" y="21240"/>
                      <wp:lineTo x="-1080" y="22680"/>
                      <wp:lineTo x="22680" y="22680"/>
                      <wp:lineTo x="22680" y="4680"/>
                      <wp:lineTo x="22320" y="-720"/>
                      <wp:lineTo x="22320" y="-1440"/>
                      <wp:lineTo x="-1080" y="-1440"/>
                    </wp:wrapPolygon>
                  </wp:wrapTight>
                  <wp:docPr id="18" name="Picture 1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ohn Davis\Desktop\SCK 120.jp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a:effectLst>
                            <a:outerShdw blurRad="63500" sx="102000" sy="102000" algn="ctr" rotWithShape="0">
                              <a:prstClr val="black">
                                <a:alpha val="40000"/>
                              </a:prstClr>
                            </a:outerShdw>
                          </a:effectLst>
                        </pic:spPr>
                      </pic:pic>
                    </a:graphicData>
                  </a:graphic>
                </wp:anchor>
              </w:drawing>
            </w:r>
            <w:r w:rsidRPr="008B734C">
              <w:rPr>
                <w:rFonts w:ascii="Times New Roman" w:hAnsi="Times New Roman" w:cs="Times New Roman"/>
                <w:sz w:val="18"/>
                <w:szCs w:val="18"/>
              </w:rPr>
              <w:t xml:space="preserve">John practices intellectual property law, residential &amp; commercial property law, commercial transactions, and litigation.  He advises clients on business problems and solutions, entity design and creation, mergers and acquisitions, reorganizations, dispute resolution, and strategy.  He is also heavily focused on intellectual property creation and protection, filing and obtaining hundreds of trademarks, domestic and internationally.  </w:t>
            </w:r>
            <w:r>
              <w:rPr>
                <w:rFonts w:ascii="Times New Roman" w:hAnsi="Times New Roman" w:cs="Times New Roman"/>
                <w:sz w:val="18"/>
                <w:szCs w:val="18"/>
              </w:rPr>
              <w:t xml:space="preserve">John was </w:t>
            </w:r>
            <w:r w:rsidRPr="008B734C">
              <w:rPr>
                <w:rFonts w:ascii="Times New Roman" w:hAnsi="Times New Roman" w:cs="Times New Roman"/>
                <w:sz w:val="18"/>
                <w:szCs w:val="18"/>
              </w:rPr>
              <w:t>President of the Intellectual Property &amp; Technology Law Society, President of the Alternative Dispute Resolution Advocates, and was a member and coach of South Texas College of Law’s prestigious advocacy programs.  John also created and manages his own advertising implementa</w:t>
            </w:r>
            <w:r>
              <w:rPr>
                <w:rFonts w:ascii="Times New Roman" w:hAnsi="Times New Roman" w:cs="Times New Roman"/>
                <w:sz w:val="18"/>
                <w:szCs w:val="18"/>
              </w:rPr>
              <w:t xml:space="preserve">tion and optimization company.  </w:t>
            </w:r>
            <w:r w:rsidRPr="008B734C">
              <w:rPr>
                <w:rFonts w:ascii="Times New Roman" w:hAnsi="Times New Roman" w:cs="Times New Roman"/>
                <w:sz w:val="18"/>
                <w:szCs w:val="18"/>
              </w:rPr>
              <w:t>John is licensed in all courts and federal districts of Texas and the U.S. Tax Court.  He is based in the Houston, Texas, office.</w:t>
            </w:r>
          </w:p>
          <w:p w:rsidR="004754C4" w:rsidRPr="008B734C" w:rsidRDefault="004754C4" w:rsidP="004754C4">
            <w:pPr>
              <w:tabs>
                <w:tab w:val="left" w:pos="3491"/>
              </w:tabs>
              <w:jc w:val="both"/>
              <w:rPr>
                <w:rFonts w:ascii="Times New Roman" w:hAnsi="Times New Roman" w:cs="Times New Roman"/>
                <w:sz w:val="18"/>
                <w:szCs w:val="18"/>
              </w:rPr>
            </w:pPr>
          </w:p>
          <w:p w:rsidR="004754C4" w:rsidRPr="008B734C" w:rsidRDefault="004754C4" w:rsidP="004754C4">
            <w:pPr>
              <w:tabs>
                <w:tab w:val="left" w:pos="3491"/>
              </w:tabs>
              <w:jc w:val="both"/>
              <w:rPr>
                <w:rFonts w:ascii="Times New Roman" w:hAnsi="Times New Roman" w:cs="Times New Roman"/>
                <w:b/>
                <w:sz w:val="18"/>
                <w:szCs w:val="18"/>
              </w:rPr>
            </w:pPr>
            <w:r w:rsidRPr="008B734C">
              <w:rPr>
                <w:rFonts w:ascii="Times New Roman" w:hAnsi="Times New Roman" w:cs="Times New Roman"/>
                <w:b/>
                <w:sz w:val="18"/>
                <w:szCs w:val="18"/>
              </w:rPr>
              <w:t>ADMISSIONS TO PRACTICE:</w:t>
            </w:r>
          </w:p>
          <w:p w:rsidR="004754C4" w:rsidRPr="008B734C" w:rsidRDefault="004754C4" w:rsidP="004754C4">
            <w:pPr>
              <w:pStyle w:val="ListParagraph"/>
              <w:numPr>
                <w:ilvl w:val="0"/>
                <w:numId w:val="6"/>
              </w:numPr>
              <w:tabs>
                <w:tab w:val="left" w:pos="3491"/>
              </w:tabs>
              <w:jc w:val="both"/>
              <w:rPr>
                <w:rFonts w:ascii="Times New Roman" w:hAnsi="Times New Roman" w:cs="Times New Roman"/>
                <w:sz w:val="18"/>
                <w:szCs w:val="18"/>
              </w:rPr>
            </w:pPr>
            <w:r w:rsidRPr="008B734C">
              <w:rPr>
                <w:rFonts w:ascii="Times New Roman" w:hAnsi="Times New Roman" w:cs="Times New Roman"/>
                <w:sz w:val="18"/>
                <w:szCs w:val="18"/>
              </w:rPr>
              <w:t>Texas</w:t>
            </w:r>
          </w:p>
          <w:p w:rsidR="004754C4" w:rsidRPr="008B734C" w:rsidRDefault="004754C4" w:rsidP="004754C4">
            <w:pPr>
              <w:pStyle w:val="ListParagraph"/>
              <w:numPr>
                <w:ilvl w:val="0"/>
                <w:numId w:val="6"/>
              </w:numPr>
              <w:tabs>
                <w:tab w:val="left" w:pos="3491"/>
              </w:tabs>
              <w:jc w:val="both"/>
              <w:rPr>
                <w:rFonts w:ascii="Times New Roman" w:hAnsi="Times New Roman" w:cs="Times New Roman"/>
                <w:sz w:val="18"/>
                <w:szCs w:val="18"/>
              </w:rPr>
            </w:pPr>
            <w:r w:rsidRPr="008B734C">
              <w:rPr>
                <w:rFonts w:ascii="Times New Roman" w:hAnsi="Times New Roman" w:cs="Times New Roman"/>
                <w:sz w:val="18"/>
                <w:szCs w:val="18"/>
              </w:rPr>
              <w:t>U.S. Southern, Eastern, Northern, &amp; Western Districts of Texas</w:t>
            </w:r>
          </w:p>
          <w:p w:rsidR="004754C4" w:rsidRPr="000F355F" w:rsidRDefault="004754C4" w:rsidP="004754C4">
            <w:pPr>
              <w:pStyle w:val="ListParagraph"/>
              <w:numPr>
                <w:ilvl w:val="0"/>
                <w:numId w:val="6"/>
              </w:numPr>
              <w:tabs>
                <w:tab w:val="left" w:pos="3491"/>
              </w:tabs>
              <w:jc w:val="both"/>
              <w:rPr>
                <w:rFonts w:ascii="Times New Roman" w:hAnsi="Times New Roman" w:cs="Times New Roman"/>
                <w:sz w:val="16"/>
                <w:szCs w:val="16"/>
              </w:rPr>
            </w:pPr>
            <w:r w:rsidRPr="008B734C">
              <w:rPr>
                <w:rFonts w:ascii="Times New Roman" w:hAnsi="Times New Roman" w:cs="Times New Roman"/>
                <w:sz w:val="18"/>
                <w:szCs w:val="18"/>
              </w:rPr>
              <w:t>US. Tax Court</w:t>
            </w:r>
          </w:p>
          <w:p w:rsidR="004754C4" w:rsidRPr="00F52467" w:rsidRDefault="004754C4" w:rsidP="009B3D2D">
            <w:pPr>
              <w:tabs>
                <w:tab w:val="left" w:pos="3491"/>
              </w:tabs>
              <w:ind w:left="360"/>
              <w:jc w:val="both"/>
              <w:rPr>
                <w:rFonts w:ascii="Times New Roman" w:hAnsi="Times New Roman" w:cs="Times New Roman"/>
                <w:sz w:val="16"/>
                <w:szCs w:val="16"/>
              </w:rPr>
            </w:pPr>
          </w:p>
        </w:tc>
      </w:tr>
    </w:tbl>
    <w:p w:rsidR="00746F15" w:rsidRPr="007B100F" w:rsidRDefault="00746F15" w:rsidP="002D0E47">
      <w:pPr>
        <w:tabs>
          <w:tab w:val="left" w:pos="3491"/>
        </w:tabs>
        <w:spacing w:after="0" w:line="240" w:lineRule="auto"/>
        <w:jc w:val="both"/>
        <w:rPr>
          <w:rFonts w:ascii="Times New Roman" w:hAnsi="Times New Roman" w:cs="Times New Roman"/>
          <w:smallCaps/>
          <w:sz w:val="18"/>
          <w:szCs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10087"/>
        <w:gridCol w:w="352"/>
      </w:tblGrid>
      <w:tr w:rsidR="004D75FC" w:rsidRPr="00035E12" w:rsidTr="00B245F0">
        <w:trPr>
          <w:jc w:val="center"/>
        </w:trPr>
        <w:tc>
          <w:tcPr>
            <w:tcW w:w="167" w:type="pct"/>
            <w:shd w:val="clear" w:color="auto" w:fill="FFFFFF" w:themeFill="background1"/>
            <w:vAlign w:val="center"/>
          </w:tcPr>
          <w:p w:rsidR="000E6A95" w:rsidRPr="00035E12" w:rsidRDefault="000E6A95" w:rsidP="00B41137">
            <w:pPr>
              <w:rPr>
                <w:rFonts w:ascii="Times New Roman" w:hAnsi="Times New Roman" w:cs="Times New Roman"/>
                <w:sz w:val="16"/>
                <w:szCs w:val="16"/>
              </w:rPr>
            </w:pPr>
          </w:p>
        </w:tc>
        <w:tc>
          <w:tcPr>
            <w:tcW w:w="4670" w:type="pct"/>
            <w:shd w:val="clear" w:color="auto" w:fill="FFFFFF" w:themeFill="background1"/>
            <w:vAlign w:val="center"/>
          </w:tcPr>
          <w:p w:rsidR="00013C8F" w:rsidRDefault="00013C8F" w:rsidP="00F86EF4">
            <w:pPr>
              <w:tabs>
                <w:tab w:val="left" w:pos="3491"/>
              </w:tabs>
              <w:jc w:val="both"/>
              <w:rPr>
                <w:rFonts w:ascii="Times New Roman" w:hAnsi="Times New Roman" w:cs="Times New Roman"/>
                <w:sz w:val="16"/>
                <w:szCs w:val="16"/>
              </w:rPr>
            </w:pPr>
          </w:p>
        </w:tc>
        <w:tc>
          <w:tcPr>
            <w:tcW w:w="163" w:type="pct"/>
            <w:shd w:val="clear" w:color="auto" w:fill="FFFFFF" w:themeFill="background1"/>
            <w:vAlign w:val="center"/>
          </w:tcPr>
          <w:p w:rsidR="004D75FC" w:rsidRDefault="004D75FC" w:rsidP="00F86EF4">
            <w:pPr>
              <w:tabs>
                <w:tab w:val="left" w:pos="3491"/>
              </w:tabs>
              <w:jc w:val="both"/>
              <w:rPr>
                <w:rFonts w:ascii="Times New Roman" w:hAnsi="Times New Roman" w:cs="Times New Roman"/>
                <w:b/>
                <w:sz w:val="16"/>
                <w:szCs w:val="16"/>
              </w:rPr>
            </w:pPr>
          </w:p>
        </w:tc>
      </w:tr>
      <w:tr w:rsidR="007532F3" w:rsidRPr="009A6DC4" w:rsidTr="00A435C6">
        <w:trPr>
          <w:jc w:val="center"/>
        </w:trPr>
        <w:tc>
          <w:tcPr>
            <w:tcW w:w="167" w:type="pct"/>
            <w:shd w:val="clear" w:color="auto" w:fill="002060"/>
            <w:vAlign w:val="center"/>
          </w:tcPr>
          <w:p w:rsidR="007532F3" w:rsidRPr="00035E12" w:rsidRDefault="007532F3" w:rsidP="00A435C6">
            <w:pPr>
              <w:tabs>
                <w:tab w:val="left" w:pos="3491"/>
              </w:tabs>
              <w:jc w:val="center"/>
              <w:rPr>
                <w:rFonts w:ascii="Times New Roman" w:hAnsi="Times New Roman" w:cs="Times New Roman"/>
                <w:sz w:val="16"/>
                <w:szCs w:val="16"/>
              </w:rPr>
            </w:pPr>
            <w:bookmarkStart w:id="1" w:name="_Hlk496274937"/>
          </w:p>
          <w:p w:rsidR="007532F3" w:rsidRDefault="007532F3" w:rsidP="00A435C6">
            <w:pPr>
              <w:tabs>
                <w:tab w:val="left" w:pos="3491"/>
              </w:tabs>
              <w:jc w:val="center"/>
              <w:rPr>
                <w:rFonts w:ascii="Times New Roman" w:hAnsi="Times New Roman" w:cs="Times New Roman"/>
                <w:color w:val="FFFFFF" w:themeColor="background1"/>
                <w:sz w:val="16"/>
                <w:szCs w:val="16"/>
              </w:rPr>
            </w:pPr>
          </w:p>
          <w:p w:rsidR="007532F3" w:rsidRPr="00E47359" w:rsidRDefault="007532F3" w:rsidP="00A435C6">
            <w:pPr>
              <w:tabs>
                <w:tab w:val="left" w:pos="3491"/>
              </w:tabs>
              <w:jc w:val="center"/>
              <w:rPr>
                <w:rFonts w:ascii="Times New Roman" w:hAnsi="Times New Roman" w:cs="Times New Roman"/>
                <w:color w:val="FFFFFF" w:themeColor="background1"/>
                <w:sz w:val="16"/>
                <w:szCs w:val="16"/>
              </w:rPr>
            </w:pPr>
          </w:p>
        </w:tc>
        <w:tc>
          <w:tcPr>
            <w:tcW w:w="4670" w:type="pct"/>
            <w:shd w:val="clear" w:color="auto" w:fill="B8CCE4" w:themeFill="accent1" w:themeFillTint="66"/>
            <w:vAlign w:val="center"/>
          </w:tcPr>
          <w:p w:rsidR="007532F3" w:rsidRDefault="007532F3" w:rsidP="00A435C6">
            <w:pPr>
              <w:tabs>
                <w:tab w:val="left" w:pos="3491"/>
              </w:tabs>
              <w:rPr>
                <w:rFonts w:ascii="Times New Roman" w:hAnsi="Times New Roman" w:cs="Times New Roman"/>
                <w:sz w:val="16"/>
                <w:szCs w:val="16"/>
              </w:rPr>
            </w:pPr>
          </w:p>
          <w:p w:rsidR="000E6A95" w:rsidRPr="00FC4B00" w:rsidRDefault="000E6A95" w:rsidP="000E6A95">
            <w:pPr>
              <w:jc w:val="both"/>
              <w:rPr>
                <w:rFonts w:ascii="Times New Roman" w:hAnsi="Times New Roman" w:cs="Times New Roman"/>
                <w:sz w:val="18"/>
                <w:szCs w:val="18"/>
              </w:rPr>
            </w:pPr>
            <w:r w:rsidRPr="00FC4B00">
              <w:rPr>
                <w:rFonts w:ascii="Times New Roman" w:hAnsi="Times New Roman" w:cs="Times New Roman"/>
                <w:b/>
                <w:sz w:val="18"/>
                <w:szCs w:val="18"/>
              </w:rPr>
              <w:t>Travis L. Shaw, J.D., Senior Attorney, Business &amp; Litigation</w:t>
            </w:r>
            <w:r w:rsidRPr="00FC4B00">
              <w:rPr>
                <w:rFonts w:ascii="Times New Roman" w:hAnsi="Times New Roman" w:cs="Times New Roman"/>
                <w:sz w:val="18"/>
                <w:szCs w:val="18"/>
              </w:rPr>
              <w:t xml:space="preserve"> </w:t>
            </w:r>
            <w:r w:rsidRPr="00FC4B00">
              <w:rPr>
                <w:rFonts w:ascii="Times New Roman" w:hAnsi="Times New Roman" w:cs="Times New Roman"/>
                <w:sz w:val="20"/>
                <w:szCs w:val="20"/>
              </w:rPr>
              <w:t xml:space="preserve">• </w:t>
            </w:r>
            <w:hyperlink r:id="rId22" w:history="1">
              <w:r w:rsidRPr="00FC4B00">
                <w:rPr>
                  <w:rStyle w:val="Hyperlink"/>
                  <w:rFonts w:ascii="Times New Roman" w:hAnsi="Times New Roman" w:cs="Times New Roman"/>
                  <w:sz w:val="20"/>
                  <w:szCs w:val="20"/>
                </w:rPr>
                <w:t>tshaw@kmd.law</w:t>
              </w:r>
            </w:hyperlink>
            <w:r w:rsidRPr="00FC4B00">
              <w:rPr>
                <w:rFonts w:ascii="Times New Roman" w:hAnsi="Times New Roman" w:cs="Times New Roman"/>
                <w:sz w:val="20"/>
                <w:szCs w:val="20"/>
              </w:rPr>
              <w:t xml:space="preserve"> • (713) 936-9620 x108</w:t>
            </w:r>
          </w:p>
          <w:p w:rsidR="000E6A95" w:rsidRDefault="000E6A95" w:rsidP="00A435C6">
            <w:pPr>
              <w:tabs>
                <w:tab w:val="left" w:pos="3491"/>
              </w:tabs>
              <w:jc w:val="both"/>
              <w:rPr>
                <w:rFonts w:ascii="Times New Roman" w:hAnsi="Times New Roman" w:cs="Times New Roman"/>
                <w:sz w:val="18"/>
                <w:szCs w:val="18"/>
              </w:rPr>
            </w:pPr>
            <w:r>
              <w:rPr>
                <w:noProof/>
                <w:sz w:val="18"/>
                <w:szCs w:val="18"/>
              </w:rPr>
              <w:drawing>
                <wp:anchor distT="0" distB="0" distL="114300" distR="114300" simplePos="0" relativeHeight="251698176" behindDoc="0" locked="0" layoutInCell="1" allowOverlap="1" wp14:anchorId="373414CA">
                  <wp:simplePos x="0" y="0"/>
                  <wp:positionH relativeFrom="column">
                    <wp:posOffset>-1409700</wp:posOffset>
                  </wp:positionH>
                  <wp:positionV relativeFrom="paragraph">
                    <wp:posOffset>64770</wp:posOffset>
                  </wp:positionV>
                  <wp:extent cx="1285875" cy="12858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54C4" w:rsidRDefault="000E6A95" w:rsidP="000E6A95">
            <w:pPr>
              <w:jc w:val="both"/>
              <w:rPr>
                <w:rFonts w:ascii="Times New Roman" w:hAnsi="Times New Roman" w:cs="Times New Roman"/>
                <w:sz w:val="18"/>
                <w:szCs w:val="18"/>
              </w:rPr>
            </w:pPr>
            <w:r w:rsidRPr="007B100F">
              <w:rPr>
                <w:rFonts w:ascii="Times New Roman" w:hAnsi="Times New Roman" w:cs="Times New Roman"/>
                <w:sz w:val="18"/>
                <w:szCs w:val="18"/>
              </w:rPr>
              <w:t>Travis Lee Shaw is a Senior Attorney</w:t>
            </w:r>
            <w:r>
              <w:rPr>
                <w:rFonts w:ascii="Times New Roman" w:hAnsi="Times New Roman" w:cs="Times New Roman"/>
                <w:sz w:val="18"/>
                <w:szCs w:val="18"/>
              </w:rPr>
              <w:t xml:space="preserve"> </w:t>
            </w:r>
            <w:r w:rsidRPr="007B100F">
              <w:rPr>
                <w:rFonts w:ascii="Times New Roman" w:hAnsi="Times New Roman" w:cs="Times New Roman"/>
                <w:sz w:val="18"/>
                <w:szCs w:val="18"/>
              </w:rPr>
              <w:t xml:space="preserve">with Kearney, McWilliams &amp; Davis, PLLC. </w:t>
            </w:r>
            <w:r>
              <w:rPr>
                <w:rFonts w:ascii="Times New Roman" w:hAnsi="Times New Roman" w:cs="Times New Roman"/>
                <w:sz w:val="18"/>
                <w:szCs w:val="18"/>
              </w:rPr>
              <w:t xml:space="preserve"> </w:t>
            </w:r>
            <w:r w:rsidRPr="007B100F">
              <w:rPr>
                <w:rFonts w:ascii="Times New Roman" w:hAnsi="Times New Roman" w:cs="Times New Roman"/>
                <w:sz w:val="18"/>
                <w:szCs w:val="18"/>
              </w:rPr>
              <w:t>Travis’ practice focuses on construction litigation, and construction related disputes including residential &amp; commercial property law.  In addition, he practices business &amp; corporate law, commercial transactions, litigation, complex business solutions, including entity creation, mergers, acquisitions, and reorganizations, a</w:t>
            </w:r>
            <w:r>
              <w:rPr>
                <w:rFonts w:ascii="Times New Roman" w:hAnsi="Times New Roman" w:cs="Times New Roman"/>
                <w:sz w:val="18"/>
                <w:szCs w:val="18"/>
              </w:rPr>
              <w:t>s well as</w:t>
            </w:r>
            <w:r w:rsidRPr="007B100F">
              <w:rPr>
                <w:rFonts w:ascii="Times New Roman" w:hAnsi="Times New Roman" w:cs="Times New Roman"/>
                <w:sz w:val="18"/>
                <w:szCs w:val="18"/>
              </w:rPr>
              <w:t xml:space="preserve"> corporate strategy.</w:t>
            </w:r>
            <w:r>
              <w:rPr>
                <w:rFonts w:ascii="Times New Roman" w:hAnsi="Times New Roman" w:cs="Times New Roman"/>
                <w:sz w:val="18"/>
                <w:szCs w:val="18"/>
              </w:rPr>
              <w:t xml:space="preserve"> Prior to joining Kearney, McWilliams &amp; Davis, Mr. Shaw was a partner with </w:t>
            </w:r>
            <w:proofErr w:type="spellStart"/>
            <w:r>
              <w:rPr>
                <w:rFonts w:ascii="Times New Roman" w:hAnsi="Times New Roman" w:cs="Times New Roman"/>
                <w:sz w:val="18"/>
                <w:szCs w:val="18"/>
              </w:rPr>
              <w:t>Patout</w:t>
            </w:r>
            <w:proofErr w:type="spellEnd"/>
            <w:r>
              <w:rPr>
                <w:rFonts w:ascii="Times New Roman" w:hAnsi="Times New Roman" w:cs="Times New Roman"/>
                <w:sz w:val="18"/>
                <w:szCs w:val="18"/>
              </w:rPr>
              <w:t xml:space="preserve"> &amp; Shaw focusing on construction, residential &amp; commercial property, and commercial transactions.  </w:t>
            </w:r>
          </w:p>
          <w:p w:rsidR="000E6A95" w:rsidRPr="007B100F" w:rsidRDefault="000E6A95" w:rsidP="000E6A95">
            <w:pPr>
              <w:jc w:val="both"/>
              <w:rPr>
                <w:rFonts w:ascii="Times New Roman" w:hAnsi="Times New Roman" w:cs="Times New Roman"/>
                <w:sz w:val="18"/>
                <w:szCs w:val="18"/>
              </w:rPr>
            </w:pPr>
            <w:r>
              <w:rPr>
                <w:rFonts w:ascii="Times New Roman" w:hAnsi="Times New Roman" w:cs="Times New Roman"/>
                <w:sz w:val="18"/>
                <w:szCs w:val="18"/>
              </w:rPr>
              <w:t xml:space="preserve">  </w:t>
            </w:r>
          </w:p>
          <w:p w:rsidR="000E6A95" w:rsidRDefault="000E6A95" w:rsidP="000E6A95">
            <w:pPr>
              <w:jc w:val="both"/>
              <w:rPr>
                <w:rFonts w:ascii="Times New Roman" w:hAnsi="Times New Roman" w:cs="Times New Roman"/>
                <w:sz w:val="18"/>
                <w:szCs w:val="18"/>
              </w:rPr>
            </w:pPr>
            <w:r w:rsidRPr="007B100F">
              <w:rPr>
                <w:rFonts w:ascii="Times New Roman" w:hAnsi="Times New Roman" w:cs="Times New Roman"/>
                <w:sz w:val="18"/>
                <w:szCs w:val="18"/>
              </w:rPr>
              <w:t>Travis completed his J.D. from South Texas College of Law in 2011 and graduated from Texas A&amp;M in 2005.  Prior to working as an attorney, Travis spent several years working in the construction industry, primarily in residential and commercial construction.</w:t>
            </w:r>
            <w:r>
              <w:rPr>
                <w:rFonts w:ascii="Times New Roman" w:hAnsi="Times New Roman" w:cs="Times New Roman"/>
                <w:sz w:val="18"/>
                <w:szCs w:val="18"/>
              </w:rPr>
              <w:t xml:space="preserve"> </w:t>
            </w:r>
            <w:r w:rsidRPr="007B100F">
              <w:rPr>
                <w:rFonts w:ascii="Times New Roman" w:hAnsi="Times New Roman" w:cs="Times New Roman"/>
                <w:sz w:val="18"/>
                <w:szCs w:val="18"/>
              </w:rPr>
              <w:t>Travis is licensed to practice law in Texas and in the United States District Court for the Southern &amp; Eastern Districts of Texas. He is based in the Houston, Texas, office for Kearney, McWilliams &amp; Davis, PLLC.</w:t>
            </w:r>
          </w:p>
          <w:p w:rsidR="005D465E" w:rsidRPr="007B100F" w:rsidRDefault="005D465E" w:rsidP="000E6A95">
            <w:pPr>
              <w:jc w:val="both"/>
              <w:rPr>
                <w:rFonts w:ascii="Times New Roman" w:hAnsi="Times New Roman" w:cs="Times New Roman"/>
                <w:sz w:val="18"/>
                <w:szCs w:val="18"/>
              </w:rPr>
            </w:pPr>
          </w:p>
          <w:p w:rsidR="000E6A95" w:rsidRPr="007B100F" w:rsidRDefault="000E6A95" w:rsidP="000E6A95">
            <w:pPr>
              <w:jc w:val="both"/>
              <w:rPr>
                <w:rFonts w:ascii="Times New Roman" w:hAnsi="Times New Roman" w:cs="Times New Roman"/>
                <w:b/>
                <w:sz w:val="18"/>
                <w:szCs w:val="18"/>
              </w:rPr>
            </w:pPr>
            <w:r w:rsidRPr="007B100F">
              <w:rPr>
                <w:rFonts w:ascii="Times New Roman" w:hAnsi="Times New Roman" w:cs="Times New Roman"/>
                <w:b/>
                <w:sz w:val="18"/>
                <w:szCs w:val="18"/>
              </w:rPr>
              <w:t>ADMISSIONS TO PRACTICE:</w:t>
            </w:r>
          </w:p>
          <w:p w:rsidR="000E6A95" w:rsidRPr="007B100F" w:rsidRDefault="000E6A95" w:rsidP="000E6A95">
            <w:pPr>
              <w:pStyle w:val="ListParagraph"/>
              <w:numPr>
                <w:ilvl w:val="0"/>
                <w:numId w:val="8"/>
              </w:numPr>
              <w:jc w:val="both"/>
              <w:rPr>
                <w:rFonts w:ascii="Times New Roman" w:hAnsi="Times New Roman" w:cs="Times New Roman"/>
                <w:sz w:val="18"/>
                <w:szCs w:val="18"/>
              </w:rPr>
            </w:pPr>
            <w:r w:rsidRPr="007B100F">
              <w:rPr>
                <w:rFonts w:ascii="Times New Roman" w:hAnsi="Times New Roman" w:cs="Times New Roman"/>
                <w:sz w:val="18"/>
                <w:szCs w:val="18"/>
              </w:rPr>
              <w:t>Texas</w:t>
            </w:r>
          </w:p>
          <w:p w:rsidR="000E6A95" w:rsidRDefault="000E6A95" w:rsidP="000E6A95">
            <w:pPr>
              <w:pStyle w:val="ListParagraph"/>
              <w:numPr>
                <w:ilvl w:val="0"/>
                <w:numId w:val="8"/>
              </w:numPr>
              <w:jc w:val="both"/>
              <w:rPr>
                <w:rFonts w:ascii="Times New Roman" w:hAnsi="Times New Roman" w:cs="Times New Roman"/>
                <w:sz w:val="18"/>
                <w:szCs w:val="18"/>
              </w:rPr>
            </w:pPr>
            <w:r w:rsidRPr="007B100F">
              <w:rPr>
                <w:rFonts w:ascii="Times New Roman" w:hAnsi="Times New Roman" w:cs="Times New Roman"/>
                <w:sz w:val="18"/>
                <w:szCs w:val="18"/>
              </w:rPr>
              <w:t>U.S. Eastern and Southern Districts of Texas</w:t>
            </w:r>
          </w:p>
          <w:p w:rsidR="007532F3" w:rsidRPr="00035E12" w:rsidRDefault="007532F3" w:rsidP="000E6A95">
            <w:pPr>
              <w:tabs>
                <w:tab w:val="left" w:pos="3491"/>
              </w:tabs>
              <w:jc w:val="both"/>
              <w:rPr>
                <w:rFonts w:ascii="Times New Roman" w:hAnsi="Times New Roman" w:cs="Times New Roman"/>
                <w:sz w:val="16"/>
                <w:szCs w:val="16"/>
              </w:rPr>
            </w:pPr>
          </w:p>
        </w:tc>
        <w:tc>
          <w:tcPr>
            <w:tcW w:w="163" w:type="pct"/>
            <w:shd w:val="clear" w:color="auto" w:fill="95B3D7" w:themeFill="accent1" w:themeFillTint="99"/>
            <w:vAlign w:val="center"/>
          </w:tcPr>
          <w:p w:rsidR="007532F3" w:rsidRPr="009A6DC4" w:rsidRDefault="007532F3" w:rsidP="00A435C6">
            <w:pPr>
              <w:tabs>
                <w:tab w:val="left" w:pos="3491"/>
              </w:tabs>
              <w:rPr>
                <w:rFonts w:ascii="Times New Roman" w:hAnsi="Times New Roman" w:cs="Times New Roman"/>
                <w:b/>
                <w:sz w:val="16"/>
                <w:szCs w:val="16"/>
              </w:rPr>
            </w:pPr>
          </w:p>
        </w:tc>
      </w:tr>
    </w:tbl>
    <w:p w:rsidR="005D465E" w:rsidRDefault="005D465E"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B566D5" w:rsidRDefault="00B566D5" w:rsidP="007532F3">
      <w:pPr>
        <w:tabs>
          <w:tab w:val="left" w:pos="3491"/>
        </w:tabs>
        <w:spacing w:after="0" w:line="240" w:lineRule="auto"/>
        <w:jc w:val="both"/>
        <w:rPr>
          <w:rFonts w:ascii="Times New Roman" w:hAnsi="Times New Roman" w:cs="Times New Roman"/>
          <w:smallCaps/>
          <w:sz w:val="16"/>
          <w:szCs w:val="16"/>
        </w:rPr>
      </w:pPr>
    </w:p>
    <w:p w:rsidR="005D465E" w:rsidRDefault="005D465E" w:rsidP="007532F3">
      <w:pPr>
        <w:tabs>
          <w:tab w:val="left" w:pos="3491"/>
        </w:tabs>
        <w:spacing w:after="0" w:line="240" w:lineRule="auto"/>
        <w:jc w:val="both"/>
        <w:rPr>
          <w:rFonts w:ascii="Times New Roman" w:hAnsi="Times New Roman" w:cs="Times New Roman"/>
          <w:smallCaps/>
          <w:sz w:val="16"/>
          <w:szCs w:val="16"/>
        </w:rPr>
      </w:pPr>
    </w:p>
    <w:p w:rsidR="005D465E" w:rsidRPr="0080130D" w:rsidRDefault="005D465E" w:rsidP="007532F3">
      <w:pPr>
        <w:tabs>
          <w:tab w:val="left" w:pos="3491"/>
        </w:tabs>
        <w:spacing w:after="0" w:line="240" w:lineRule="auto"/>
        <w:jc w:val="both"/>
        <w:rPr>
          <w:rFonts w:ascii="Times New Roman" w:hAnsi="Times New Roman" w:cs="Times New Roman"/>
          <w:smallCaps/>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10087"/>
        <w:gridCol w:w="352"/>
      </w:tblGrid>
      <w:tr w:rsidR="007532F3" w:rsidRPr="00035E12" w:rsidTr="00A435C6">
        <w:trPr>
          <w:jc w:val="center"/>
        </w:trPr>
        <w:tc>
          <w:tcPr>
            <w:tcW w:w="167" w:type="pct"/>
            <w:shd w:val="clear" w:color="auto" w:fill="02380C"/>
            <w:vAlign w:val="center"/>
          </w:tcPr>
          <w:p w:rsidR="007532F3" w:rsidRPr="00035E12" w:rsidRDefault="007532F3" w:rsidP="00A435C6">
            <w:pPr>
              <w:tabs>
                <w:tab w:val="left" w:pos="3491"/>
              </w:tabs>
              <w:jc w:val="center"/>
              <w:rPr>
                <w:rFonts w:ascii="Times New Roman" w:hAnsi="Times New Roman" w:cs="Times New Roman"/>
                <w:sz w:val="16"/>
                <w:szCs w:val="16"/>
              </w:rPr>
            </w:pPr>
          </w:p>
          <w:p w:rsidR="007532F3" w:rsidRDefault="007532F3" w:rsidP="00A435C6">
            <w:pPr>
              <w:tabs>
                <w:tab w:val="left" w:pos="3491"/>
              </w:tabs>
              <w:jc w:val="center"/>
              <w:rPr>
                <w:rFonts w:ascii="Times New Roman" w:hAnsi="Times New Roman" w:cs="Times New Roman"/>
                <w:color w:val="FFFFFF" w:themeColor="background1"/>
                <w:sz w:val="16"/>
                <w:szCs w:val="16"/>
              </w:rPr>
            </w:pPr>
          </w:p>
          <w:p w:rsidR="007532F3" w:rsidRPr="00E47359" w:rsidRDefault="007532F3" w:rsidP="00A435C6">
            <w:pPr>
              <w:tabs>
                <w:tab w:val="left" w:pos="3491"/>
              </w:tabs>
              <w:jc w:val="center"/>
              <w:rPr>
                <w:rFonts w:ascii="Times New Roman" w:hAnsi="Times New Roman" w:cs="Times New Roman"/>
                <w:color w:val="FFFFFF" w:themeColor="background1"/>
                <w:sz w:val="16"/>
                <w:szCs w:val="16"/>
              </w:rPr>
            </w:pPr>
          </w:p>
        </w:tc>
        <w:tc>
          <w:tcPr>
            <w:tcW w:w="4670" w:type="pct"/>
            <w:shd w:val="clear" w:color="auto" w:fill="D6E3BC" w:themeFill="accent3" w:themeFillTint="66"/>
            <w:vAlign w:val="center"/>
          </w:tcPr>
          <w:p w:rsidR="007532F3" w:rsidRPr="005812C8" w:rsidRDefault="007532F3" w:rsidP="00A435C6">
            <w:pPr>
              <w:tabs>
                <w:tab w:val="left" w:pos="3491"/>
              </w:tabs>
              <w:jc w:val="both"/>
              <w:rPr>
                <w:rFonts w:ascii="Times New Roman" w:hAnsi="Times New Roman" w:cs="Times New Roman"/>
                <w:b/>
                <w:sz w:val="16"/>
                <w:szCs w:val="16"/>
              </w:rPr>
            </w:pPr>
          </w:p>
          <w:p w:rsidR="000E6A95" w:rsidRDefault="000E6A95" w:rsidP="000E6A95">
            <w:pPr>
              <w:jc w:val="both"/>
              <w:rPr>
                <w:rFonts w:ascii="Times New Roman" w:hAnsi="Times New Roman" w:cs="Times New Roman"/>
                <w:sz w:val="20"/>
                <w:szCs w:val="20"/>
              </w:rPr>
            </w:pPr>
            <w:r w:rsidRPr="00FC4B00">
              <w:rPr>
                <w:rFonts w:ascii="Times New Roman" w:hAnsi="Times New Roman" w:cs="Times New Roman"/>
                <w:b/>
                <w:sz w:val="18"/>
                <w:szCs w:val="18"/>
              </w:rPr>
              <w:t xml:space="preserve">Bradley A. Nevills, J.D., Senior Attorney, Business &amp; Litigation </w:t>
            </w:r>
            <w:r w:rsidRPr="00FC4B00">
              <w:rPr>
                <w:rFonts w:ascii="Times New Roman" w:hAnsi="Times New Roman" w:cs="Times New Roman"/>
                <w:sz w:val="20"/>
                <w:szCs w:val="20"/>
              </w:rPr>
              <w:t>•</w:t>
            </w:r>
            <w:r w:rsidRPr="00FC4B00">
              <w:rPr>
                <w:rFonts w:ascii="Times New Roman" w:hAnsi="Times New Roman" w:cs="Times New Roman"/>
                <w:b/>
                <w:sz w:val="20"/>
                <w:szCs w:val="20"/>
              </w:rPr>
              <w:t xml:space="preserve"> </w:t>
            </w:r>
            <w:hyperlink r:id="rId24" w:history="1">
              <w:r w:rsidRPr="00FC4B00">
                <w:rPr>
                  <w:rStyle w:val="Hyperlink"/>
                  <w:rFonts w:ascii="Times New Roman" w:hAnsi="Times New Roman" w:cs="Times New Roman"/>
                  <w:sz w:val="20"/>
                  <w:szCs w:val="20"/>
                </w:rPr>
                <w:t>bnevills@kmd.law</w:t>
              </w:r>
            </w:hyperlink>
            <w:r w:rsidRPr="00FC4B00">
              <w:rPr>
                <w:rFonts w:ascii="Times New Roman" w:hAnsi="Times New Roman" w:cs="Times New Roman"/>
                <w:sz w:val="20"/>
                <w:szCs w:val="20"/>
              </w:rPr>
              <w:t xml:space="preserve"> • (713) 936-9620 x116</w:t>
            </w:r>
          </w:p>
          <w:p w:rsidR="000E6A95" w:rsidRPr="00FC4B00" w:rsidRDefault="00746F15" w:rsidP="000E6A95">
            <w:pPr>
              <w:jc w:val="both"/>
              <w:rPr>
                <w:rFonts w:ascii="Times New Roman" w:hAnsi="Times New Roman" w:cs="Times New Roman"/>
                <w:sz w:val="18"/>
                <w:szCs w:val="18"/>
              </w:rPr>
            </w:pPr>
            <w:r>
              <w:rPr>
                <w:noProof/>
                <w:sz w:val="18"/>
                <w:szCs w:val="18"/>
              </w:rPr>
              <w:drawing>
                <wp:anchor distT="0" distB="0" distL="114300" distR="114300" simplePos="0" relativeHeight="251699200" behindDoc="0" locked="0" layoutInCell="1" allowOverlap="1">
                  <wp:simplePos x="0" y="0"/>
                  <wp:positionH relativeFrom="column">
                    <wp:posOffset>-1371600</wp:posOffset>
                  </wp:positionH>
                  <wp:positionV relativeFrom="paragraph">
                    <wp:posOffset>123825</wp:posOffset>
                  </wp:positionV>
                  <wp:extent cx="1257300" cy="1257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32F3" w:rsidRDefault="007532F3" w:rsidP="00A435C6">
            <w:pPr>
              <w:tabs>
                <w:tab w:val="left" w:pos="3491"/>
              </w:tabs>
              <w:jc w:val="both"/>
              <w:rPr>
                <w:rFonts w:ascii="Times New Roman" w:hAnsi="Times New Roman" w:cs="Times New Roman"/>
                <w:sz w:val="18"/>
                <w:szCs w:val="18"/>
              </w:rPr>
            </w:pPr>
            <w:r>
              <w:rPr>
                <w:rFonts w:ascii="Times New Roman" w:hAnsi="Times New Roman" w:cs="Times New Roman"/>
                <w:sz w:val="18"/>
                <w:szCs w:val="18"/>
              </w:rPr>
              <w:t xml:space="preserve"> </w:t>
            </w:r>
          </w:p>
          <w:p w:rsidR="000E6A95" w:rsidRPr="00746F15" w:rsidRDefault="000E6A95" w:rsidP="00A435C6">
            <w:pPr>
              <w:tabs>
                <w:tab w:val="left" w:pos="3491"/>
              </w:tabs>
              <w:jc w:val="both"/>
              <w:rPr>
                <w:rFonts w:ascii="Times New Roman" w:hAnsi="Times New Roman" w:cs="Times New Roman"/>
                <w:sz w:val="18"/>
                <w:szCs w:val="18"/>
              </w:rPr>
            </w:pPr>
            <w:r w:rsidRPr="00746F15">
              <w:rPr>
                <w:rFonts w:ascii="Times New Roman" w:hAnsi="Times New Roman" w:cs="Times New Roman"/>
                <w:sz w:val="18"/>
                <w:szCs w:val="18"/>
              </w:rPr>
              <w:t>Bradley A. Nevills is a Senior Attorney with Kearney, McWilliams &amp; Davis, PLLC.  Bradley’s practice focuses on commercial litigation, business law, and general corporate transactions.</w:t>
            </w:r>
            <w:r w:rsidRPr="00746F15">
              <w:rPr>
                <w:rFonts w:ascii="Times New Roman" w:hAnsi="Times New Roman" w:cs="Times New Roman"/>
                <w:sz w:val="18"/>
                <w:szCs w:val="18"/>
              </w:rPr>
              <w:t xml:space="preserve"> He is an alumnus of Sam Houston State University and received his Juris Doctorate from South Texas College of Law in 2012.  </w:t>
            </w:r>
          </w:p>
          <w:p w:rsidR="000E6A95" w:rsidRPr="00746F15" w:rsidRDefault="000E6A95" w:rsidP="00A435C6">
            <w:pPr>
              <w:tabs>
                <w:tab w:val="left" w:pos="3491"/>
              </w:tabs>
              <w:jc w:val="both"/>
              <w:rPr>
                <w:rFonts w:ascii="Times New Roman" w:hAnsi="Times New Roman" w:cs="Times New Roman"/>
                <w:sz w:val="18"/>
                <w:szCs w:val="18"/>
              </w:rPr>
            </w:pPr>
          </w:p>
          <w:p w:rsidR="000E6A95" w:rsidRPr="00746F15" w:rsidRDefault="000E6A95" w:rsidP="00A435C6">
            <w:pPr>
              <w:tabs>
                <w:tab w:val="left" w:pos="3491"/>
              </w:tabs>
              <w:jc w:val="both"/>
              <w:rPr>
                <w:rFonts w:ascii="Times New Roman" w:hAnsi="Times New Roman" w:cs="Times New Roman"/>
                <w:sz w:val="18"/>
                <w:szCs w:val="18"/>
              </w:rPr>
            </w:pPr>
            <w:r w:rsidRPr="00746F15">
              <w:rPr>
                <w:rFonts w:ascii="Times New Roman" w:hAnsi="Times New Roman" w:cs="Times New Roman"/>
                <w:sz w:val="18"/>
                <w:szCs w:val="18"/>
              </w:rPr>
              <w:t>Mr. Nevills’ focused interests include commercial transactions, contract negotiating, drafting, and enforcement, litigation and motion practice, corporate structuring, maintenance, and governance, alternative dispute resolution, and trademark procurement and enforcement. Mr. Nevills clerked for the 165th Civil Judicial District Court of Harris County while attending law school, where he observed the increasing reliance that Texas courts placed on alternative dispute resolution.  Accordingly, Mr. Nevills studied alternative dispute resolution and satisfied all the requirements to become a Certified Texas Mediator.  Having resolved and participated in dozens of mediations, Mr. Nevills continues to balance his experience in litigation, advocacy, and corporate transactions with the practicality and efficiency offered by the various venues of alternative dispute resolution</w:t>
            </w:r>
            <w:r w:rsidRPr="00746F15">
              <w:rPr>
                <w:rFonts w:ascii="Times New Roman" w:hAnsi="Times New Roman" w:cs="Times New Roman"/>
                <w:sz w:val="18"/>
                <w:szCs w:val="18"/>
              </w:rPr>
              <w:t xml:space="preserve">. </w:t>
            </w:r>
          </w:p>
          <w:p w:rsidR="000E6A95" w:rsidRPr="00746F15" w:rsidRDefault="000E6A95" w:rsidP="00A435C6">
            <w:pPr>
              <w:tabs>
                <w:tab w:val="left" w:pos="3491"/>
              </w:tabs>
              <w:jc w:val="both"/>
              <w:rPr>
                <w:rFonts w:ascii="Times New Roman" w:hAnsi="Times New Roman" w:cs="Times New Roman"/>
                <w:sz w:val="18"/>
                <w:szCs w:val="18"/>
              </w:rPr>
            </w:pPr>
          </w:p>
          <w:p w:rsidR="000E6A95" w:rsidRPr="00746F15" w:rsidRDefault="000E6A95" w:rsidP="00A435C6">
            <w:pPr>
              <w:tabs>
                <w:tab w:val="left" w:pos="3491"/>
              </w:tabs>
              <w:jc w:val="both"/>
              <w:rPr>
                <w:rFonts w:ascii="Times New Roman" w:hAnsi="Times New Roman" w:cs="Times New Roman"/>
                <w:sz w:val="18"/>
                <w:szCs w:val="18"/>
              </w:rPr>
            </w:pPr>
            <w:r w:rsidRPr="00746F15">
              <w:rPr>
                <w:rFonts w:ascii="Times New Roman" w:hAnsi="Times New Roman" w:cs="Times New Roman"/>
                <w:sz w:val="18"/>
                <w:szCs w:val="18"/>
              </w:rPr>
              <w:t>Mr. Nevills’ experience includes a wide range of litigation and motion practice, corporate transactions, including negotiating and drafting, the complete structuring, implementation, and governance of corporate entities, intellectual property protection, defense, and enforcement, several areas of Texas family law practice, and mediating and arbitrating private and corporate disputes of all natures.  This experience provides Mr. Nevills with the comprehensive ability to represent corporate and individual clients in a multitude of personal and business matters from beginning to end, whether that be the initiation of litigation</w:t>
            </w:r>
            <w:r w:rsidRPr="00746F15">
              <w:rPr>
                <w:rFonts w:ascii="Times New Roman" w:hAnsi="Times New Roman" w:cs="Times New Roman"/>
                <w:sz w:val="18"/>
                <w:szCs w:val="18"/>
              </w:rPr>
              <w:t xml:space="preserve"> </w:t>
            </w:r>
            <w:r w:rsidRPr="00746F15">
              <w:rPr>
                <w:rFonts w:ascii="Times New Roman" w:hAnsi="Times New Roman" w:cs="Times New Roman"/>
                <w:sz w:val="18"/>
                <w:szCs w:val="18"/>
              </w:rPr>
              <w:t>to final judgment or resolution or the negotiation and memorialization of informal business proposals to the completion, execution, and satisfaction of complex transactional agreements.  This experience further provides Mr. Nevills with the ability to structure and govern all types of corporate entities, including designing and implementing various taxation and asset-protection structures, from single-member LLCs designed to hold business or personal assets to multi-shareholder for-profit corporations</w:t>
            </w:r>
            <w:r w:rsidRPr="00746F15">
              <w:rPr>
                <w:rFonts w:ascii="Times New Roman" w:hAnsi="Times New Roman" w:cs="Times New Roman"/>
                <w:sz w:val="18"/>
                <w:szCs w:val="18"/>
              </w:rPr>
              <w:t xml:space="preserve"> with several commercially-available products seeking to commence its IPO.  </w:t>
            </w:r>
          </w:p>
          <w:p w:rsidR="000E6A95" w:rsidRPr="00746F15" w:rsidRDefault="000E6A95" w:rsidP="00A435C6">
            <w:pPr>
              <w:tabs>
                <w:tab w:val="left" w:pos="3491"/>
              </w:tabs>
              <w:jc w:val="both"/>
              <w:rPr>
                <w:rFonts w:ascii="Times New Roman" w:hAnsi="Times New Roman" w:cs="Times New Roman"/>
                <w:sz w:val="18"/>
                <w:szCs w:val="18"/>
              </w:rPr>
            </w:pPr>
          </w:p>
          <w:p w:rsidR="000E6A95" w:rsidRPr="00746F15" w:rsidRDefault="000E6A95" w:rsidP="00A435C6">
            <w:pPr>
              <w:tabs>
                <w:tab w:val="left" w:pos="3491"/>
              </w:tabs>
              <w:jc w:val="both"/>
              <w:rPr>
                <w:rFonts w:ascii="Times New Roman" w:hAnsi="Times New Roman" w:cs="Times New Roman"/>
                <w:sz w:val="18"/>
                <w:szCs w:val="18"/>
              </w:rPr>
            </w:pPr>
            <w:r w:rsidRPr="00746F15">
              <w:rPr>
                <w:rFonts w:ascii="Times New Roman" w:hAnsi="Times New Roman" w:cs="Times New Roman"/>
                <w:sz w:val="18"/>
                <w:szCs w:val="18"/>
              </w:rPr>
              <w:t xml:space="preserve">Mr. Nevills </w:t>
            </w:r>
            <w:r w:rsidR="00746F15" w:rsidRPr="00746F15">
              <w:rPr>
                <w:rFonts w:ascii="Times New Roman" w:hAnsi="Times New Roman" w:cs="Times New Roman"/>
                <w:sz w:val="18"/>
                <w:szCs w:val="18"/>
              </w:rPr>
              <w:t>practices in the Houston, Texas</w:t>
            </w:r>
            <w:r w:rsidR="00C83257">
              <w:rPr>
                <w:rFonts w:ascii="Times New Roman" w:hAnsi="Times New Roman" w:cs="Times New Roman"/>
                <w:sz w:val="18"/>
                <w:szCs w:val="18"/>
              </w:rPr>
              <w:t>,</w:t>
            </w:r>
            <w:r w:rsidR="00746F15" w:rsidRPr="00746F15">
              <w:rPr>
                <w:rFonts w:ascii="Times New Roman" w:hAnsi="Times New Roman" w:cs="Times New Roman"/>
                <w:sz w:val="18"/>
                <w:szCs w:val="18"/>
              </w:rPr>
              <w:t xml:space="preserve"> office of Kearney, McWilliams &amp; Davis, PLLC.  </w:t>
            </w:r>
          </w:p>
          <w:p w:rsidR="007532F3" w:rsidRPr="00746F15" w:rsidRDefault="007532F3" w:rsidP="00A435C6">
            <w:pPr>
              <w:tabs>
                <w:tab w:val="left" w:pos="3491"/>
              </w:tabs>
              <w:jc w:val="both"/>
              <w:rPr>
                <w:rFonts w:ascii="Times New Roman" w:hAnsi="Times New Roman" w:cs="Times New Roman"/>
                <w:sz w:val="18"/>
                <w:szCs w:val="18"/>
              </w:rPr>
            </w:pPr>
          </w:p>
          <w:p w:rsidR="007532F3" w:rsidRPr="00746F15" w:rsidRDefault="007532F3" w:rsidP="00A435C6">
            <w:pPr>
              <w:tabs>
                <w:tab w:val="left" w:pos="3491"/>
              </w:tabs>
              <w:jc w:val="both"/>
              <w:rPr>
                <w:rFonts w:ascii="Times New Roman" w:hAnsi="Times New Roman" w:cs="Times New Roman"/>
                <w:b/>
                <w:sz w:val="18"/>
                <w:szCs w:val="18"/>
              </w:rPr>
            </w:pPr>
            <w:r w:rsidRPr="00746F15">
              <w:rPr>
                <w:rFonts w:ascii="Times New Roman" w:hAnsi="Times New Roman" w:cs="Times New Roman"/>
                <w:b/>
                <w:sz w:val="18"/>
                <w:szCs w:val="18"/>
              </w:rPr>
              <w:t xml:space="preserve">ADMISSIONS TO PRACTICE: </w:t>
            </w:r>
          </w:p>
          <w:p w:rsidR="000E6A95" w:rsidRPr="00746F15" w:rsidRDefault="000E6A95" w:rsidP="000E6A95">
            <w:pPr>
              <w:pStyle w:val="ListParagraph"/>
              <w:numPr>
                <w:ilvl w:val="0"/>
                <w:numId w:val="8"/>
              </w:numPr>
              <w:jc w:val="both"/>
              <w:rPr>
                <w:rFonts w:ascii="Times New Roman" w:hAnsi="Times New Roman" w:cs="Times New Roman"/>
                <w:sz w:val="18"/>
                <w:szCs w:val="18"/>
              </w:rPr>
            </w:pPr>
            <w:r w:rsidRPr="00746F15">
              <w:rPr>
                <w:rFonts w:ascii="Times New Roman" w:hAnsi="Times New Roman" w:cs="Times New Roman"/>
                <w:sz w:val="18"/>
                <w:szCs w:val="18"/>
              </w:rPr>
              <w:t>Texas</w:t>
            </w:r>
          </w:p>
          <w:p w:rsidR="007532F3" w:rsidRDefault="000E6A95" w:rsidP="00746F15">
            <w:pPr>
              <w:pStyle w:val="ListParagraph"/>
              <w:numPr>
                <w:ilvl w:val="0"/>
                <w:numId w:val="8"/>
              </w:numPr>
              <w:jc w:val="both"/>
              <w:rPr>
                <w:rFonts w:ascii="Times New Roman" w:hAnsi="Times New Roman" w:cs="Times New Roman"/>
                <w:sz w:val="18"/>
                <w:szCs w:val="18"/>
              </w:rPr>
            </w:pPr>
            <w:r w:rsidRPr="00746F15">
              <w:rPr>
                <w:rFonts w:ascii="Times New Roman" w:hAnsi="Times New Roman" w:cs="Times New Roman"/>
                <w:sz w:val="18"/>
                <w:szCs w:val="18"/>
              </w:rPr>
              <w:t>U.S. Northern, Eastern, and Southern Districts of Texas</w:t>
            </w:r>
          </w:p>
          <w:p w:rsidR="00746F15" w:rsidRPr="00746F15" w:rsidRDefault="00746F15" w:rsidP="00746F15">
            <w:pPr>
              <w:pStyle w:val="ListParagraph"/>
              <w:jc w:val="both"/>
              <w:rPr>
                <w:rFonts w:ascii="Times New Roman" w:hAnsi="Times New Roman" w:cs="Times New Roman"/>
                <w:sz w:val="18"/>
                <w:szCs w:val="18"/>
              </w:rPr>
            </w:pPr>
          </w:p>
        </w:tc>
        <w:tc>
          <w:tcPr>
            <w:tcW w:w="163" w:type="pct"/>
            <w:shd w:val="clear" w:color="auto" w:fill="C2D69B" w:themeFill="accent3" w:themeFillTint="99"/>
            <w:vAlign w:val="center"/>
          </w:tcPr>
          <w:p w:rsidR="007532F3" w:rsidRPr="009A6DC4" w:rsidRDefault="007532F3" w:rsidP="00A435C6">
            <w:pPr>
              <w:tabs>
                <w:tab w:val="left" w:pos="3491"/>
              </w:tabs>
              <w:rPr>
                <w:rFonts w:ascii="Times New Roman" w:hAnsi="Times New Roman" w:cs="Times New Roman"/>
                <w:b/>
                <w:sz w:val="16"/>
                <w:szCs w:val="16"/>
              </w:rPr>
            </w:pPr>
          </w:p>
        </w:tc>
      </w:tr>
      <w:tr w:rsidR="007532F3" w:rsidRPr="00035E12" w:rsidTr="00A435C6">
        <w:trPr>
          <w:jc w:val="center"/>
        </w:trPr>
        <w:tc>
          <w:tcPr>
            <w:tcW w:w="167" w:type="pct"/>
            <w:shd w:val="clear" w:color="auto" w:fill="FFFFFF" w:themeFill="background1"/>
            <w:vAlign w:val="center"/>
          </w:tcPr>
          <w:p w:rsidR="007532F3" w:rsidRPr="004D75FC" w:rsidRDefault="007532F3" w:rsidP="00A435C6">
            <w:pPr>
              <w:tabs>
                <w:tab w:val="left" w:pos="3491"/>
              </w:tabs>
              <w:jc w:val="both"/>
              <w:rPr>
                <w:rFonts w:ascii="Times New Roman" w:hAnsi="Times New Roman" w:cs="Times New Roman"/>
                <w:color w:val="FFFFFF" w:themeColor="background1"/>
                <w:sz w:val="16"/>
                <w:szCs w:val="16"/>
              </w:rPr>
            </w:pPr>
          </w:p>
        </w:tc>
        <w:tc>
          <w:tcPr>
            <w:tcW w:w="4670" w:type="pct"/>
            <w:shd w:val="clear" w:color="auto" w:fill="FFFFFF" w:themeFill="background1"/>
            <w:vAlign w:val="center"/>
          </w:tcPr>
          <w:p w:rsidR="007532F3" w:rsidRPr="004D75FC" w:rsidRDefault="007532F3" w:rsidP="00A435C6">
            <w:pPr>
              <w:tabs>
                <w:tab w:val="left" w:pos="3491"/>
              </w:tabs>
              <w:jc w:val="both"/>
              <w:rPr>
                <w:rFonts w:ascii="Times New Roman" w:hAnsi="Times New Roman" w:cs="Times New Roman"/>
                <w:color w:val="FFFFFF" w:themeColor="background1"/>
                <w:sz w:val="16"/>
                <w:szCs w:val="16"/>
              </w:rPr>
            </w:pPr>
          </w:p>
        </w:tc>
        <w:tc>
          <w:tcPr>
            <w:tcW w:w="163" w:type="pct"/>
            <w:shd w:val="clear" w:color="auto" w:fill="FFFFFF" w:themeFill="background1"/>
            <w:vAlign w:val="center"/>
          </w:tcPr>
          <w:p w:rsidR="007532F3" w:rsidRPr="004D75FC" w:rsidRDefault="007532F3" w:rsidP="00A435C6">
            <w:pPr>
              <w:tabs>
                <w:tab w:val="left" w:pos="3491"/>
              </w:tabs>
              <w:rPr>
                <w:rFonts w:ascii="Times New Roman" w:hAnsi="Times New Roman" w:cs="Times New Roman"/>
                <w:color w:val="FFFFFF" w:themeColor="background1"/>
                <w:sz w:val="16"/>
                <w:szCs w:val="16"/>
              </w:rPr>
            </w:pPr>
          </w:p>
        </w:tc>
      </w:tr>
      <w:bookmarkEnd w:id="1"/>
    </w:tbl>
    <w:p w:rsidR="000F355F" w:rsidRDefault="000F355F" w:rsidP="004754C4">
      <w:pPr>
        <w:rPr>
          <w:rFonts w:ascii="Times New Roman" w:hAnsi="Times New Roman" w:cs="Times New Roman"/>
          <w:b/>
          <w:u w:val="single"/>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10087"/>
        <w:gridCol w:w="352"/>
      </w:tblGrid>
      <w:tr w:rsidR="00746F15" w:rsidRPr="009A6DC4" w:rsidTr="009B3D2D">
        <w:trPr>
          <w:jc w:val="center"/>
        </w:trPr>
        <w:tc>
          <w:tcPr>
            <w:tcW w:w="167" w:type="pct"/>
            <w:shd w:val="clear" w:color="auto" w:fill="984806" w:themeFill="accent6" w:themeFillShade="80"/>
            <w:vAlign w:val="center"/>
          </w:tcPr>
          <w:p w:rsidR="00746F15" w:rsidRPr="00035E12" w:rsidRDefault="00746F15" w:rsidP="009B3D2D">
            <w:pPr>
              <w:tabs>
                <w:tab w:val="left" w:pos="3491"/>
              </w:tabs>
              <w:jc w:val="center"/>
              <w:rPr>
                <w:rFonts w:ascii="Times New Roman" w:hAnsi="Times New Roman" w:cs="Times New Roman"/>
                <w:sz w:val="16"/>
                <w:szCs w:val="16"/>
              </w:rPr>
            </w:pPr>
          </w:p>
          <w:p w:rsidR="00746F15" w:rsidRDefault="00746F15" w:rsidP="009B3D2D">
            <w:pPr>
              <w:tabs>
                <w:tab w:val="left" w:pos="3491"/>
              </w:tabs>
              <w:jc w:val="center"/>
              <w:rPr>
                <w:rFonts w:ascii="Times New Roman" w:hAnsi="Times New Roman" w:cs="Times New Roman"/>
                <w:color w:val="FFFFFF" w:themeColor="background1"/>
                <w:sz w:val="16"/>
                <w:szCs w:val="16"/>
              </w:rPr>
            </w:pPr>
          </w:p>
          <w:p w:rsidR="00746F15" w:rsidRPr="00E47359" w:rsidRDefault="00746F15" w:rsidP="009B3D2D">
            <w:pPr>
              <w:tabs>
                <w:tab w:val="left" w:pos="3491"/>
              </w:tabs>
              <w:jc w:val="center"/>
              <w:rPr>
                <w:rFonts w:ascii="Times New Roman" w:hAnsi="Times New Roman" w:cs="Times New Roman"/>
                <w:color w:val="FFFFFF" w:themeColor="background1"/>
                <w:sz w:val="16"/>
                <w:szCs w:val="16"/>
              </w:rPr>
            </w:pPr>
          </w:p>
        </w:tc>
        <w:tc>
          <w:tcPr>
            <w:tcW w:w="4670" w:type="pct"/>
            <w:shd w:val="clear" w:color="auto" w:fill="FABF8F" w:themeFill="accent6" w:themeFillTint="99"/>
            <w:vAlign w:val="center"/>
          </w:tcPr>
          <w:p w:rsidR="00746F15" w:rsidRDefault="00746F15" w:rsidP="009B3D2D">
            <w:pPr>
              <w:tabs>
                <w:tab w:val="left" w:pos="3491"/>
              </w:tabs>
              <w:jc w:val="both"/>
              <w:rPr>
                <w:rFonts w:ascii="Times New Roman" w:hAnsi="Times New Roman" w:cs="Times New Roman"/>
                <w:b/>
                <w:sz w:val="20"/>
                <w:szCs w:val="20"/>
              </w:rPr>
            </w:pPr>
          </w:p>
          <w:p w:rsidR="00746F15" w:rsidRPr="00997C98" w:rsidRDefault="00746F15" w:rsidP="009B3D2D">
            <w:pPr>
              <w:tabs>
                <w:tab w:val="left" w:pos="3491"/>
              </w:tabs>
              <w:jc w:val="both"/>
              <w:rPr>
                <w:rFonts w:ascii="Times New Roman" w:hAnsi="Times New Roman" w:cs="Times New Roman"/>
                <w:sz w:val="20"/>
                <w:szCs w:val="20"/>
              </w:rPr>
            </w:pPr>
            <w:r>
              <w:rPr>
                <w:rFonts w:ascii="Times New Roman" w:hAnsi="Times New Roman" w:cs="Times New Roman"/>
                <w:b/>
                <w:sz w:val="20"/>
                <w:szCs w:val="20"/>
              </w:rPr>
              <w:t>Jason M. Klein</w:t>
            </w:r>
            <w:r w:rsidRPr="00997C98">
              <w:rPr>
                <w:rFonts w:ascii="Times New Roman" w:hAnsi="Times New Roman" w:cs="Times New Roman"/>
                <w:b/>
                <w:sz w:val="20"/>
                <w:szCs w:val="20"/>
              </w:rPr>
              <w:t xml:space="preserve">, J.D., </w:t>
            </w:r>
            <w:r>
              <w:rPr>
                <w:rFonts w:ascii="Times New Roman" w:hAnsi="Times New Roman" w:cs="Times New Roman"/>
                <w:b/>
                <w:sz w:val="20"/>
                <w:szCs w:val="20"/>
              </w:rPr>
              <w:t xml:space="preserve">Business, Insurance &amp; Litigation </w:t>
            </w:r>
            <w:r w:rsidRPr="00FC4B00">
              <w:rPr>
                <w:rFonts w:ascii="Times New Roman" w:hAnsi="Times New Roman" w:cs="Times New Roman"/>
                <w:b/>
                <w:sz w:val="20"/>
                <w:szCs w:val="20"/>
              </w:rPr>
              <w:t xml:space="preserve">Attorney </w:t>
            </w:r>
            <w:r w:rsidRPr="00FC4B00">
              <w:rPr>
                <w:rFonts w:ascii="Times New Roman" w:hAnsi="Times New Roman" w:cs="Times New Roman"/>
                <w:sz w:val="20"/>
                <w:szCs w:val="20"/>
              </w:rPr>
              <w:t xml:space="preserve">• </w:t>
            </w:r>
            <w:hyperlink r:id="rId26" w:history="1">
              <w:r w:rsidRPr="00FC4B00">
                <w:rPr>
                  <w:rStyle w:val="Hyperlink"/>
                  <w:rFonts w:ascii="Times New Roman" w:hAnsi="Times New Roman" w:cs="Times New Roman"/>
                  <w:sz w:val="20"/>
                  <w:szCs w:val="20"/>
                </w:rPr>
                <w:t>jklein@kmd.law</w:t>
              </w:r>
            </w:hyperlink>
            <w:r w:rsidRPr="00FC4B00">
              <w:t xml:space="preserve"> </w:t>
            </w:r>
            <w:r w:rsidRPr="00FC4B00">
              <w:rPr>
                <w:rFonts w:ascii="Times New Roman" w:hAnsi="Times New Roman" w:cs="Times New Roman"/>
                <w:sz w:val="20"/>
                <w:szCs w:val="20"/>
              </w:rPr>
              <w:t>• (713) 936-9620 x104</w:t>
            </w:r>
          </w:p>
          <w:p w:rsidR="00746F15" w:rsidRPr="00997C98" w:rsidRDefault="00746F15" w:rsidP="009B3D2D">
            <w:pPr>
              <w:tabs>
                <w:tab w:val="left" w:pos="3491"/>
              </w:tabs>
              <w:rPr>
                <w:rFonts w:ascii="Times New Roman" w:hAnsi="Times New Roman" w:cs="Times New Roman"/>
                <w:sz w:val="18"/>
                <w:szCs w:val="18"/>
              </w:rPr>
            </w:pPr>
          </w:p>
          <w:p w:rsidR="00746F15" w:rsidRPr="00997C98" w:rsidRDefault="00746F15" w:rsidP="009B3D2D">
            <w:pPr>
              <w:tabs>
                <w:tab w:val="left" w:pos="3491"/>
              </w:tabs>
              <w:jc w:val="both"/>
              <w:rPr>
                <w:rFonts w:ascii="Times New Roman" w:hAnsi="Times New Roman" w:cs="Times New Roman"/>
                <w:sz w:val="18"/>
                <w:szCs w:val="18"/>
              </w:rPr>
            </w:pPr>
            <w:r w:rsidRPr="00997C98">
              <w:rPr>
                <w:noProof/>
                <w:sz w:val="18"/>
                <w:szCs w:val="18"/>
              </w:rPr>
              <w:drawing>
                <wp:anchor distT="0" distB="0" distL="114300" distR="114300" simplePos="0" relativeHeight="251705344" behindDoc="1" locked="0" layoutInCell="1" allowOverlap="1" wp14:anchorId="6D55F063" wp14:editId="14F3FDC7">
                  <wp:simplePos x="0" y="0"/>
                  <wp:positionH relativeFrom="column">
                    <wp:posOffset>-1304925</wp:posOffset>
                  </wp:positionH>
                  <wp:positionV relativeFrom="line">
                    <wp:posOffset>27940</wp:posOffset>
                  </wp:positionV>
                  <wp:extent cx="1143000" cy="1143000"/>
                  <wp:effectExtent l="76200" t="76200" r="76200" b="76200"/>
                  <wp:wrapTight wrapText="bothSides">
                    <wp:wrapPolygon edited="0">
                      <wp:start x="-1080" y="-1440"/>
                      <wp:lineTo x="-1440" y="-1080"/>
                      <wp:lineTo x="-1440" y="21240"/>
                      <wp:lineTo x="-1080" y="22680"/>
                      <wp:lineTo x="22680" y="22680"/>
                      <wp:lineTo x="22680" y="4680"/>
                      <wp:lineTo x="22320" y="-720"/>
                      <wp:lineTo x="22320" y="-1440"/>
                      <wp:lineTo x="-1080" y="-1440"/>
                    </wp:wrapPolygon>
                  </wp:wrapTight>
                  <wp:docPr id="14" name="Picture 1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mkpllc.com/wp-content/uploads/2014/03/DHD-150x150.jpg"/>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18"/>
                <w:szCs w:val="18"/>
              </w:rPr>
              <w:t xml:space="preserve">Jason M. Klein is an attorney at Kearney, McWilliams &amp; Davis, PLLC. </w:t>
            </w:r>
            <w:r w:rsidR="00C83257">
              <w:rPr>
                <w:rFonts w:ascii="Times New Roman" w:hAnsi="Times New Roman" w:cs="Times New Roman"/>
                <w:sz w:val="18"/>
                <w:szCs w:val="18"/>
              </w:rPr>
              <w:t>Jason’s</w:t>
            </w:r>
            <w:r>
              <w:rPr>
                <w:rFonts w:ascii="Times New Roman" w:hAnsi="Times New Roman" w:cs="Times New Roman"/>
                <w:sz w:val="18"/>
                <w:szCs w:val="18"/>
              </w:rPr>
              <w:t xml:space="preserve"> practice</w:t>
            </w:r>
            <w:r w:rsidR="00C83257">
              <w:rPr>
                <w:rFonts w:ascii="Times New Roman" w:hAnsi="Times New Roman" w:cs="Times New Roman"/>
                <w:sz w:val="18"/>
                <w:szCs w:val="18"/>
              </w:rPr>
              <w:t xml:space="preserve"> focuses on</w:t>
            </w:r>
            <w:r>
              <w:rPr>
                <w:rFonts w:ascii="Times New Roman" w:hAnsi="Times New Roman" w:cs="Times New Roman"/>
                <w:sz w:val="18"/>
                <w:szCs w:val="18"/>
              </w:rPr>
              <w:t xml:space="preserve"> </w:t>
            </w:r>
            <w:r w:rsidR="00C83257">
              <w:rPr>
                <w:rFonts w:ascii="Times New Roman" w:hAnsi="Times New Roman" w:cs="Times New Roman"/>
                <w:sz w:val="18"/>
                <w:szCs w:val="18"/>
              </w:rPr>
              <w:t xml:space="preserve">commercial litigation, </w:t>
            </w:r>
            <w:r>
              <w:rPr>
                <w:rFonts w:ascii="Times New Roman" w:hAnsi="Times New Roman" w:cs="Times New Roman"/>
                <w:sz w:val="18"/>
                <w:szCs w:val="18"/>
              </w:rPr>
              <w:t>business</w:t>
            </w:r>
            <w:r w:rsidR="00C83257">
              <w:rPr>
                <w:rFonts w:ascii="Times New Roman" w:hAnsi="Times New Roman" w:cs="Times New Roman"/>
                <w:sz w:val="18"/>
                <w:szCs w:val="18"/>
              </w:rPr>
              <w:t xml:space="preserve"> disputes</w:t>
            </w:r>
            <w:r>
              <w:rPr>
                <w:rFonts w:ascii="Times New Roman" w:hAnsi="Times New Roman" w:cs="Times New Roman"/>
                <w:sz w:val="18"/>
                <w:szCs w:val="18"/>
              </w:rPr>
              <w:t xml:space="preserve">, construction, residential and commercial property law, commercial transactions, and </w:t>
            </w:r>
            <w:r w:rsidR="00C83257">
              <w:rPr>
                <w:rFonts w:ascii="Times New Roman" w:hAnsi="Times New Roman" w:cs="Times New Roman"/>
                <w:sz w:val="18"/>
                <w:szCs w:val="18"/>
              </w:rPr>
              <w:t xml:space="preserve">general </w:t>
            </w:r>
            <w:r>
              <w:rPr>
                <w:rFonts w:ascii="Times New Roman" w:hAnsi="Times New Roman" w:cs="Times New Roman"/>
                <w:sz w:val="18"/>
                <w:szCs w:val="18"/>
              </w:rPr>
              <w:t xml:space="preserve">litigation.  Jason’s practice includes resolving business issues such as insurance disputes, collections, corporate structuring, business dissolution, and litigation.   </w:t>
            </w:r>
          </w:p>
          <w:p w:rsidR="00746F15" w:rsidRPr="00997C98" w:rsidRDefault="00746F15" w:rsidP="009B3D2D">
            <w:pPr>
              <w:tabs>
                <w:tab w:val="left" w:pos="3491"/>
              </w:tabs>
              <w:jc w:val="both"/>
              <w:rPr>
                <w:rFonts w:ascii="Times New Roman" w:hAnsi="Times New Roman" w:cs="Times New Roman"/>
                <w:sz w:val="18"/>
                <w:szCs w:val="18"/>
              </w:rPr>
            </w:pPr>
          </w:p>
          <w:p w:rsidR="00746F15" w:rsidRDefault="00746F15" w:rsidP="009B3D2D">
            <w:pPr>
              <w:tabs>
                <w:tab w:val="left" w:pos="3491"/>
              </w:tabs>
              <w:jc w:val="both"/>
              <w:rPr>
                <w:rFonts w:ascii="Times New Roman" w:hAnsi="Times New Roman" w:cs="Times New Roman"/>
                <w:sz w:val="18"/>
                <w:szCs w:val="18"/>
              </w:rPr>
            </w:pPr>
            <w:r>
              <w:rPr>
                <w:rFonts w:ascii="Times New Roman" w:hAnsi="Times New Roman" w:cs="Times New Roman"/>
                <w:sz w:val="18"/>
                <w:szCs w:val="18"/>
              </w:rPr>
              <w:t xml:space="preserve">Jason has served as lead trial counsel for litigation claims against the City of Houston, a law firm, and attorney resulting in the successful bench verdict of $450,000.  Mr. Klein has also served as counsel for temporary and permanent injunctions related to intellectual property infringement, online business disparagement, and partnership disputes.  Also, Mr. Klein has individually litigated hundreds of cases to settlement and prepared dozens of cases for trial. While in law school, Jason served as the Editor-in-Chief of the International Trade Law Journal at South Texas College of Law.     </w:t>
            </w:r>
          </w:p>
          <w:p w:rsidR="00746F15" w:rsidRPr="00997C98" w:rsidRDefault="00746F15" w:rsidP="009B3D2D">
            <w:pPr>
              <w:tabs>
                <w:tab w:val="left" w:pos="3491"/>
              </w:tabs>
              <w:jc w:val="both"/>
              <w:rPr>
                <w:rFonts w:ascii="Times New Roman" w:hAnsi="Times New Roman" w:cs="Times New Roman"/>
                <w:sz w:val="18"/>
                <w:szCs w:val="18"/>
              </w:rPr>
            </w:pPr>
            <w:r>
              <w:rPr>
                <w:rFonts w:ascii="Times New Roman" w:hAnsi="Times New Roman" w:cs="Times New Roman"/>
                <w:sz w:val="18"/>
                <w:szCs w:val="18"/>
              </w:rPr>
              <w:t xml:space="preserve">   </w:t>
            </w:r>
          </w:p>
          <w:p w:rsidR="00746F15" w:rsidRDefault="00746F15" w:rsidP="009B3D2D">
            <w:pPr>
              <w:tabs>
                <w:tab w:val="left" w:pos="3491"/>
              </w:tabs>
              <w:jc w:val="both"/>
              <w:rPr>
                <w:rFonts w:ascii="Times New Roman" w:hAnsi="Times New Roman" w:cs="Times New Roman"/>
                <w:sz w:val="18"/>
                <w:szCs w:val="18"/>
              </w:rPr>
            </w:pPr>
            <w:r>
              <w:rPr>
                <w:rFonts w:ascii="Times New Roman" w:hAnsi="Times New Roman" w:cs="Times New Roman"/>
                <w:sz w:val="18"/>
                <w:szCs w:val="18"/>
              </w:rPr>
              <w:t>Jason</w:t>
            </w:r>
            <w:r w:rsidRPr="00997C98">
              <w:rPr>
                <w:rFonts w:ascii="Times New Roman" w:hAnsi="Times New Roman" w:cs="Times New Roman"/>
                <w:sz w:val="18"/>
                <w:szCs w:val="18"/>
              </w:rPr>
              <w:t xml:space="preserve"> is </w:t>
            </w:r>
            <w:r>
              <w:rPr>
                <w:rFonts w:ascii="Times New Roman" w:hAnsi="Times New Roman" w:cs="Times New Roman"/>
                <w:sz w:val="18"/>
                <w:szCs w:val="18"/>
              </w:rPr>
              <w:t>admitted</w:t>
            </w:r>
            <w:r w:rsidRPr="00997C98">
              <w:rPr>
                <w:rFonts w:ascii="Times New Roman" w:hAnsi="Times New Roman" w:cs="Times New Roman"/>
                <w:sz w:val="18"/>
                <w:szCs w:val="18"/>
              </w:rPr>
              <w:t xml:space="preserve"> to practice </w:t>
            </w:r>
            <w:r>
              <w:rPr>
                <w:rFonts w:ascii="Times New Roman" w:hAnsi="Times New Roman" w:cs="Times New Roman"/>
                <w:sz w:val="18"/>
                <w:szCs w:val="18"/>
              </w:rPr>
              <w:t>before the United States District Courts for the Northern, Eastern, Southern, and Western Districts of Texas, all State Courts of Texas, and all State Courts of Florida.</w:t>
            </w:r>
            <w:r w:rsidRPr="00997C98">
              <w:rPr>
                <w:rFonts w:ascii="Times New Roman" w:hAnsi="Times New Roman" w:cs="Times New Roman"/>
                <w:sz w:val="18"/>
                <w:szCs w:val="18"/>
              </w:rPr>
              <w:t xml:space="preserve">  He is based in the Hou</w:t>
            </w:r>
            <w:r>
              <w:rPr>
                <w:rFonts w:ascii="Times New Roman" w:hAnsi="Times New Roman" w:cs="Times New Roman"/>
                <w:sz w:val="18"/>
                <w:szCs w:val="18"/>
              </w:rPr>
              <w:t>ston</w:t>
            </w:r>
            <w:r w:rsidR="00C83257">
              <w:rPr>
                <w:rFonts w:ascii="Times New Roman" w:hAnsi="Times New Roman" w:cs="Times New Roman"/>
                <w:sz w:val="18"/>
                <w:szCs w:val="18"/>
              </w:rPr>
              <w:t>, Texas,</w:t>
            </w:r>
            <w:r>
              <w:rPr>
                <w:rFonts w:ascii="Times New Roman" w:hAnsi="Times New Roman" w:cs="Times New Roman"/>
                <w:sz w:val="18"/>
                <w:szCs w:val="18"/>
              </w:rPr>
              <w:t xml:space="preserve"> office of Kearney, McWilliams &amp; Davis, PLLC.  </w:t>
            </w:r>
          </w:p>
          <w:p w:rsidR="00746F15" w:rsidRDefault="00746F15" w:rsidP="009B3D2D">
            <w:pPr>
              <w:tabs>
                <w:tab w:val="left" w:pos="3491"/>
              </w:tabs>
              <w:jc w:val="both"/>
              <w:rPr>
                <w:rFonts w:ascii="Times New Roman" w:hAnsi="Times New Roman" w:cs="Times New Roman"/>
                <w:sz w:val="18"/>
                <w:szCs w:val="18"/>
              </w:rPr>
            </w:pPr>
          </w:p>
          <w:p w:rsidR="00746F15" w:rsidRPr="00997C98" w:rsidRDefault="00746F15" w:rsidP="009B3D2D">
            <w:pPr>
              <w:tabs>
                <w:tab w:val="left" w:pos="3491"/>
              </w:tabs>
              <w:jc w:val="both"/>
              <w:rPr>
                <w:rFonts w:ascii="Times New Roman" w:hAnsi="Times New Roman" w:cs="Times New Roman"/>
                <w:b/>
                <w:sz w:val="18"/>
                <w:szCs w:val="18"/>
              </w:rPr>
            </w:pPr>
            <w:r w:rsidRPr="00997C98">
              <w:rPr>
                <w:rFonts w:ascii="Times New Roman" w:hAnsi="Times New Roman" w:cs="Times New Roman"/>
                <w:b/>
                <w:sz w:val="18"/>
                <w:szCs w:val="18"/>
              </w:rPr>
              <w:t>ADMISSIONS TO PRACTICE:</w:t>
            </w:r>
            <w:r w:rsidRPr="00997C98">
              <w:rPr>
                <w:noProof/>
                <w:sz w:val="18"/>
                <w:szCs w:val="18"/>
              </w:rPr>
              <w:t xml:space="preserve"> </w:t>
            </w:r>
          </w:p>
          <w:p w:rsidR="00746F15" w:rsidRDefault="00746F15" w:rsidP="009B3D2D">
            <w:pPr>
              <w:pStyle w:val="ListParagraph"/>
              <w:numPr>
                <w:ilvl w:val="0"/>
                <w:numId w:val="6"/>
              </w:numPr>
              <w:tabs>
                <w:tab w:val="left" w:pos="3491"/>
              </w:tabs>
              <w:jc w:val="both"/>
              <w:rPr>
                <w:rFonts w:ascii="Times New Roman" w:hAnsi="Times New Roman" w:cs="Times New Roman"/>
                <w:sz w:val="18"/>
                <w:szCs w:val="18"/>
              </w:rPr>
            </w:pPr>
            <w:r w:rsidRPr="00997C98">
              <w:rPr>
                <w:rFonts w:ascii="Times New Roman" w:hAnsi="Times New Roman" w:cs="Times New Roman"/>
                <w:sz w:val="18"/>
                <w:szCs w:val="18"/>
              </w:rPr>
              <w:t>Texas</w:t>
            </w:r>
          </w:p>
          <w:p w:rsidR="00746F15" w:rsidRPr="00997C98" w:rsidRDefault="00746F15" w:rsidP="009B3D2D">
            <w:pPr>
              <w:pStyle w:val="ListParagraph"/>
              <w:numPr>
                <w:ilvl w:val="0"/>
                <w:numId w:val="6"/>
              </w:numPr>
              <w:tabs>
                <w:tab w:val="left" w:pos="3491"/>
              </w:tabs>
              <w:jc w:val="both"/>
              <w:rPr>
                <w:rFonts w:ascii="Times New Roman" w:hAnsi="Times New Roman" w:cs="Times New Roman"/>
                <w:sz w:val="18"/>
                <w:szCs w:val="18"/>
              </w:rPr>
            </w:pPr>
            <w:r>
              <w:rPr>
                <w:rFonts w:ascii="Times New Roman" w:hAnsi="Times New Roman" w:cs="Times New Roman"/>
                <w:sz w:val="18"/>
                <w:szCs w:val="18"/>
              </w:rPr>
              <w:t>Florida</w:t>
            </w:r>
          </w:p>
          <w:p w:rsidR="00746F15" w:rsidRPr="00997C98" w:rsidRDefault="00746F15" w:rsidP="009B3D2D">
            <w:pPr>
              <w:pStyle w:val="ListParagraph"/>
              <w:numPr>
                <w:ilvl w:val="0"/>
                <w:numId w:val="6"/>
              </w:numPr>
              <w:tabs>
                <w:tab w:val="left" w:pos="3491"/>
              </w:tabs>
              <w:jc w:val="both"/>
              <w:rPr>
                <w:rFonts w:ascii="Times New Roman" w:hAnsi="Times New Roman" w:cs="Times New Roman"/>
                <w:sz w:val="18"/>
                <w:szCs w:val="18"/>
              </w:rPr>
            </w:pPr>
            <w:r>
              <w:rPr>
                <w:rFonts w:ascii="Times New Roman" w:hAnsi="Times New Roman" w:cs="Times New Roman"/>
                <w:sz w:val="18"/>
                <w:szCs w:val="18"/>
              </w:rPr>
              <w:t xml:space="preserve">U.S. Northern, Eastern, </w:t>
            </w:r>
            <w:r w:rsidRPr="00997C98">
              <w:rPr>
                <w:rFonts w:ascii="Times New Roman" w:hAnsi="Times New Roman" w:cs="Times New Roman"/>
                <w:sz w:val="18"/>
                <w:szCs w:val="18"/>
              </w:rPr>
              <w:t xml:space="preserve">Southern </w:t>
            </w:r>
            <w:r>
              <w:rPr>
                <w:rFonts w:ascii="Times New Roman" w:hAnsi="Times New Roman" w:cs="Times New Roman"/>
                <w:sz w:val="18"/>
                <w:szCs w:val="18"/>
              </w:rPr>
              <w:t xml:space="preserve">and Western </w:t>
            </w:r>
            <w:r w:rsidRPr="00997C98">
              <w:rPr>
                <w:rFonts w:ascii="Times New Roman" w:hAnsi="Times New Roman" w:cs="Times New Roman"/>
                <w:sz w:val="18"/>
                <w:szCs w:val="18"/>
              </w:rPr>
              <w:t>District</w:t>
            </w:r>
            <w:r w:rsidR="00C83257">
              <w:rPr>
                <w:rFonts w:ascii="Times New Roman" w:hAnsi="Times New Roman" w:cs="Times New Roman"/>
                <w:sz w:val="18"/>
                <w:szCs w:val="18"/>
              </w:rPr>
              <w:t>s</w:t>
            </w:r>
            <w:r w:rsidRPr="00997C98">
              <w:rPr>
                <w:rFonts w:ascii="Times New Roman" w:hAnsi="Times New Roman" w:cs="Times New Roman"/>
                <w:sz w:val="18"/>
                <w:szCs w:val="18"/>
              </w:rPr>
              <w:t xml:space="preserve"> of Texas</w:t>
            </w:r>
          </w:p>
          <w:p w:rsidR="00746F15" w:rsidRPr="00B82529" w:rsidRDefault="00746F15" w:rsidP="009B3D2D">
            <w:pPr>
              <w:tabs>
                <w:tab w:val="left" w:pos="3491"/>
              </w:tabs>
              <w:jc w:val="both"/>
              <w:rPr>
                <w:rFonts w:ascii="Times New Roman" w:hAnsi="Times New Roman" w:cs="Times New Roman"/>
                <w:sz w:val="18"/>
                <w:szCs w:val="18"/>
              </w:rPr>
            </w:pPr>
          </w:p>
        </w:tc>
        <w:tc>
          <w:tcPr>
            <w:tcW w:w="163" w:type="pct"/>
            <w:shd w:val="clear" w:color="auto" w:fill="F79646" w:themeFill="accent6"/>
            <w:vAlign w:val="center"/>
          </w:tcPr>
          <w:p w:rsidR="00746F15" w:rsidRPr="009A6DC4" w:rsidRDefault="00746F15" w:rsidP="009B3D2D">
            <w:pPr>
              <w:tabs>
                <w:tab w:val="left" w:pos="3491"/>
              </w:tabs>
              <w:rPr>
                <w:rFonts w:ascii="Times New Roman" w:hAnsi="Times New Roman" w:cs="Times New Roman"/>
                <w:b/>
                <w:sz w:val="16"/>
                <w:szCs w:val="16"/>
              </w:rPr>
            </w:pPr>
          </w:p>
        </w:tc>
      </w:tr>
    </w:tbl>
    <w:p w:rsidR="00B566D5" w:rsidRDefault="00B566D5" w:rsidP="00913E4E">
      <w:pPr>
        <w:jc w:val="center"/>
        <w:rPr>
          <w:rFonts w:ascii="Times New Roman" w:hAnsi="Times New Roman" w:cs="Times New Roman"/>
          <w:b/>
          <w:u w:val="single"/>
        </w:rPr>
      </w:pPr>
    </w:p>
    <w:p w:rsidR="004F136C" w:rsidRPr="00997C98" w:rsidRDefault="004F136C" w:rsidP="00913E4E">
      <w:pPr>
        <w:jc w:val="center"/>
        <w:rPr>
          <w:rFonts w:ascii="Times New Roman" w:hAnsi="Times New Roman" w:cs="Times New Roman"/>
          <w:b/>
          <w:u w:val="single"/>
        </w:rPr>
      </w:pPr>
      <w:r w:rsidRPr="005D6BE7">
        <w:rPr>
          <w:rFonts w:ascii="Times New Roman" w:hAnsi="Times New Roman" w:cs="Times New Roman"/>
          <w:b/>
          <w:u w:val="single"/>
        </w:rPr>
        <w:lastRenderedPageBreak/>
        <w:t>FEE SCHEDULE</w:t>
      </w:r>
      <w:r>
        <w:rPr>
          <w:rFonts w:ascii="Times New Roman" w:hAnsi="Times New Roman" w:cs="Times New Roman"/>
          <w:b/>
          <w:u w:val="single"/>
        </w:rPr>
        <w:t>*</w:t>
      </w:r>
    </w:p>
    <w:p w:rsidR="00997C98" w:rsidRDefault="00997C98" w:rsidP="00997C98">
      <w:pPr>
        <w:pStyle w:val="ListParagraph"/>
        <w:spacing w:after="0" w:line="240" w:lineRule="auto"/>
        <w:ind w:left="1080"/>
        <w:rPr>
          <w:rFonts w:ascii="Times New Roman" w:hAnsi="Times New Roman" w:cs="Times New Roman"/>
          <w:b/>
          <w:u w:val="single"/>
        </w:rPr>
      </w:pPr>
    </w:p>
    <w:p w:rsidR="004F136C" w:rsidRPr="00906484" w:rsidRDefault="004F136C" w:rsidP="004F136C">
      <w:pPr>
        <w:pStyle w:val="ListParagraph"/>
        <w:numPr>
          <w:ilvl w:val="0"/>
          <w:numId w:val="5"/>
        </w:numPr>
        <w:spacing w:after="0" w:line="240" w:lineRule="auto"/>
        <w:rPr>
          <w:rFonts w:ascii="Times New Roman" w:hAnsi="Times New Roman" w:cs="Times New Roman"/>
          <w:b/>
          <w:u w:val="single"/>
        </w:rPr>
      </w:pPr>
      <w:r w:rsidRPr="00906484">
        <w:rPr>
          <w:rFonts w:ascii="Times New Roman" w:hAnsi="Times New Roman" w:cs="Times New Roman"/>
          <w:b/>
          <w:u w:val="single"/>
        </w:rPr>
        <w:t>Oil &amp; Gas Title Matters</w:t>
      </w:r>
    </w:p>
    <w:p w:rsidR="004F136C" w:rsidRPr="005D6BE7" w:rsidRDefault="004F136C" w:rsidP="004F136C">
      <w:pPr>
        <w:spacing w:after="0" w:line="240" w:lineRule="auto"/>
        <w:ind w:left="1440"/>
        <w:rPr>
          <w:rFonts w:ascii="Times New Roman" w:hAnsi="Times New Roman" w:cs="Times New Roman"/>
        </w:rPr>
      </w:pPr>
      <w:r w:rsidRPr="005D6BE7">
        <w:rPr>
          <w:rFonts w:ascii="Times New Roman" w:hAnsi="Times New Roman" w:cs="Times New Roman"/>
        </w:rPr>
        <w:t xml:space="preserve">Attorneys </w:t>
      </w:r>
      <w:r w:rsidRPr="005D6BE7">
        <w:rPr>
          <w:rFonts w:ascii="Times New Roman" w:hAnsi="Times New Roman" w:cs="Times New Roman"/>
          <w:i/>
        </w:rPr>
        <w:t>(based on years of experience)</w:t>
      </w:r>
    </w:p>
    <w:p w:rsidR="004F136C" w:rsidRPr="005D6BE7" w:rsidRDefault="004F136C" w:rsidP="004F136C">
      <w:pPr>
        <w:spacing w:after="0" w:line="240" w:lineRule="auto"/>
        <w:ind w:left="1440"/>
        <w:rPr>
          <w:rFonts w:ascii="Times New Roman" w:hAnsi="Times New Roman" w:cs="Times New Roman"/>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790"/>
      </w:tblGrid>
      <w:tr w:rsidR="004F136C" w:rsidRPr="005D6BE7" w:rsidTr="00712DF9">
        <w:tc>
          <w:tcPr>
            <w:tcW w:w="2628" w:type="dxa"/>
          </w:tcPr>
          <w:p w:rsidR="004F136C" w:rsidRPr="005D6BE7" w:rsidRDefault="004F136C" w:rsidP="00712DF9">
            <w:pPr>
              <w:jc w:val="center"/>
              <w:rPr>
                <w:rFonts w:ascii="Times New Roman" w:hAnsi="Times New Roman" w:cs="Times New Roman"/>
                <w:i/>
              </w:rPr>
            </w:pPr>
            <w:r w:rsidRPr="005D6BE7">
              <w:rPr>
                <w:rFonts w:ascii="Times New Roman" w:hAnsi="Times New Roman" w:cs="Times New Roman"/>
                <w:i/>
              </w:rPr>
              <w:t>Years of Experience</w:t>
            </w:r>
          </w:p>
        </w:tc>
        <w:tc>
          <w:tcPr>
            <w:tcW w:w="2790" w:type="dxa"/>
          </w:tcPr>
          <w:p w:rsidR="004F136C" w:rsidRPr="005D6BE7" w:rsidRDefault="004F136C" w:rsidP="00712DF9">
            <w:pPr>
              <w:jc w:val="center"/>
              <w:rPr>
                <w:rFonts w:ascii="Times New Roman" w:hAnsi="Times New Roman" w:cs="Times New Roman"/>
                <w:i/>
              </w:rPr>
            </w:pPr>
            <w:r w:rsidRPr="005D6BE7">
              <w:rPr>
                <w:rFonts w:ascii="Times New Roman" w:hAnsi="Times New Roman" w:cs="Times New Roman"/>
                <w:i/>
              </w:rPr>
              <w:t xml:space="preserve"> Rate</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0-1</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$1</w:t>
            </w:r>
            <w:r>
              <w:rPr>
                <w:rFonts w:ascii="Times New Roman" w:hAnsi="Times New Roman" w:cs="Times New Roman"/>
              </w:rPr>
              <w:t>5</w:t>
            </w:r>
            <w:r w:rsidRPr="005D6BE7">
              <w:rPr>
                <w:rFonts w:ascii="Times New Roman" w:hAnsi="Times New Roman" w:cs="Times New Roman"/>
              </w:rPr>
              <w:t>0.00 - $1</w:t>
            </w:r>
            <w:r>
              <w:rPr>
                <w:rFonts w:ascii="Times New Roman" w:hAnsi="Times New Roman" w:cs="Times New Roman"/>
              </w:rPr>
              <w:t>60</w:t>
            </w:r>
            <w:r w:rsidRPr="005D6BE7">
              <w:rPr>
                <w:rFonts w:ascii="Times New Roman" w:hAnsi="Times New Roman" w:cs="Times New Roman"/>
              </w:rPr>
              <w:t>.00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1-2</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$1</w:t>
            </w:r>
            <w:r>
              <w:rPr>
                <w:rFonts w:ascii="Times New Roman" w:hAnsi="Times New Roman" w:cs="Times New Roman"/>
              </w:rPr>
              <w:t>60</w:t>
            </w:r>
            <w:r w:rsidRPr="005D6BE7">
              <w:rPr>
                <w:rFonts w:ascii="Times New Roman" w:hAnsi="Times New Roman" w:cs="Times New Roman"/>
              </w:rPr>
              <w:t>.00 - $</w:t>
            </w:r>
            <w:r>
              <w:rPr>
                <w:rFonts w:ascii="Times New Roman" w:hAnsi="Times New Roman" w:cs="Times New Roman"/>
              </w:rPr>
              <w:t>180</w:t>
            </w:r>
            <w:r w:rsidRPr="005D6BE7">
              <w:rPr>
                <w:rFonts w:ascii="Times New Roman" w:hAnsi="Times New Roman" w:cs="Times New Roman"/>
              </w:rPr>
              <w:t>.00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2-3</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w:t>
            </w:r>
            <w:r>
              <w:rPr>
                <w:rFonts w:ascii="Times New Roman" w:hAnsi="Times New Roman" w:cs="Times New Roman"/>
              </w:rPr>
              <w:t>180</w:t>
            </w:r>
            <w:r w:rsidRPr="005D6BE7">
              <w:rPr>
                <w:rFonts w:ascii="Times New Roman" w:hAnsi="Times New Roman" w:cs="Times New Roman"/>
              </w:rPr>
              <w:t>.00 - $</w:t>
            </w:r>
            <w:r>
              <w:rPr>
                <w:rFonts w:ascii="Times New Roman" w:hAnsi="Times New Roman" w:cs="Times New Roman"/>
              </w:rPr>
              <w:t>200</w:t>
            </w:r>
            <w:r w:rsidRPr="005D6BE7">
              <w:rPr>
                <w:rFonts w:ascii="Times New Roman" w:hAnsi="Times New Roman" w:cs="Times New Roman"/>
              </w:rPr>
              <w:t>.00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3-5</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$2</w:t>
            </w:r>
            <w:r>
              <w:rPr>
                <w:rFonts w:ascii="Times New Roman" w:hAnsi="Times New Roman" w:cs="Times New Roman"/>
              </w:rPr>
              <w:t>00</w:t>
            </w:r>
            <w:r w:rsidRPr="005D6BE7">
              <w:rPr>
                <w:rFonts w:ascii="Times New Roman" w:hAnsi="Times New Roman" w:cs="Times New Roman"/>
              </w:rPr>
              <w:t>.00 - $2</w:t>
            </w:r>
            <w:r>
              <w:rPr>
                <w:rFonts w:ascii="Times New Roman" w:hAnsi="Times New Roman" w:cs="Times New Roman"/>
              </w:rPr>
              <w:t>15</w:t>
            </w:r>
            <w:r w:rsidRPr="005D6BE7">
              <w:rPr>
                <w:rFonts w:ascii="Times New Roman" w:hAnsi="Times New Roman" w:cs="Times New Roman"/>
              </w:rPr>
              <w:t>.00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5-7</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$2</w:t>
            </w:r>
            <w:r>
              <w:rPr>
                <w:rFonts w:ascii="Times New Roman" w:hAnsi="Times New Roman" w:cs="Times New Roman"/>
              </w:rPr>
              <w:t>15</w:t>
            </w:r>
            <w:r w:rsidRPr="005D6BE7">
              <w:rPr>
                <w:rFonts w:ascii="Times New Roman" w:hAnsi="Times New Roman" w:cs="Times New Roman"/>
              </w:rPr>
              <w:t>.00 - $2</w:t>
            </w:r>
            <w:r>
              <w:rPr>
                <w:rFonts w:ascii="Times New Roman" w:hAnsi="Times New Roman" w:cs="Times New Roman"/>
              </w:rPr>
              <w:t>25</w:t>
            </w:r>
            <w:r w:rsidRPr="005D6BE7">
              <w:rPr>
                <w:rFonts w:ascii="Times New Roman" w:hAnsi="Times New Roman" w:cs="Times New Roman"/>
              </w:rPr>
              <w:t>.00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7-10</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$2</w:t>
            </w:r>
            <w:r>
              <w:rPr>
                <w:rFonts w:ascii="Times New Roman" w:hAnsi="Times New Roman" w:cs="Times New Roman"/>
              </w:rPr>
              <w:t>25</w:t>
            </w:r>
            <w:r w:rsidRPr="005D6BE7">
              <w:rPr>
                <w:rFonts w:ascii="Times New Roman" w:hAnsi="Times New Roman" w:cs="Times New Roman"/>
              </w:rPr>
              <w:t>.00 - $</w:t>
            </w:r>
            <w:r>
              <w:rPr>
                <w:rFonts w:ascii="Times New Roman" w:hAnsi="Times New Roman" w:cs="Times New Roman"/>
              </w:rPr>
              <w:t>250</w:t>
            </w:r>
            <w:r w:rsidRPr="005D6BE7">
              <w:rPr>
                <w:rFonts w:ascii="Times New Roman" w:hAnsi="Times New Roman" w:cs="Times New Roman"/>
              </w:rPr>
              <w:t>.00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10+</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w:t>
            </w:r>
            <w:r>
              <w:rPr>
                <w:rFonts w:ascii="Times New Roman" w:hAnsi="Times New Roman" w:cs="Times New Roman"/>
              </w:rPr>
              <w:t>250</w:t>
            </w:r>
            <w:r w:rsidRPr="005D6BE7">
              <w:rPr>
                <w:rFonts w:ascii="Times New Roman" w:hAnsi="Times New Roman" w:cs="Times New Roman"/>
              </w:rPr>
              <w:t>.00 - $</w:t>
            </w:r>
            <w:r>
              <w:rPr>
                <w:rFonts w:ascii="Times New Roman" w:hAnsi="Times New Roman" w:cs="Times New Roman"/>
              </w:rPr>
              <w:t>350</w:t>
            </w:r>
            <w:r w:rsidRPr="005D6BE7">
              <w:rPr>
                <w:rFonts w:ascii="Times New Roman" w:hAnsi="Times New Roman" w:cs="Times New Roman"/>
              </w:rPr>
              <w:t>.00</w:t>
            </w:r>
          </w:p>
        </w:tc>
      </w:tr>
    </w:tbl>
    <w:p w:rsidR="004F136C" w:rsidRPr="005D6BE7" w:rsidRDefault="004F136C" w:rsidP="004F136C">
      <w:pPr>
        <w:spacing w:after="0" w:line="240" w:lineRule="auto"/>
        <w:rPr>
          <w:rFonts w:ascii="Times New Roman" w:hAnsi="Times New Roman" w:cs="Times New Roman"/>
        </w:rPr>
      </w:pPr>
    </w:p>
    <w:p w:rsidR="004F136C" w:rsidRPr="005D6BE7" w:rsidRDefault="004F136C" w:rsidP="004F136C">
      <w:pPr>
        <w:tabs>
          <w:tab w:val="left" w:pos="3240"/>
        </w:tabs>
        <w:spacing w:after="0" w:line="240" w:lineRule="auto"/>
        <w:ind w:left="720" w:firstLine="720"/>
        <w:rPr>
          <w:rFonts w:ascii="Times New Roman" w:hAnsi="Times New Roman" w:cs="Times New Roman"/>
        </w:rPr>
      </w:pPr>
      <w:r w:rsidRPr="005D6BE7">
        <w:rPr>
          <w:rFonts w:ascii="Times New Roman" w:hAnsi="Times New Roman" w:cs="Times New Roman"/>
        </w:rPr>
        <w:t>Law Clerks:</w:t>
      </w:r>
      <w:r w:rsidRPr="005D6BE7">
        <w:rPr>
          <w:rFonts w:ascii="Times New Roman" w:hAnsi="Times New Roman" w:cs="Times New Roman"/>
        </w:rPr>
        <w:tab/>
        <w:t>$</w:t>
      </w:r>
      <w:r>
        <w:rPr>
          <w:rFonts w:ascii="Times New Roman" w:hAnsi="Times New Roman" w:cs="Times New Roman"/>
        </w:rPr>
        <w:t>50</w:t>
      </w:r>
      <w:r w:rsidRPr="005D6BE7">
        <w:rPr>
          <w:rFonts w:ascii="Times New Roman" w:hAnsi="Times New Roman" w:cs="Times New Roman"/>
        </w:rPr>
        <w:t xml:space="preserve">.00 - </w:t>
      </w:r>
      <w:r>
        <w:rPr>
          <w:rFonts w:ascii="Times New Roman" w:hAnsi="Times New Roman" w:cs="Times New Roman"/>
        </w:rPr>
        <w:t>$</w:t>
      </w:r>
      <w:r w:rsidRPr="005D6BE7">
        <w:rPr>
          <w:rFonts w:ascii="Times New Roman" w:hAnsi="Times New Roman" w:cs="Times New Roman"/>
        </w:rPr>
        <w:t>1</w:t>
      </w:r>
      <w:r>
        <w:rPr>
          <w:rFonts w:ascii="Times New Roman" w:hAnsi="Times New Roman" w:cs="Times New Roman"/>
        </w:rPr>
        <w:t>00</w:t>
      </w:r>
      <w:r w:rsidRPr="005D6BE7">
        <w:rPr>
          <w:rFonts w:ascii="Times New Roman" w:hAnsi="Times New Roman" w:cs="Times New Roman"/>
        </w:rPr>
        <w:t>.00</w:t>
      </w:r>
    </w:p>
    <w:p w:rsidR="004F136C" w:rsidRPr="005D6BE7" w:rsidRDefault="004F136C" w:rsidP="004F136C">
      <w:pPr>
        <w:spacing w:after="0" w:line="240" w:lineRule="auto"/>
        <w:rPr>
          <w:rFonts w:ascii="Times New Roman" w:hAnsi="Times New Roman" w:cs="Times New Roman"/>
        </w:rPr>
      </w:pPr>
    </w:p>
    <w:p w:rsidR="004F136C" w:rsidRPr="005D6BE7" w:rsidRDefault="004F136C" w:rsidP="004F136C">
      <w:pPr>
        <w:tabs>
          <w:tab w:val="left" w:pos="3240"/>
        </w:tabs>
        <w:spacing w:after="0" w:line="240" w:lineRule="auto"/>
        <w:ind w:left="720" w:firstLine="720"/>
        <w:rPr>
          <w:rFonts w:ascii="Times New Roman" w:hAnsi="Times New Roman" w:cs="Times New Roman"/>
        </w:rPr>
      </w:pPr>
      <w:r w:rsidRPr="005D6BE7">
        <w:rPr>
          <w:rFonts w:ascii="Times New Roman" w:hAnsi="Times New Roman" w:cs="Times New Roman"/>
        </w:rPr>
        <w:t>Paralegals:</w:t>
      </w:r>
      <w:r w:rsidRPr="005D6BE7">
        <w:rPr>
          <w:rFonts w:ascii="Times New Roman" w:hAnsi="Times New Roman" w:cs="Times New Roman"/>
        </w:rPr>
        <w:tab/>
        <w:t>$</w:t>
      </w:r>
      <w:r>
        <w:rPr>
          <w:rFonts w:ascii="Times New Roman" w:hAnsi="Times New Roman" w:cs="Times New Roman"/>
        </w:rPr>
        <w:t>75</w:t>
      </w:r>
      <w:r w:rsidRPr="005D6BE7">
        <w:rPr>
          <w:rFonts w:ascii="Times New Roman" w:hAnsi="Times New Roman" w:cs="Times New Roman"/>
        </w:rPr>
        <w:t>.00 - $1</w:t>
      </w:r>
      <w:r w:rsidR="00D82262">
        <w:rPr>
          <w:rFonts w:ascii="Times New Roman" w:hAnsi="Times New Roman" w:cs="Times New Roman"/>
        </w:rPr>
        <w:t>50</w:t>
      </w:r>
      <w:r w:rsidRPr="005D6BE7">
        <w:rPr>
          <w:rFonts w:ascii="Times New Roman" w:hAnsi="Times New Roman" w:cs="Times New Roman"/>
        </w:rPr>
        <w:t>.00</w:t>
      </w:r>
    </w:p>
    <w:p w:rsidR="004F136C" w:rsidRPr="005D6BE7" w:rsidRDefault="004F136C" w:rsidP="004F136C">
      <w:pPr>
        <w:spacing w:after="0" w:line="240" w:lineRule="auto"/>
        <w:rPr>
          <w:rFonts w:ascii="Times New Roman" w:hAnsi="Times New Roman" w:cs="Times New Roman"/>
        </w:rPr>
      </w:pPr>
    </w:p>
    <w:p w:rsidR="004F136C" w:rsidRDefault="004F136C" w:rsidP="00D82262">
      <w:pPr>
        <w:tabs>
          <w:tab w:val="left" w:pos="3240"/>
        </w:tabs>
        <w:spacing w:after="0" w:line="240" w:lineRule="auto"/>
        <w:ind w:left="720" w:firstLine="720"/>
        <w:rPr>
          <w:rFonts w:ascii="Times New Roman" w:hAnsi="Times New Roman" w:cs="Times New Roman"/>
        </w:rPr>
      </w:pPr>
      <w:r w:rsidRPr="005D6BE7">
        <w:rPr>
          <w:rFonts w:ascii="Times New Roman" w:hAnsi="Times New Roman" w:cs="Times New Roman"/>
        </w:rPr>
        <w:t>Legal Assistants:</w:t>
      </w:r>
      <w:r w:rsidRPr="005D6BE7">
        <w:rPr>
          <w:rFonts w:ascii="Times New Roman" w:hAnsi="Times New Roman" w:cs="Times New Roman"/>
        </w:rPr>
        <w:tab/>
        <w:t>$</w:t>
      </w:r>
      <w:r>
        <w:rPr>
          <w:rFonts w:ascii="Times New Roman" w:hAnsi="Times New Roman" w:cs="Times New Roman"/>
        </w:rPr>
        <w:t>50</w:t>
      </w:r>
      <w:r w:rsidRPr="005D6BE7">
        <w:rPr>
          <w:rFonts w:ascii="Times New Roman" w:hAnsi="Times New Roman" w:cs="Times New Roman"/>
        </w:rPr>
        <w:t>.00 - $</w:t>
      </w:r>
      <w:r w:rsidR="00D82262">
        <w:rPr>
          <w:rFonts w:ascii="Times New Roman" w:hAnsi="Times New Roman" w:cs="Times New Roman"/>
        </w:rPr>
        <w:t>125</w:t>
      </w:r>
      <w:r w:rsidRPr="005D6BE7">
        <w:rPr>
          <w:rFonts w:ascii="Times New Roman" w:hAnsi="Times New Roman" w:cs="Times New Roman"/>
        </w:rPr>
        <w:t>.00</w:t>
      </w:r>
    </w:p>
    <w:p w:rsidR="005D465E" w:rsidRDefault="005D465E" w:rsidP="00D82262">
      <w:pPr>
        <w:tabs>
          <w:tab w:val="left" w:pos="3240"/>
        </w:tabs>
        <w:spacing w:after="0" w:line="240" w:lineRule="auto"/>
        <w:ind w:left="720" w:firstLine="720"/>
        <w:rPr>
          <w:rFonts w:ascii="Times New Roman" w:hAnsi="Times New Roman" w:cs="Times New Roman"/>
        </w:rPr>
      </w:pPr>
    </w:p>
    <w:p w:rsidR="005D465E" w:rsidRDefault="005D465E" w:rsidP="00D82262">
      <w:pPr>
        <w:tabs>
          <w:tab w:val="left" w:pos="3240"/>
        </w:tabs>
        <w:spacing w:after="0" w:line="240" w:lineRule="auto"/>
        <w:ind w:left="720" w:firstLine="720"/>
        <w:rPr>
          <w:rFonts w:ascii="Times New Roman" w:hAnsi="Times New Roman" w:cs="Times New Roman"/>
        </w:rPr>
      </w:pPr>
    </w:p>
    <w:p w:rsidR="004F136C" w:rsidRDefault="004F136C" w:rsidP="004F136C">
      <w:pPr>
        <w:spacing w:after="0" w:line="240" w:lineRule="auto"/>
        <w:ind w:left="1440"/>
        <w:rPr>
          <w:rFonts w:ascii="Times New Roman" w:hAnsi="Times New Roman" w:cs="Times New Roman"/>
        </w:rPr>
      </w:pPr>
    </w:p>
    <w:p w:rsidR="004F136C" w:rsidRPr="00906484" w:rsidRDefault="004F136C" w:rsidP="004F136C">
      <w:pPr>
        <w:pStyle w:val="ListParagraph"/>
        <w:numPr>
          <w:ilvl w:val="0"/>
          <w:numId w:val="5"/>
        </w:numPr>
        <w:spacing w:after="0" w:line="240" w:lineRule="auto"/>
        <w:rPr>
          <w:rFonts w:ascii="Times New Roman" w:hAnsi="Times New Roman" w:cs="Times New Roman"/>
          <w:b/>
          <w:u w:val="single"/>
        </w:rPr>
      </w:pPr>
      <w:r w:rsidRPr="00906484">
        <w:rPr>
          <w:rFonts w:ascii="Times New Roman" w:hAnsi="Times New Roman" w:cs="Times New Roman"/>
          <w:b/>
          <w:u w:val="single"/>
        </w:rPr>
        <w:t>Acquisition and Divestiture ("A&amp;D")/Merger and Acquisition ("M&amp;A"), Transactions, Litigation, Intellectual Property, Entity, or Estate Matters</w:t>
      </w:r>
    </w:p>
    <w:p w:rsidR="004F136C" w:rsidRPr="005D6BE7" w:rsidRDefault="004F136C" w:rsidP="004F136C">
      <w:pPr>
        <w:spacing w:after="0" w:line="240" w:lineRule="auto"/>
        <w:ind w:left="1440"/>
        <w:rPr>
          <w:rFonts w:ascii="Times New Roman" w:hAnsi="Times New Roman" w:cs="Times New Roman"/>
        </w:rPr>
      </w:pPr>
      <w:r w:rsidRPr="005D6BE7">
        <w:rPr>
          <w:rFonts w:ascii="Times New Roman" w:hAnsi="Times New Roman" w:cs="Times New Roman"/>
        </w:rPr>
        <w:t xml:space="preserve">Attorneys </w:t>
      </w:r>
      <w:r w:rsidRPr="005D6BE7">
        <w:rPr>
          <w:rFonts w:ascii="Times New Roman" w:hAnsi="Times New Roman" w:cs="Times New Roman"/>
          <w:i/>
        </w:rPr>
        <w:t>(based on years of experience)</w:t>
      </w:r>
    </w:p>
    <w:p w:rsidR="004F136C" w:rsidRPr="005D6BE7" w:rsidRDefault="004F136C" w:rsidP="004F136C">
      <w:pPr>
        <w:spacing w:after="0" w:line="240" w:lineRule="auto"/>
        <w:ind w:left="1440"/>
        <w:rPr>
          <w:rFonts w:ascii="Times New Roman" w:hAnsi="Times New Roman" w:cs="Times New Roman"/>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790"/>
      </w:tblGrid>
      <w:tr w:rsidR="004F136C" w:rsidRPr="005D6BE7" w:rsidTr="00712DF9">
        <w:tc>
          <w:tcPr>
            <w:tcW w:w="2628" w:type="dxa"/>
          </w:tcPr>
          <w:p w:rsidR="004F136C" w:rsidRPr="005D6BE7" w:rsidRDefault="004F136C" w:rsidP="00712DF9">
            <w:pPr>
              <w:jc w:val="center"/>
              <w:rPr>
                <w:rFonts w:ascii="Times New Roman" w:hAnsi="Times New Roman" w:cs="Times New Roman"/>
                <w:i/>
              </w:rPr>
            </w:pPr>
            <w:r w:rsidRPr="005D6BE7">
              <w:rPr>
                <w:rFonts w:ascii="Times New Roman" w:hAnsi="Times New Roman" w:cs="Times New Roman"/>
                <w:i/>
              </w:rPr>
              <w:t>Years of Experience</w:t>
            </w:r>
          </w:p>
        </w:tc>
        <w:tc>
          <w:tcPr>
            <w:tcW w:w="2790" w:type="dxa"/>
          </w:tcPr>
          <w:p w:rsidR="004F136C" w:rsidRPr="005D6BE7" w:rsidRDefault="004F136C" w:rsidP="00712DF9">
            <w:pPr>
              <w:jc w:val="center"/>
              <w:rPr>
                <w:rFonts w:ascii="Times New Roman" w:hAnsi="Times New Roman" w:cs="Times New Roman"/>
                <w:i/>
              </w:rPr>
            </w:pPr>
            <w:r w:rsidRPr="005D6BE7">
              <w:rPr>
                <w:rFonts w:ascii="Times New Roman" w:hAnsi="Times New Roman" w:cs="Times New Roman"/>
                <w:i/>
              </w:rPr>
              <w:t xml:space="preserve"> Rate</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0-1</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$160.00 - $175.00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1-2</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$175.00 - $200.00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2-3</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$200.00 - $225.00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3-5</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$225.00 - $250.00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5-7</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$250.00 - $275.00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7-10</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$275.00 - $300.00</w:t>
            </w:r>
          </w:p>
        </w:tc>
      </w:tr>
      <w:tr w:rsidR="004F136C" w:rsidRPr="005D6BE7" w:rsidTr="00712DF9">
        <w:tc>
          <w:tcPr>
            <w:tcW w:w="2628"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10+</w:t>
            </w:r>
          </w:p>
        </w:tc>
        <w:tc>
          <w:tcPr>
            <w:tcW w:w="2790" w:type="dxa"/>
          </w:tcPr>
          <w:p w:rsidR="004F136C" w:rsidRPr="005D6BE7" w:rsidRDefault="004F136C" w:rsidP="00712DF9">
            <w:pPr>
              <w:jc w:val="center"/>
              <w:rPr>
                <w:rFonts w:ascii="Times New Roman" w:hAnsi="Times New Roman" w:cs="Times New Roman"/>
              </w:rPr>
            </w:pPr>
            <w:r w:rsidRPr="005D6BE7">
              <w:rPr>
                <w:rFonts w:ascii="Times New Roman" w:hAnsi="Times New Roman" w:cs="Times New Roman"/>
              </w:rPr>
              <w:t>$300.00 - $500.00</w:t>
            </w:r>
          </w:p>
        </w:tc>
      </w:tr>
    </w:tbl>
    <w:p w:rsidR="004F136C" w:rsidRPr="005D6BE7" w:rsidRDefault="004F136C" w:rsidP="004F136C">
      <w:pPr>
        <w:spacing w:after="0" w:line="240" w:lineRule="auto"/>
        <w:rPr>
          <w:rFonts w:ascii="Times New Roman" w:hAnsi="Times New Roman" w:cs="Times New Roman"/>
        </w:rPr>
      </w:pPr>
    </w:p>
    <w:p w:rsidR="004F136C" w:rsidRPr="005D6BE7" w:rsidRDefault="004F136C" w:rsidP="004F136C">
      <w:pPr>
        <w:tabs>
          <w:tab w:val="left" w:pos="3240"/>
        </w:tabs>
        <w:spacing w:after="0" w:line="240" w:lineRule="auto"/>
        <w:ind w:left="720" w:firstLine="720"/>
        <w:rPr>
          <w:rFonts w:ascii="Times New Roman" w:hAnsi="Times New Roman" w:cs="Times New Roman"/>
        </w:rPr>
      </w:pPr>
      <w:r w:rsidRPr="005D6BE7">
        <w:rPr>
          <w:rFonts w:ascii="Times New Roman" w:hAnsi="Times New Roman" w:cs="Times New Roman"/>
        </w:rPr>
        <w:t>Law Clerks:</w:t>
      </w:r>
      <w:r w:rsidRPr="005D6BE7">
        <w:rPr>
          <w:rFonts w:ascii="Times New Roman" w:hAnsi="Times New Roman" w:cs="Times New Roman"/>
        </w:rPr>
        <w:tab/>
        <w:t>$</w:t>
      </w:r>
      <w:r>
        <w:rPr>
          <w:rFonts w:ascii="Times New Roman" w:hAnsi="Times New Roman" w:cs="Times New Roman"/>
        </w:rPr>
        <w:t>50</w:t>
      </w:r>
      <w:r w:rsidRPr="005D6BE7">
        <w:rPr>
          <w:rFonts w:ascii="Times New Roman" w:hAnsi="Times New Roman" w:cs="Times New Roman"/>
        </w:rPr>
        <w:t xml:space="preserve">.00 - </w:t>
      </w:r>
      <w:r>
        <w:rPr>
          <w:rFonts w:ascii="Times New Roman" w:hAnsi="Times New Roman" w:cs="Times New Roman"/>
        </w:rPr>
        <w:t>$</w:t>
      </w:r>
      <w:r w:rsidRPr="005D6BE7">
        <w:rPr>
          <w:rFonts w:ascii="Times New Roman" w:hAnsi="Times New Roman" w:cs="Times New Roman"/>
        </w:rPr>
        <w:t>125.00</w:t>
      </w:r>
    </w:p>
    <w:p w:rsidR="004F136C" w:rsidRPr="005D6BE7" w:rsidRDefault="004F136C" w:rsidP="004F136C">
      <w:pPr>
        <w:spacing w:after="0" w:line="240" w:lineRule="auto"/>
        <w:rPr>
          <w:rFonts w:ascii="Times New Roman" w:hAnsi="Times New Roman" w:cs="Times New Roman"/>
        </w:rPr>
      </w:pPr>
    </w:p>
    <w:p w:rsidR="004F136C" w:rsidRPr="005D6BE7" w:rsidRDefault="004F136C" w:rsidP="004F136C">
      <w:pPr>
        <w:tabs>
          <w:tab w:val="left" w:pos="3240"/>
        </w:tabs>
        <w:spacing w:after="0" w:line="240" w:lineRule="auto"/>
        <w:ind w:left="720" w:firstLine="720"/>
        <w:rPr>
          <w:rFonts w:ascii="Times New Roman" w:hAnsi="Times New Roman" w:cs="Times New Roman"/>
        </w:rPr>
      </w:pPr>
      <w:r w:rsidRPr="005D6BE7">
        <w:rPr>
          <w:rFonts w:ascii="Times New Roman" w:hAnsi="Times New Roman" w:cs="Times New Roman"/>
        </w:rPr>
        <w:t>Paralegals:</w:t>
      </w:r>
      <w:r w:rsidRPr="005D6BE7">
        <w:rPr>
          <w:rFonts w:ascii="Times New Roman" w:hAnsi="Times New Roman" w:cs="Times New Roman"/>
        </w:rPr>
        <w:tab/>
        <w:t>$100.00 - $1</w:t>
      </w:r>
      <w:r w:rsidR="00D82262">
        <w:rPr>
          <w:rFonts w:ascii="Times New Roman" w:hAnsi="Times New Roman" w:cs="Times New Roman"/>
        </w:rPr>
        <w:t>50</w:t>
      </w:r>
      <w:r w:rsidRPr="005D6BE7">
        <w:rPr>
          <w:rFonts w:ascii="Times New Roman" w:hAnsi="Times New Roman" w:cs="Times New Roman"/>
        </w:rPr>
        <w:t>.00</w:t>
      </w:r>
    </w:p>
    <w:p w:rsidR="004F136C" w:rsidRPr="005D6BE7" w:rsidRDefault="004F136C" w:rsidP="004F136C">
      <w:pPr>
        <w:spacing w:after="0" w:line="240" w:lineRule="auto"/>
        <w:rPr>
          <w:rFonts w:ascii="Times New Roman" w:hAnsi="Times New Roman" w:cs="Times New Roman"/>
        </w:rPr>
      </w:pPr>
    </w:p>
    <w:p w:rsidR="004F136C" w:rsidRDefault="004F136C" w:rsidP="00D82262">
      <w:pPr>
        <w:tabs>
          <w:tab w:val="left" w:pos="3240"/>
        </w:tabs>
        <w:spacing w:after="0" w:line="240" w:lineRule="auto"/>
        <w:ind w:left="720" w:firstLine="720"/>
        <w:rPr>
          <w:rFonts w:ascii="Times New Roman" w:hAnsi="Times New Roman" w:cs="Times New Roman"/>
        </w:rPr>
      </w:pPr>
      <w:r w:rsidRPr="005D6BE7">
        <w:rPr>
          <w:rFonts w:ascii="Times New Roman" w:hAnsi="Times New Roman" w:cs="Times New Roman"/>
        </w:rPr>
        <w:t>Legal Assistants:</w:t>
      </w:r>
      <w:r w:rsidRPr="005D6BE7">
        <w:rPr>
          <w:rFonts w:ascii="Times New Roman" w:hAnsi="Times New Roman" w:cs="Times New Roman"/>
        </w:rPr>
        <w:tab/>
        <w:t>$</w:t>
      </w:r>
      <w:r>
        <w:rPr>
          <w:rFonts w:ascii="Times New Roman" w:hAnsi="Times New Roman" w:cs="Times New Roman"/>
        </w:rPr>
        <w:t>50</w:t>
      </w:r>
      <w:r w:rsidRPr="005D6BE7">
        <w:rPr>
          <w:rFonts w:ascii="Times New Roman" w:hAnsi="Times New Roman" w:cs="Times New Roman"/>
        </w:rPr>
        <w:t>.00 - $1</w:t>
      </w:r>
      <w:r w:rsidR="00D82262">
        <w:rPr>
          <w:rFonts w:ascii="Times New Roman" w:hAnsi="Times New Roman" w:cs="Times New Roman"/>
        </w:rPr>
        <w:t>25</w:t>
      </w:r>
      <w:r w:rsidRPr="005D6BE7">
        <w:rPr>
          <w:rFonts w:ascii="Times New Roman" w:hAnsi="Times New Roman" w:cs="Times New Roman"/>
        </w:rPr>
        <w:t>.00</w:t>
      </w:r>
    </w:p>
    <w:p w:rsidR="004F136C" w:rsidRDefault="004F136C" w:rsidP="004F136C">
      <w:pPr>
        <w:tabs>
          <w:tab w:val="left" w:pos="3240"/>
        </w:tabs>
        <w:spacing w:after="0" w:line="240" w:lineRule="auto"/>
        <w:rPr>
          <w:rFonts w:ascii="Times New Roman" w:hAnsi="Times New Roman" w:cs="Times New Roman"/>
        </w:rPr>
      </w:pPr>
    </w:p>
    <w:p w:rsidR="004F136C" w:rsidRPr="004F136C" w:rsidRDefault="004F136C" w:rsidP="00913E4E">
      <w:pPr>
        <w:tabs>
          <w:tab w:val="left" w:pos="3240"/>
        </w:tabs>
        <w:spacing w:after="0" w:line="240" w:lineRule="auto"/>
        <w:jc w:val="center"/>
        <w:rPr>
          <w:rFonts w:ascii="Times New Roman" w:hAnsi="Times New Roman" w:cs="Times New Roman"/>
          <w:sz w:val="20"/>
          <w:szCs w:val="20"/>
        </w:rPr>
      </w:pPr>
      <w:r w:rsidRPr="00B57574">
        <w:rPr>
          <w:rFonts w:ascii="Times New Roman" w:hAnsi="Times New Roman" w:cs="Times New Roman"/>
          <w:sz w:val="20"/>
          <w:szCs w:val="20"/>
        </w:rPr>
        <w:t xml:space="preserve">* </w:t>
      </w:r>
      <w:r w:rsidRPr="00B57574">
        <w:rPr>
          <w:rFonts w:ascii="Times New Roman" w:hAnsi="Times New Roman" w:cs="Times New Roman"/>
          <w:i/>
          <w:sz w:val="20"/>
          <w:szCs w:val="20"/>
        </w:rPr>
        <w:t>The firm’s hourly rates are reviewed annually and may change effective January 1</w:t>
      </w:r>
      <w:r w:rsidRPr="00B57574">
        <w:rPr>
          <w:rFonts w:ascii="Times New Roman" w:hAnsi="Times New Roman" w:cs="Times New Roman"/>
          <w:i/>
          <w:sz w:val="20"/>
          <w:szCs w:val="20"/>
          <w:vertAlign w:val="superscript"/>
        </w:rPr>
        <w:t>st</w:t>
      </w:r>
      <w:r w:rsidRPr="00B57574">
        <w:rPr>
          <w:rFonts w:ascii="Times New Roman" w:hAnsi="Times New Roman" w:cs="Times New Roman"/>
          <w:i/>
          <w:sz w:val="20"/>
          <w:szCs w:val="20"/>
        </w:rPr>
        <w:t>, unless otherwise agreed.</w:t>
      </w:r>
    </w:p>
    <w:sectPr w:rsidR="004F136C" w:rsidRPr="004F136C" w:rsidSect="00EA2F9E">
      <w:headerReference w:type="default" r:id="rId29"/>
      <w:footerReference w:type="default" r:id="rId30"/>
      <w:footerReference w:type="first" r:id="rId31"/>
      <w:pgSz w:w="12240" w:h="15840" w:code="1"/>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216" w:rsidRDefault="00204216" w:rsidP="00904EF2">
      <w:pPr>
        <w:spacing w:after="0" w:line="240" w:lineRule="auto"/>
      </w:pPr>
      <w:r>
        <w:separator/>
      </w:r>
    </w:p>
  </w:endnote>
  <w:endnote w:type="continuationSeparator" w:id="0">
    <w:p w:rsidR="00204216" w:rsidRDefault="00204216" w:rsidP="0090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3F8" w:rsidRPr="00BC416B" w:rsidRDefault="006753F8" w:rsidP="00A44DB1">
    <w:pPr>
      <w:ind w:right="440"/>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74" w:rsidRPr="00A03F74" w:rsidRDefault="00A03F74" w:rsidP="00A44DB1">
    <w:pPr>
      <w:tabs>
        <w:tab w:val="center" w:pos="4460"/>
        <w:tab w:val="left" w:pos="5505"/>
      </w:tabs>
      <w:ind w:right="44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216" w:rsidRDefault="00204216" w:rsidP="00904EF2">
      <w:pPr>
        <w:spacing w:after="0" w:line="240" w:lineRule="auto"/>
      </w:pPr>
      <w:r>
        <w:separator/>
      </w:r>
    </w:p>
  </w:footnote>
  <w:footnote w:type="continuationSeparator" w:id="0">
    <w:p w:rsidR="00204216" w:rsidRDefault="00204216" w:rsidP="00904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262" w:rsidRPr="00DC4291" w:rsidRDefault="00D82262" w:rsidP="00D82262">
    <w:pPr>
      <w:pStyle w:val="Header"/>
      <w:ind w:hanging="720"/>
      <w:rPr>
        <w:rFonts w:ascii="Goudy Old Style" w:hAnsi="Goudy Old Style"/>
        <w:smallCaps/>
        <w:color w:val="000000" w:themeColor="text1"/>
        <w:spacing w:val="40"/>
        <w:sz w:val="28"/>
        <w:szCs w:val="28"/>
        <w14:shadow w14:blurRad="50800" w14:dist="38100" w14:dir="2700000" w14:sx="100000" w14:sy="100000" w14:kx="0" w14:ky="0" w14:algn="tl">
          <w14:srgbClr w14:val="000000">
            <w14:alpha w14:val="60000"/>
          </w14:srgbClr>
        </w14:shadow>
      </w:rPr>
    </w:pPr>
    <w:r>
      <w:rPr>
        <w:rFonts w:ascii="Goudy Old Style" w:hAnsi="Goudy Old Style"/>
        <w:bCs/>
        <w:smallCaps/>
        <w:color w:val="000000" w:themeColor="text1"/>
        <w:sz w:val="28"/>
        <w:szCs w:val="28"/>
        <w14:shadow w14:blurRad="50800" w14:dist="38100" w14:dir="2700000" w14:sx="100000" w14:sy="100000" w14:kx="0" w14:ky="0" w14:algn="tl">
          <w14:srgbClr w14:val="000000">
            <w14:alpha w14:val="60000"/>
          </w14:srgbClr>
        </w14:shadow>
      </w:rPr>
      <w:tab/>
    </w:r>
    <w:r w:rsidRPr="00DC4291">
      <w:rPr>
        <w:rFonts w:ascii="Goudy Old Style" w:hAnsi="Goudy Old Style"/>
        <w:bCs/>
        <w:smallCaps/>
        <w:color w:val="000000" w:themeColor="text1"/>
        <w:sz w:val="28"/>
        <w:szCs w:val="28"/>
        <w14:shadow w14:blurRad="50800" w14:dist="38100" w14:dir="2700000" w14:sx="100000" w14:sy="100000" w14:kx="0" w14:ky="0" w14:algn="tl">
          <w14:srgbClr w14:val="000000">
            <w14:alpha w14:val="60000"/>
          </w14:srgbClr>
        </w14:shadow>
      </w:rPr>
      <w:t>Kearney, McWilliams &amp; Davis</w:t>
    </w:r>
  </w:p>
  <w:p w:rsidR="00EA2F9E" w:rsidRPr="00D82262" w:rsidRDefault="00EA2F9E">
    <w:pPr>
      <w:pStyle w:val="Header"/>
      <w:rPr>
        <w:rFonts w:ascii="Californian FB" w:hAnsi="Californian FB"/>
        <w:bCs/>
        <w:smallCaps/>
        <w:color w:val="000000" w:themeColor="text1"/>
        <w:sz w:val="16"/>
        <w:szCs w:val="16"/>
      </w:rPr>
    </w:pPr>
    <w:r w:rsidRPr="00D82262">
      <w:rPr>
        <w:rFonts w:ascii="Goudy Old Style" w:hAnsi="Goudy Old Style"/>
        <w:bCs/>
        <w:smallCaps/>
        <w:color w:val="000000" w:themeColor="text1"/>
        <w:spacing w:val="16"/>
        <w:sz w:val="16"/>
        <w:szCs w:val="16"/>
        <w14:shadow w14:blurRad="50800" w14:dist="38100" w14:dir="2700000" w14:sx="100000" w14:sy="100000" w14:kx="0" w14:ky="0" w14:algn="tl">
          <w14:srgbClr w14:val="000000">
            <w14:alpha w14:val="60000"/>
          </w14:srgbClr>
        </w14:shadow>
      </w:rPr>
      <w:t xml:space="preserve">     www.</w:t>
    </w:r>
    <w:r w:rsidR="00D82262">
      <w:rPr>
        <w:rFonts w:ascii="Goudy Old Style" w:hAnsi="Goudy Old Style"/>
        <w:bCs/>
        <w:smallCaps/>
        <w:color w:val="000000" w:themeColor="text1"/>
        <w:spacing w:val="16"/>
        <w:sz w:val="16"/>
        <w:szCs w:val="16"/>
        <w14:shadow w14:blurRad="50800" w14:dist="38100" w14:dir="2700000" w14:sx="100000" w14:sy="100000" w14:kx="0" w14:ky="0" w14:algn="tl">
          <w14:srgbClr w14:val="000000">
            <w14:alpha w14:val="60000"/>
          </w14:srgbClr>
        </w14:shadow>
      </w:rPr>
      <w:t>KMD</w:t>
    </w:r>
    <w:r w:rsidR="0056645E" w:rsidRPr="00D82262">
      <w:rPr>
        <w:rFonts w:ascii="Goudy Old Style" w:hAnsi="Goudy Old Style"/>
        <w:bCs/>
        <w:smallCaps/>
        <w:color w:val="000000" w:themeColor="text1"/>
        <w:spacing w:val="16"/>
        <w:sz w:val="16"/>
        <w:szCs w:val="16"/>
        <w14:shadow w14:blurRad="50800" w14:dist="38100" w14:dir="2700000" w14:sx="100000" w14:sy="100000" w14:kx="0" w14:ky="0" w14:algn="tl">
          <w14:srgbClr w14:val="000000">
            <w14:alpha w14:val="60000"/>
          </w14:srgbClr>
        </w14:shadow>
      </w:rPr>
      <w:t>.LAW</w:t>
    </w:r>
  </w:p>
  <w:p w:rsidR="00EA2F9E" w:rsidRPr="00EA2F9E" w:rsidRDefault="00EA2F9E">
    <w:pPr>
      <w:pStyle w:val="Header"/>
      <w:rPr>
        <w:rFonts w:ascii="Californian FB" w:hAnsi="Californian FB"/>
        <w:b/>
        <w:bCs/>
        <w:smallCaps/>
        <w:color w:val="632423" w:themeColor="accent2"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6A58"/>
    <w:multiLevelType w:val="hybridMultilevel"/>
    <w:tmpl w:val="B6EE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66D7A"/>
    <w:multiLevelType w:val="hybridMultilevel"/>
    <w:tmpl w:val="2F3691D4"/>
    <w:lvl w:ilvl="0" w:tplc="6EE82484">
      <w:start w:val="713"/>
      <w:numFmt w:val="bullet"/>
      <w:lvlText w:val="-"/>
      <w:lvlJc w:val="left"/>
      <w:pPr>
        <w:ind w:left="144" w:hanging="144"/>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D7BDD"/>
    <w:multiLevelType w:val="hybridMultilevel"/>
    <w:tmpl w:val="2FEC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D3E7F"/>
    <w:multiLevelType w:val="hybridMultilevel"/>
    <w:tmpl w:val="937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B545B"/>
    <w:multiLevelType w:val="multilevel"/>
    <w:tmpl w:val="473E717A"/>
    <w:lvl w:ilvl="0">
      <w:numFmt w:val="decimal"/>
      <w:lvlText w:val="%1"/>
      <w:lvlJc w:val="left"/>
      <w:pPr>
        <w:ind w:left="1080" w:hanging="1080"/>
      </w:pPr>
      <w:rPr>
        <w:rFonts w:hint="default"/>
      </w:rPr>
    </w:lvl>
    <w:lvl w:ilvl="1">
      <w:start w:val="1"/>
      <w:numFmt w:val="decimal"/>
      <w:lvlText w:val="%1-%2"/>
      <w:lvlJc w:val="left"/>
      <w:pPr>
        <w:ind w:left="2880" w:hanging="108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52E90D8F"/>
    <w:multiLevelType w:val="hybridMultilevel"/>
    <w:tmpl w:val="C8D2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175C1"/>
    <w:multiLevelType w:val="hybridMultilevel"/>
    <w:tmpl w:val="7440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85220"/>
    <w:multiLevelType w:val="hybridMultilevel"/>
    <w:tmpl w:val="252431A8"/>
    <w:lvl w:ilvl="0" w:tplc="529A49F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E102C2"/>
    <w:multiLevelType w:val="hybridMultilevel"/>
    <w:tmpl w:val="7912199C"/>
    <w:lvl w:ilvl="0" w:tplc="EE34C5CA">
      <w:numFmt w:val="bullet"/>
      <w:lvlText w:val="-"/>
      <w:lvlJc w:val="left"/>
      <w:pPr>
        <w:ind w:left="72" w:hanging="7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61E25"/>
    <w:multiLevelType w:val="multilevel"/>
    <w:tmpl w:val="473E717A"/>
    <w:lvl w:ilvl="0">
      <w:numFmt w:val="decimal"/>
      <w:lvlText w:val="%1"/>
      <w:lvlJc w:val="left"/>
      <w:pPr>
        <w:ind w:left="1080" w:hanging="1080"/>
      </w:pPr>
      <w:rPr>
        <w:rFonts w:hint="default"/>
      </w:rPr>
    </w:lvl>
    <w:lvl w:ilvl="1">
      <w:start w:val="1"/>
      <w:numFmt w:val="decimal"/>
      <w:lvlText w:val="%1-%2"/>
      <w:lvlJc w:val="left"/>
      <w:pPr>
        <w:ind w:left="2880" w:hanging="108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0" w15:restartNumberingAfterBreak="0">
    <w:nsid w:val="76DF17D6"/>
    <w:multiLevelType w:val="hybridMultilevel"/>
    <w:tmpl w:val="1FF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8"/>
  </w:num>
  <w:num w:numId="5">
    <w:abstractNumId w:val="7"/>
  </w:num>
  <w:num w:numId="6">
    <w:abstractNumId w:val="6"/>
  </w:num>
  <w:num w:numId="7">
    <w:abstractNumId w:val="2"/>
  </w:num>
  <w:num w:numId="8">
    <w:abstractNumId w:val="3"/>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2B8"/>
    <w:rsid w:val="00000F89"/>
    <w:rsid w:val="000010A4"/>
    <w:rsid w:val="00003213"/>
    <w:rsid w:val="00013C8F"/>
    <w:rsid w:val="000302B8"/>
    <w:rsid w:val="00032901"/>
    <w:rsid w:val="00035E12"/>
    <w:rsid w:val="00072428"/>
    <w:rsid w:val="00075AD9"/>
    <w:rsid w:val="000B2BF8"/>
    <w:rsid w:val="000B6658"/>
    <w:rsid w:val="000C21EB"/>
    <w:rsid w:val="000C2EA7"/>
    <w:rsid w:val="000C6670"/>
    <w:rsid w:val="000D6D61"/>
    <w:rsid w:val="000E5E14"/>
    <w:rsid w:val="000E6A95"/>
    <w:rsid w:val="000F1E70"/>
    <w:rsid w:val="000F355F"/>
    <w:rsid w:val="00110173"/>
    <w:rsid w:val="00121E06"/>
    <w:rsid w:val="00134C9C"/>
    <w:rsid w:val="00140BAF"/>
    <w:rsid w:val="00141A51"/>
    <w:rsid w:val="00150A1F"/>
    <w:rsid w:val="00160A63"/>
    <w:rsid w:val="001641AC"/>
    <w:rsid w:val="00180B85"/>
    <w:rsid w:val="00181B55"/>
    <w:rsid w:val="00194442"/>
    <w:rsid w:val="00194A67"/>
    <w:rsid w:val="001B01C0"/>
    <w:rsid w:val="001B214B"/>
    <w:rsid w:val="001B6FE2"/>
    <w:rsid w:val="001C6AC3"/>
    <w:rsid w:val="001C7125"/>
    <w:rsid w:val="001D5720"/>
    <w:rsid w:val="001E18F1"/>
    <w:rsid w:val="001E5B20"/>
    <w:rsid w:val="001E7620"/>
    <w:rsid w:val="001F6526"/>
    <w:rsid w:val="00204216"/>
    <w:rsid w:val="00205B50"/>
    <w:rsid w:val="00214CED"/>
    <w:rsid w:val="00215D79"/>
    <w:rsid w:val="00226D2A"/>
    <w:rsid w:val="00230F61"/>
    <w:rsid w:val="00235AA9"/>
    <w:rsid w:val="002554AA"/>
    <w:rsid w:val="002701C6"/>
    <w:rsid w:val="002B24BC"/>
    <w:rsid w:val="002B3B4D"/>
    <w:rsid w:val="002D0E47"/>
    <w:rsid w:val="002E1D1F"/>
    <w:rsid w:val="002E1EBF"/>
    <w:rsid w:val="002F5E62"/>
    <w:rsid w:val="002F5FB3"/>
    <w:rsid w:val="00306E01"/>
    <w:rsid w:val="00312146"/>
    <w:rsid w:val="00316C49"/>
    <w:rsid w:val="00340B1D"/>
    <w:rsid w:val="00341939"/>
    <w:rsid w:val="0036143E"/>
    <w:rsid w:val="00373675"/>
    <w:rsid w:val="003B3241"/>
    <w:rsid w:val="003B5FFD"/>
    <w:rsid w:val="003B7D05"/>
    <w:rsid w:val="003C7C94"/>
    <w:rsid w:val="003D32E8"/>
    <w:rsid w:val="003D6D1B"/>
    <w:rsid w:val="003E5C3F"/>
    <w:rsid w:val="003F16A8"/>
    <w:rsid w:val="003F7512"/>
    <w:rsid w:val="00403925"/>
    <w:rsid w:val="00411AD7"/>
    <w:rsid w:val="00421C63"/>
    <w:rsid w:val="00422E7B"/>
    <w:rsid w:val="004241D2"/>
    <w:rsid w:val="00426F26"/>
    <w:rsid w:val="00431A5A"/>
    <w:rsid w:val="00474C98"/>
    <w:rsid w:val="004754C4"/>
    <w:rsid w:val="00484387"/>
    <w:rsid w:val="004928D0"/>
    <w:rsid w:val="004A1396"/>
    <w:rsid w:val="004A49AB"/>
    <w:rsid w:val="004C7F7D"/>
    <w:rsid w:val="004D74C1"/>
    <w:rsid w:val="004D75FC"/>
    <w:rsid w:val="004E37D1"/>
    <w:rsid w:val="004F136C"/>
    <w:rsid w:val="004F3AC8"/>
    <w:rsid w:val="00500383"/>
    <w:rsid w:val="00512F98"/>
    <w:rsid w:val="005151EE"/>
    <w:rsid w:val="00552340"/>
    <w:rsid w:val="00554D98"/>
    <w:rsid w:val="0056475D"/>
    <w:rsid w:val="00565C3F"/>
    <w:rsid w:val="0056645E"/>
    <w:rsid w:val="00574EDA"/>
    <w:rsid w:val="00577A70"/>
    <w:rsid w:val="005812C8"/>
    <w:rsid w:val="00587274"/>
    <w:rsid w:val="0059521B"/>
    <w:rsid w:val="005A1892"/>
    <w:rsid w:val="005A1FB8"/>
    <w:rsid w:val="005B0F46"/>
    <w:rsid w:val="005B69FC"/>
    <w:rsid w:val="005C18EF"/>
    <w:rsid w:val="005D465E"/>
    <w:rsid w:val="005D70EB"/>
    <w:rsid w:val="005F27A5"/>
    <w:rsid w:val="00600F3E"/>
    <w:rsid w:val="00612043"/>
    <w:rsid w:val="00621EEC"/>
    <w:rsid w:val="006239E0"/>
    <w:rsid w:val="0063583C"/>
    <w:rsid w:val="006550A2"/>
    <w:rsid w:val="006753F8"/>
    <w:rsid w:val="00696F39"/>
    <w:rsid w:val="006A2615"/>
    <w:rsid w:val="006A361C"/>
    <w:rsid w:val="006C0C1C"/>
    <w:rsid w:val="006E0355"/>
    <w:rsid w:val="006E7700"/>
    <w:rsid w:val="006F15C0"/>
    <w:rsid w:val="007016F8"/>
    <w:rsid w:val="007067D6"/>
    <w:rsid w:val="007212E9"/>
    <w:rsid w:val="0072357B"/>
    <w:rsid w:val="00726647"/>
    <w:rsid w:val="00742615"/>
    <w:rsid w:val="007456E9"/>
    <w:rsid w:val="00746F15"/>
    <w:rsid w:val="00747F15"/>
    <w:rsid w:val="007532F3"/>
    <w:rsid w:val="00757F42"/>
    <w:rsid w:val="00760208"/>
    <w:rsid w:val="00774907"/>
    <w:rsid w:val="007777B3"/>
    <w:rsid w:val="007907CD"/>
    <w:rsid w:val="00793584"/>
    <w:rsid w:val="007B100F"/>
    <w:rsid w:val="007B4580"/>
    <w:rsid w:val="007C254B"/>
    <w:rsid w:val="007C41C9"/>
    <w:rsid w:val="007D2DE3"/>
    <w:rsid w:val="007D45B0"/>
    <w:rsid w:val="007E4186"/>
    <w:rsid w:val="007F3A09"/>
    <w:rsid w:val="0081156B"/>
    <w:rsid w:val="00815852"/>
    <w:rsid w:val="008226C7"/>
    <w:rsid w:val="00822778"/>
    <w:rsid w:val="00832284"/>
    <w:rsid w:val="00834ABC"/>
    <w:rsid w:val="008410DE"/>
    <w:rsid w:val="00846817"/>
    <w:rsid w:val="008740EF"/>
    <w:rsid w:val="008A4949"/>
    <w:rsid w:val="008C0FF2"/>
    <w:rsid w:val="008E759F"/>
    <w:rsid w:val="008F01CE"/>
    <w:rsid w:val="008F31C5"/>
    <w:rsid w:val="008F42D5"/>
    <w:rsid w:val="008F6D4F"/>
    <w:rsid w:val="0090387C"/>
    <w:rsid w:val="00904EF2"/>
    <w:rsid w:val="00913E4E"/>
    <w:rsid w:val="00915DC4"/>
    <w:rsid w:val="00922644"/>
    <w:rsid w:val="00927764"/>
    <w:rsid w:val="00932A98"/>
    <w:rsid w:val="0094130B"/>
    <w:rsid w:val="00980177"/>
    <w:rsid w:val="009828DA"/>
    <w:rsid w:val="00984056"/>
    <w:rsid w:val="00990AA1"/>
    <w:rsid w:val="00997C98"/>
    <w:rsid w:val="009A2085"/>
    <w:rsid w:val="009A6DC4"/>
    <w:rsid w:val="009B0BA8"/>
    <w:rsid w:val="009B2346"/>
    <w:rsid w:val="009C2E05"/>
    <w:rsid w:val="009C5E37"/>
    <w:rsid w:val="009D6224"/>
    <w:rsid w:val="009E3052"/>
    <w:rsid w:val="009E6515"/>
    <w:rsid w:val="009F0F12"/>
    <w:rsid w:val="00A03F74"/>
    <w:rsid w:val="00A05D2F"/>
    <w:rsid w:val="00A2654C"/>
    <w:rsid w:val="00A26A39"/>
    <w:rsid w:val="00A34D83"/>
    <w:rsid w:val="00A44DB1"/>
    <w:rsid w:val="00A5590E"/>
    <w:rsid w:val="00A564F6"/>
    <w:rsid w:val="00A61054"/>
    <w:rsid w:val="00A65516"/>
    <w:rsid w:val="00A7786F"/>
    <w:rsid w:val="00A77BC1"/>
    <w:rsid w:val="00A807BC"/>
    <w:rsid w:val="00A85435"/>
    <w:rsid w:val="00AA7E3B"/>
    <w:rsid w:val="00AC470B"/>
    <w:rsid w:val="00AC52C0"/>
    <w:rsid w:val="00AE4B29"/>
    <w:rsid w:val="00AE4CC2"/>
    <w:rsid w:val="00AE75F0"/>
    <w:rsid w:val="00AF4523"/>
    <w:rsid w:val="00AF4BFD"/>
    <w:rsid w:val="00AF6EED"/>
    <w:rsid w:val="00B04052"/>
    <w:rsid w:val="00B245F0"/>
    <w:rsid w:val="00B41137"/>
    <w:rsid w:val="00B41734"/>
    <w:rsid w:val="00B566D5"/>
    <w:rsid w:val="00B6115A"/>
    <w:rsid w:val="00B62715"/>
    <w:rsid w:val="00B65313"/>
    <w:rsid w:val="00B66A33"/>
    <w:rsid w:val="00B768C7"/>
    <w:rsid w:val="00B81730"/>
    <w:rsid w:val="00B82529"/>
    <w:rsid w:val="00B87AD2"/>
    <w:rsid w:val="00B91A0A"/>
    <w:rsid w:val="00BC416B"/>
    <w:rsid w:val="00BC7E31"/>
    <w:rsid w:val="00BE1369"/>
    <w:rsid w:val="00BF1174"/>
    <w:rsid w:val="00BF71E3"/>
    <w:rsid w:val="00C10D83"/>
    <w:rsid w:val="00C11B05"/>
    <w:rsid w:val="00C15AE4"/>
    <w:rsid w:val="00C32FE3"/>
    <w:rsid w:val="00C33BD8"/>
    <w:rsid w:val="00C4745F"/>
    <w:rsid w:val="00C53E6D"/>
    <w:rsid w:val="00C6372A"/>
    <w:rsid w:val="00C8061C"/>
    <w:rsid w:val="00C83257"/>
    <w:rsid w:val="00C850BE"/>
    <w:rsid w:val="00CD3A97"/>
    <w:rsid w:val="00CE2EBE"/>
    <w:rsid w:val="00CE3870"/>
    <w:rsid w:val="00CF29B9"/>
    <w:rsid w:val="00D0666D"/>
    <w:rsid w:val="00D43FB1"/>
    <w:rsid w:val="00D81137"/>
    <w:rsid w:val="00D81DF9"/>
    <w:rsid w:val="00D82262"/>
    <w:rsid w:val="00D84338"/>
    <w:rsid w:val="00D84C6B"/>
    <w:rsid w:val="00D9133B"/>
    <w:rsid w:val="00D95626"/>
    <w:rsid w:val="00DA0363"/>
    <w:rsid w:val="00DD1AC6"/>
    <w:rsid w:val="00DD508F"/>
    <w:rsid w:val="00DD7686"/>
    <w:rsid w:val="00DE10C4"/>
    <w:rsid w:val="00DE4793"/>
    <w:rsid w:val="00DE4B1D"/>
    <w:rsid w:val="00DF06B1"/>
    <w:rsid w:val="00E01BF1"/>
    <w:rsid w:val="00E1530F"/>
    <w:rsid w:val="00E220FC"/>
    <w:rsid w:val="00E26582"/>
    <w:rsid w:val="00E30A8C"/>
    <w:rsid w:val="00E33A23"/>
    <w:rsid w:val="00E446CC"/>
    <w:rsid w:val="00E47359"/>
    <w:rsid w:val="00E51805"/>
    <w:rsid w:val="00E70079"/>
    <w:rsid w:val="00E91DB5"/>
    <w:rsid w:val="00EA2F9E"/>
    <w:rsid w:val="00EB3610"/>
    <w:rsid w:val="00EC40FE"/>
    <w:rsid w:val="00EE3888"/>
    <w:rsid w:val="00EE5F79"/>
    <w:rsid w:val="00EF27D4"/>
    <w:rsid w:val="00EF390B"/>
    <w:rsid w:val="00EF6C71"/>
    <w:rsid w:val="00F00763"/>
    <w:rsid w:val="00F044DF"/>
    <w:rsid w:val="00F071B2"/>
    <w:rsid w:val="00F12FE9"/>
    <w:rsid w:val="00F13AFF"/>
    <w:rsid w:val="00F35A5D"/>
    <w:rsid w:val="00F36A6A"/>
    <w:rsid w:val="00F51559"/>
    <w:rsid w:val="00F52467"/>
    <w:rsid w:val="00F535BF"/>
    <w:rsid w:val="00F674CD"/>
    <w:rsid w:val="00F81196"/>
    <w:rsid w:val="00F82EA7"/>
    <w:rsid w:val="00F86EF4"/>
    <w:rsid w:val="00FA5160"/>
    <w:rsid w:val="00FB5C4E"/>
    <w:rsid w:val="00FC3530"/>
    <w:rsid w:val="00FC4B00"/>
    <w:rsid w:val="00FE02DF"/>
    <w:rsid w:val="00FE5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B23E"/>
  <w15:docId w15:val="{3E1CFB44-2C87-4827-B8A0-6AF9B06E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F2"/>
  </w:style>
  <w:style w:type="paragraph" w:styleId="Footer">
    <w:name w:val="footer"/>
    <w:basedOn w:val="Normal"/>
    <w:link w:val="FooterChar"/>
    <w:uiPriority w:val="99"/>
    <w:unhideWhenUsed/>
    <w:rsid w:val="00904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F2"/>
  </w:style>
  <w:style w:type="character" w:customStyle="1" w:styleId="LeftIndentChar">
    <w:name w:val="Left Indent Char"/>
    <w:basedOn w:val="DefaultParagraphFont"/>
    <w:link w:val="LeftIndent"/>
    <w:uiPriority w:val="99"/>
    <w:locked/>
    <w:rsid w:val="007E4186"/>
    <w:rPr>
      <w:rFonts w:cs="Times New Roman"/>
      <w:sz w:val="24"/>
    </w:rPr>
  </w:style>
  <w:style w:type="paragraph" w:customStyle="1" w:styleId="LeftIndent">
    <w:name w:val="Left Indent"/>
    <w:basedOn w:val="Normal"/>
    <w:link w:val="LeftIndentChar"/>
    <w:uiPriority w:val="99"/>
    <w:rsid w:val="007E4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pPr>
    <w:rPr>
      <w:rFonts w:cs="Times New Roman"/>
      <w:sz w:val="24"/>
    </w:rPr>
  </w:style>
  <w:style w:type="paragraph" w:customStyle="1" w:styleId="p8">
    <w:name w:val="p8"/>
    <w:basedOn w:val="Normal"/>
    <w:uiPriority w:val="99"/>
    <w:rsid w:val="007E4186"/>
    <w:pPr>
      <w:widowControl w:val="0"/>
      <w:tabs>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tLeast"/>
      <w:ind w:left="1440" w:firstLine="576"/>
    </w:pPr>
    <w:rPr>
      <w:rFonts w:ascii="Times New Roman" w:eastAsia="Times New Roman" w:hAnsi="Times New Roman" w:cs="Times New Roman"/>
      <w:sz w:val="24"/>
      <w:szCs w:val="20"/>
    </w:rPr>
  </w:style>
  <w:style w:type="paragraph" w:styleId="ListParagraph">
    <w:name w:val="List Paragraph"/>
    <w:basedOn w:val="Normal"/>
    <w:uiPriority w:val="34"/>
    <w:qFormat/>
    <w:rsid w:val="002B24BC"/>
    <w:pPr>
      <w:ind w:left="720"/>
      <w:contextualSpacing/>
    </w:pPr>
  </w:style>
  <w:style w:type="paragraph" w:styleId="BalloonText">
    <w:name w:val="Balloon Text"/>
    <w:basedOn w:val="Normal"/>
    <w:link w:val="BalloonTextChar"/>
    <w:uiPriority w:val="99"/>
    <w:semiHidden/>
    <w:unhideWhenUsed/>
    <w:rsid w:val="005B0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46"/>
    <w:rPr>
      <w:rFonts w:ascii="Tahoma" w:hAnsi="Tahoma" w:cs="Tahoma"/>
      <w:sz w:val="16"/>
      <w:szCs w:val="16"/>
    </w:rPr>
  </w:style>
  <w:style w:type="table" w:styleId="TableGrid">
    <w:name w:val="Table Grid"/>
    <w:basedOn w:val="TableNormal"/>
    <w:uiPriority w:val="59"/>
    <w:rsid w:val="001E1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0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079"/>
    <w:rPr>
      <w:sz w:val="20"/>
      <w:szCs w:val="20"/>
    </w:rPr>
  </w:style>
  <w:style w:type="character" w:styleId="FootnoteReference">
    <w:name w:val="footnote reference"/>
    <w:basedOn w:val="DefaultParagraphFont"/>
    <w:uiPriority w:val="99"/>
    <w:semiHidden/>
    <w:unhideWhenUsed/>
    <w:rsid w:val="00E70079"/>
    <w:rPr>
      <w:vertAlign w:val="superscript"/>
    </w:rPr>
  </w:style>
  <w:style w:type="paragraph" w:customStyle="1" w:styleId="Default">
    <w:name w:val="Default"/>
    <w:rsid w:val="002F5E6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91A0A"/>
    <w:rPr>
      <w:color w:val="0000FF" w:themeColor="hyperlink"/>
      <w:u w:val="single"/>
    </w:rPr>
  </w:style>
  <w:style w:type="character" w:styleId="FollowedHyperlink">
    <w:name w:val="FollowedHyperlink"/>
    <w:basedOn w:val="DefaultParagraphFont"/>
    <w:uiPriority w:val="99"/>
    <w:semiHidden/>
    <w:unhideWhenUsed/>
    <w:rsid w:val="0056645E"/>
    <w:rPr>
      <w:color w:val="800080" w:themeColor="followedHyperlink"/>
      <w:u w:val="single"/>
    </w:rPr>
  </w:style>
  <w:style w:type="character" w:styleId="UnresolvedMention">
    <w:name w:val="Unresolved Mention"/>
    <w:basedOn w:val="DefaultParagraphFont"/>
    <w:uiPriority w:val="99"/>
    <w:semiHidden/>
    <w:unhideWhenUsed/>
    <w:rsid w:val="00013C8F"/>
    <w:rPr>
      <w:color w:val="808080"/>
      <w:shd w:val="clear" w:color="auto" w:fill="E6E6E6"/>
    </w:rPr>
  </w:style>
  <w:style w:type="paragraph" w:styleId="NormalWeb">
    <w:name w:val="Normal (Web)"/>
    <w:basedOn w:val="Normal"/>
    <w:uiPriority w:val="99"/>
    <w:unhideWhenUsed/>
    <w:rsid w:val="005D70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90472">
      <w:bodyDiv w:val="1"/>
      <w:marLeft w:val="0"/>
      <w:marRight w:val="0"/>
      <w:marTop w:val="0"/>
      <w:marBottom w:val="0"/>
      <w:divBdr>
        <w:top w:val="none" w:sz="0" w:space="0" w:color="auto"/>
        <w:left w:val="none" w:sz="0" w:space="0" w:color="auto"/>
        <w:bottom w:val="none" w:sz="0" w:space="0" w:color="auto"/>
        <w:right w:val="none" w:sz="0" w:space="0" w:color="auto"/>
      </w:divBdr>
    </w:div>
    <w:div w:id="913930046">
      <w:bodyDiv w:val="1"/>
      <w:marLeft w:val="0"/>
      <w:marRight w:val="0"/>
      <w:marTop w:val="0"/>
      <w:marBottom w:val="0"/>
      <w:divBdr>
        <w:top w:val="none" w:sz="0" w:space="0" w:color="auto"/>
        <w:left w:val="none" w:sz="0" w:space="0" w:color="auto"/>
        <w:bottom w:val="none" w:sz="0" w:space="0" w:color="auto"/>
        <w:right w:val="none" w:sz="0" w:space="0" w:color="auto"/>
      </w:divBdr>
    </w:div>
    <w:div w:id="1518078759">
      <w:bodyDiv w:val="1"/>
      <w:marLeft w:val="0"/>
      <w:marRight w:val="0"/>
      <w:marTop w:val="0"/>
      <w:marBottom w:val="0"/>
      <w:divBdr>
        <w:top w:val="none" w:sz="0" w:space="0" w:color="auto"/>
        <w:left w:val="none" w:sz="0" w:space="0" w:color="auto"/>
        <w:bottom w:val="none" w:sz="0" w:space="0" w:color="auto"/>
        <w:right w:val="none" w:sz="0" w:space="0" w:color="auto"/>
      </w:divBdr>
    </w:div>
    <w:div w:id="1740592295">
      <w:bodyDiv w:val="1"/>
      <w:marLeft w:val="0"/>
      <w:marRight w:val="0"/>
      <w:marTop w:val="0"/>
      <w:marBottom w:val="0"/>
      <w:divBdr>
        <w:top w:val="none" w:sz="0" w:space="0" w:color="auto"/>
        <w:left w:val="none" w:sz="0" w:space="0" w:color="auto"/>
        <w:bottom w:val="none" w:sz="0" w:space="0" w:color="auto"/>
        <w:right w:val="none" w:sz="0" w:space="0" w:color="auto"/>
      </w:divBdr>
    </w:div>
    <w:div w:id="1959220313">
      <w:bodyDiv w:val="1"/>
      <w:marLeft w:val="0"/>
      <w:marRight w:val="0"/>
      <w:marTop w:val="0"/>
      <w:marBottom w:val="0"/>
      <w:divBdr>
        <w:top w:val="none" w:sz="0" w:space="0" w:color="auto"/>
        <w:left w:val="none" w:sz="0" w:space="0" w:color="auto"/>
        <w:bottom w:val="none" w:sz="0" w:space="0" w:color="auto"/>
        <w:right w:val="none" w:sz="0" w:space="0" w:color="auto"/>
      </w:divBdr>
    </w:div>
    <w:div w:id="20645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bls.org/Profile/Attorney.aspx?mid=5706870" TargetMode="External"/><Relationship Id="rId18" Type="http://schemas.openxmlformats.org/officeDocument/2006/relationships/image" Target="media/image5.jpeg"/><Relationship Id="rId26" Type="http://schemas.openxmlformats.org/officeDocument/2006/relationships/hyperlink" Target="mailto:bbibby@bmkpllc.com" TargetMode="Externa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yperlink" Target="mailto:ddecker@bmkpllc.com" TargetMode="External"/><Relationship Id="rId17" Type="http://schemas.openxmlformats.org/officeDocument/2006/relationships/hyperlink" Target="mailto:sbarnes@kmd.law" TargetMode="Externa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bmkpllc.com/people/attorneys/john-davis-ii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kpllc.com/contact-us/" TargetMode="External"/><Relationship Id="rId24" Type="http://schemas.openxmlformats.org/officeDocument/2006/relationships/hyperlink" Target="mailto:bnevills@kmd.law"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md.law/people/attorneys/devon-h-decker/" TargetMode="External"/><Relationship Id="rId23" Type="http://schemas.openxmlformats.org/officeDocument/2006/relationships/image" Target="media/image7.jpeg"/><Relationship Id="rId28" Type="http://schemas.openxmlformats.org/officeDocument/2006/relationships/image" Target="media/image9.jpg"/><Relationship Id="rId10" Type="http://schemas.openxmlformats.org/officeDocument/2006/relationships/hyperlink" Target="http://www.bmkpllc.com/people/attorneys/" TargetMode="External"/><Relationship Id="rId19" Type="http://schemas.openxmlformats.org/officeDocument/2006/relationships/hyperlink" Target="mailto:jdavis@kmd.law"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gif"/><Relationship Id="rId22" Type="http://schemas.openxmlformats.org/officeDocument/2006/relationships/hyperlink" Target="mailto:tshaw@kmd.law" TargetMode="External"/><Relationship Id="rId27" Type="http://schemas.openxmlformats.org/officeDocument/2006/relationships/hyperlink" Target="http://www.bmkpllc.com/people/attorneys/devon-h-decke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8214B-0E78-4568-8866-4F72290F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2494</Words>
  <Characters>14218</Characters>
  <Application>Microsoft Office Word</Application>
  <DocSecurity>0</DocSecurity>
  <PresentationFormat/>
  <Lines>118</Lines>
  <Paragraphs>33</Paragraphs>
  <ScaleCrop>false</ScaleCrop>
  <HeadingPairs>
    <vt:vector size="2" baseType="variant">
      <vt:variant>
        <vt:lpstr>Title</vt:lpstr>
      </vt:variant>
      <vt:variant>
        <vt:i4>1</vt:i4>
      </vt:variant>
    </vt:vector>
  </HeadingPairs>
  <TitlesOfParts>
    <vt:vector size="1" baseType="lpstr">
      <vt:lpstr>BMK Brochure</vt:lpstr>
    </vt:vector>
  </TitlesOfParts>
  <Company>BMK PLLC</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BMK Brochure</dc:title>
  <dc:creator>BMK PLLC</dc:creator>
  <cp:lastModifiedBy>KMD Houston</cp:lastModifiedBy>
  <cp:revision>9</cp:revision>
  <cp:lastPrinted>2017-10-20T20:23:00Z</cp:lastPrinted>
  <dcterms:created xsi:type="dcterms:W3CDTF">2018-04-02T16:04:00Z</dcterms:created>
  <dcterms:modified xsi:type="dcterms:W3CDTF">2018-04-03T18:54:00Z</dcterms:modified>
</cp:coreProperties>
</file>