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7653" w:rsidRDefault="00013CAD">
      <w:r w:rsidRPr="000D246E">
        <w:rPr>
          <w:b/>
          <w:sz w:val="28"/>
        </w:rPr>
        <w:t>Work With Me Page</w:t>
      </w:r>
      <w:r w:rsidR="00587653" w:rsidRPr="000D246E">
        <w:rPr>
          <w:sz w:val="28"/>
        </w:rPr>
        <w:t xml:space="preserve"> </w:t>
      </w:r>
      <w:r w:rsidR="00587653">
        <w:t>(Very important Page) aside main page</w:t>
      </w:r>
    </w:p>
    <w:p w:rsidR="00587653" w:rsidRDefault="00587653">
      <w:r w:rsidRPr="00587653">
        <w:rPr>
          <w:b/>
          <w:highlight w:val="yellow"/>
        </w:rPr>
        <w:t>Hero Banner with Text</w:t>
      </w:r>
      <w:r w:rsidRPr="00587653">
        <w:rPr>
          <w:b/>
        </w:rPr>
        <w:t xml:space="preserve"> </w:t>
      </w:r>
      <w:r>
        <w:t>– Plus Free Content , Subscribe bar in the Bottom.</w:t>
      </w:r>
    </w:p>
    <w:p w:rsidR="00013CAD" w:rsidRDefault="007E79A0">
      <w:r>
        <w:rPr>
          <w:noProof/>
        </w:rPr>
        <w:drawing>
          <wp:inline distT="0" distB="0" distL="0" distR="0" wp14:anchorId="31938E95" wp14:editId="0AB9F706">
            <wp:extent cx="5943600" cy="213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15" w:rsidRDefault="00467515"/>
    <w:p w:rsidR="00720599" w:rsidRDefault="00720599">
      <w:r>
        <w:t>Place to put a video underneath.</w:t>
      </w:r>
    </w:p>
    <w:p w:rsidR="00720599" w:rsidRDefault="00720599" w:rsidP="00720599">
      <w:pPr>
        <w:spacing w:after="0" w:line="240" w:lineRule="auto"/>
        <w:rPr>
          <w:rFonts w:ascii="Calibri" w:eastAsia="Times New Roman" w:hAnsi="Calibri" w:cs="Calibri"/>
          <w:color w:val="000000"/>
        </w:rPr>
      </w:pPr>
      <w:hyperlink r:id="rId8" w:history="1">
        <w:r w:rsidRPr="003E3FFA">
          <w:rPr>
            <w:rStyle w:val="Hyperlink"/>
            <w:rFonts w:ascii="Calibri" w:eastAsia="Times New Roman" w:hAnsi="Calibri" w:cs="Calibri"/>
          </w:rPr>
          <w:t>https://charliepage.com/lp/social-sales-funnels/</w:t>
        </w:r>
      </w:hyperlink>
    </w:p>
    <w:p w:rsidR="00AF4814" w:rsidRDefault="00AF4814" w:rsidP="00720599">
      <w:pPr>
        <w:spacing w:after="0" w:line="240" w:lineRule="auto"/>
        <w:rPr>
          <w:rFonts w:ascii="Calibri" w:eastAsia="Times New Roman" w:hAnsi="Calibri" w:cs="Calibri"/>
          <w:color w:val="000000"/>
        </w:rPr>
      </w:pPr>
      <w:hyperlink r:id="rId9" w:history="1">
        <w:r w:rsidRPr="003E3FFA">
          <w:rPr>
            <w:rStyle w:val="Hyperlink"/>
            <w:rFonts w:ascii="Calibri" w:eastAsia="Times New Roman" w:hAnsi="Calibri" w:cs="Calibri"/>
          </w:rPr>
          <w:t>https://theconfidenceblueprint.com/masterclass-opt-in</w:t>
        </w:r>
      </w:hyperlink>
    </w:p>
    <w:p w:rsidR="00AF4814" w:rsidRDefault="00AF4814" w:rsidP="00720599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587653" w:rsidRDefault="00587653" w:rsidP="00720599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587653" w:rsidRDefault="00587653" w:rsidP="00720599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OR Hero Banner</w:t>
      </w:r>
    </w:p>
    <w:p w:rsidR="00587653" w:rsidRDefault="00587653" w:rsidP="00720599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And Video rectangle in the Right Side</w:t>
      </w:r>
    </w:p>
    <w:p w:rsidR="00587653" w:rsidRDefault="00587653" w:rsidP="00720599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587653" w:rsidRDefault="00587653" w:rsidP="00720599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noProof/>
        </w:rPr>
        <w:drawing>
          <wp:inline distT="0" distB="0" distL="0" distR="0" wp14:anchorId="5ABEB438" wp14:editId="3DB83B38">
            <wp:extent cx="5943600" cy="11531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14" w:rsidRDefault="00AF4814" w:rsidP="00AF4814"/>
    <w:p w:rsidR="00720599" w:rsidRDefault="00720599" w:rsidP="00720599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5E086C" w:rsidRDefault="005E086C" w:rsidP="00720599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5E086C" w:rsidRDefault="005E086C" w:rsidP="00720599">
      <w:pPr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587653">
        <w:rPr>
          <w:rFonts w:ascii="Calibri" w:eastAsia="Times New Roman" w:hAnsi="Calibri" w:cs="Calibri"/>
          <w:b/>
          <w:color w:val="000000"/>
          <w:highlight w:val="yellow"/>
        </w:rPr>
        <w:t>Under the Video Area</w:t>
      </w:r>
    </w:p>
    <w:p w:rsidR="00AF4814" w:rsidRDefault="00AF4814" w:rsidP="00720599">
      <w:pPr>
        <w:spacing w:after="0" w:line="240" w:lineRule="auto"/>
        <w:rPr>
          <w:rFonts w:ascii="Calibri" w:eastAsia="Times New Roman" w:hAnsi="Calibri" w:cs="Calibri"/>
          <w:b/>
          <w:color w:val="000000"/>
        </w:rPr>
      </w:pPr>
    </w:p>
    <w:p w:rsidR="005E086C" w:rsidRDefault="005E086C" w:rsidP="00720599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Put a Banner similar to the one below (not in a black background)</w:t>
      </w:r>
      <w:r w:rsidR="00587653">
        <w:rPr>
          <w:rFonts w:ascii="Calibri" w:eastAsia="Times New Roman" w:hAnsi="Calibri" w:cs="Calibri"/>
          <w:color w:val="000000"/>
        </w:rPr>
        <w:t xml:space="preserve"> that will take you to the corresponding options</w:t>
      </w:r>
      <w:bookmarkStart w:id="0" w:name="_GoBack"/>
      <w:bookmarkEnd w:id="0"/>
    </w:p>
    <w:p w:rsidR="005E086C" w:rsidRDefault="005E086C" w:rsidP="00720599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46DE00A0" wp14:editId="4C092E63">
            <wp:extent cx="5943600" cy="14719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99" w:rsidRDefault="00720599" w:rsidP="00720599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720599" w:rsidRDefault="00720599" w:rsidP="00720599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5E086C" w:rsidRPr="000D246E" w:rsidRDefault="005E086C" w:rsidP="00720599">
      <w:pPr>
        <w:spacing w:after="0" w:line="240" w:lineRule="auto"/>
        <w:rPr>
          <w:rFonts w:ascii="Calibri" w:eastAsia="Times New Roman" w:hAnsi="Calibri" w:cs="Calibri"/>
          <w:b/>
          <w:color w:val="000000"/>
        </w:rPr>
      </w:pPr>
      <w:r w:rsidRPr="000D246E">
        <w:rPr>
          <w:rFonts w:ascii="Calibri" w:eastAsia="Times New Roman" w:hAnsi="Calibri" w:cs="Calibri"/>
          <w:b/>
          <w:color w:val="000000"/>
          <w:highlight w:val="yellow"/>
        </w:rPr>
        <w:t>Body:</w:t>
      </w:r>
    </w:p>
    <w:p w:rsidR="005E086C" w:rsidRDefault="005E086C" w:rsidP="00720599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5E086C" w:rsidRDefault="005E086C" w:rsidP="00720599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Is sub areas for each option showcased above ( With the background being one white, one that greyish background, then white then greyish)</w:t>
      </w:r>
    </w:p>
    <w:p w:rsidR="005E086C" w:rsidRDefault="005E086C" w:rsidP="00720599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5E086C" w:rsidRDefault="005E086C" w:rsidP="00720599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Each subarea will have </w:t>
      </w:r>
    </w:p>
    <w:p w:rsidR="005E086C" w:rsidRDefault="005E086C" w:rsidP="00720599">
      <w:pPr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5E086C" w:rsidRPr="00587653" w:rsidRDefault="005E086C" w:rsidP="0058765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587653">
        <w:rPr>
          <w:rFonts w:ascii="Calibri" w:eastAsia="Times New Roman" w:hAnsi="Calibri" w:cs="Calibri"/>
          <w:color w:val="000000"/>
        </w:rPr>
        <w:t>Heading</w:t>
      </w:r>
    </w:p>
    <w:p w:rsidR="005E086C" w:rsidRPr="00587653" w:rsidRDefault="005E086C" w:rsidP="0058765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587653">
        <w:rPr>
          <w:rFonts w:ascii="Calibri" w:eastAsia="Times New Roman" w:hAnsi="Calibri" w:cs="Calibri"/>
          <w:color w:val="000000"/>
        </w:rPr>
        <w:t>Body of text</w:t>
      </w:r>
    </w:p>
    <w:p w:rsidR="005E086C" w:rsidRPr="00587653" w:rsidRDefault="005E086C" w:rsidP="0058765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587653">
        <w:rPr>
          <w:rFonts w:ascii="Calibri" w:eastAsia="Times New Roman" w:hAnsi="Calibri" w:cs="Calibri"/>
          <w:color w:val="000000"/>
        </w:rPr>
        <w:t>What is offered</w:t>
      </w:r>
    </w:p>
    <w:p w:rsidR="005E086C" w:rsidRPr="00587653" w:rsidRDefault="005E086C" w:rsidP="0058765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587653">
        <w:rPr>
          <w:rFonts w:ascii="Calibri" w:eastAsia="Times New Roman" w:hAnsi="Calibri" w:cs="Calibri"/>
          <w:color w:val="000000"/>
        </w:rPr>
        <w:t>For who it is</w:t>
      </w:r>
    </w:p>
    <w:p w:rsidR="00587653" w:rsidRPr="00587653" w:rsidRDefault="00587653" w:rsidP="0058765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587653">
        <w:rPr>
          <w:rFonts w:ascii="Calibri" w:eastAsia="Times New Roman" w:hAnsi="Calibri" w:cs="Calibri"/>
          <w:color w:val="000000"/>
        </w:rPr>
        <w:t>The process</w:t>
      </w:r>
    </w:p>
    <w:p w:rsidR="00587653" w:rsidRPr="00587653" w:rsidRDefault="00587653" w:rsidP="0058765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587653">
        <w:rPr>
          <w:rFonts w:ascii="Calibri" w:eastAsia="Times New Roman" w:hAnsi="Calibri" w:cs="Calibri"/>
          <w:color w:val="000000"/>
        </w:rPr>
        <w:t>See results</w:t>
      </w:r>
    </w:p>
    <w:p w:rsidR="00587653" w:rsidRPr="00587653" w:rsidRDefault="00587653" w:rsidP="0058765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587653">
        <w:rPr>
          <w:rFonts w:ascii="Calibri" w:eastAsia="Times New Roman" w:hAnsi="Calibri" w:cs="Calibri"/>
          <w:color w:val="000000"/>
        </w:rPr>
        <w:t xml:space="preserve">Free training </w:t>
      </w:r>
    </w:p>
    <w:p w:rsidR="00587653" w:rsidRDefault="00587653" w:rsidP="00587653">
      <w:pPr>
        <w:pStyle w:val="ListParagraph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587653">
        <w:rPr>
          <w:rFonts w:ascii="Calibri" w:eastAsia="Times New Roman" w:hAnsi="Calibri" w:cs="Calibri"/>
          <w:color w:val="000000"/>
        </w:rPr>
        <w:t>Apply here button</w:t>
      </w:r>
    </w:p>
    <w:p w:rsidR="00587653" w:rsidRPr="00587653" w:rsidRDefault="00587653" w:rsidP="00587653">
      <w:pPr>
        <w:pStyle w:val="ListParagraph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587653" w:rsidRDefault="00587653" w:rsidP="00720599">
      <w:pPr>
        <w:spacing w:after="0" w:line="240" w:lineRule="auto"/>
        <w:rPr>
          <w:rFonts w:ascii="Calibri" w:eastAsia="Times New Roman" w:hAnsi="Calibri" w:cs="Calibri"/>
          <w:color w:val="000000"/>
        </w:rPr>
      </w:pPr>
      <w:hyperlink r:id="rId12" w:history="1">
        <w:r w:rsidRPr="003E3FFA">
          <w:rPr>
            <w:rStyle w:val="Hyperlink"/>
            <w:rFonts w:ascii="Calibri" w:eastAsia="Times New Roman" w:hAnsi="Calibri" w:cs="Calibri"/>
          </w:rPr>
          <w:t>https://www.sterlinggriffin.com/work-with-me/</w:t>
        </w:r>
      </w:hyperlink>
      <w:r>
        <w:rPr>
          <w:rFonts w:ascii="Calibri" w:eastAsia="Times New Roman" w:hAnsi="Calibri" w:cs="Calibri"/>
          <w:color w:val="000000"/>
        </w:rPr>
        <w:t xml:space="preserve"> </w:t>
      </w:r>
    </w:p>
    <w:p w:rsidR="005E086C" w:rsidRDefault="005E086C" w:rsidP="00720599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1003D7AB" wp14:editId="18468F49">
            <wp:extent cx="5943600" cy="46812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C" w:rsidRDefault="005E086C" w:rsidP="00720599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D75531D" wp14:editId="0BB6B489">
            <wp:extent cx="5943600" cy="42932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C" w:rsidRDefault="005E086C" w:rsidP="00720599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07E4643C" wp14:editId="7F7ACFB1">
            <wp:extent cx="5943600" cy="24422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86C" w:rsidRDefault="005E086C" w:rsidP="00720599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824E285" wp14:editId="57BC6C03">
            <wp:extent cx="5943600" cy="50374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814" w:rsidRDefault="00AF4814" w:rsidP="00720599">
      <w:pPr>
        <w:spacing w:after="0" w:line="240" w:lineRule="auto"/>
        <w:rPr>
          <w:noProof/>
        </w:rPr>
      </w:pPr>
    </w:p>
    <w:p w:rsidR="00AF4814" w:rsidRDefault="00AF4814" w:rsidP="00720599">
      <w:pPr>
        <w:spacing w:after="0" w:line="240" w:lineRule="auto"/>
        <w:rPr>
          <w:noProof/>
        </w:rPr>
      </w:pPr>
      <w:r>
        <w:rPr>
          <w:noProof/>
        </w:rPr>
        <w:t>After all the Services</w:t>
      </w:r>
    </w:p>
    <w:p w:rsidR="00AF4814" w:rsidRDefault="00AF4814" w:rsidP="00720599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8A854C">
            <wp:simplePos x="0" y="0"/>
            <wp:positionH relativeFrom="margin">
              <wp:align>right</wp:align>
            </wp:positionH>
            <wp:positionV relativeFrom="paragraph">
              <wp:posOffset>207010</wp:posOffset>
            </wp:positionV>
            <wp:extent cx="5943600" cy="251714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I want to have an area for “Add-ons” Something Similar to below  ( You can be creative with this)</w:t>
      </w:r>
    </w:p>
    <w:p w:rsidR="00AF4814" w:rsidRDefault="00AF4814" w:rsidP="00720599">
      <w:pPr>
        <w:spacing w:after="0" w:line="240" w:lineRule="auto"/>
        <w:rPr>
          <w:noProof/>
        </w:rPr>
      </w:pPr>
    </w:p>
    <w:p w:rsidR="005E086C" w:rsidRPr="005E086C" w:rsidRDefault="005E086C" w:rsidP="00720599">
      <w:pPr>
        <w:spacing w:after="0" w:line="240" w:lineRule="auto"/>
        <w:rPr>
          <w:noProof/>
        </w:rPr>
      </w:pPr>
    </w:p>
    <w:p w:rsidR="007E0A85" w:rsidRDefault="007E0A85"/>
    <w:p w:rsidR="007E0A85" w:rsidRDefault="007E0A85"/>
    <w:p w:rsidR="007E0A85" w:rsidRDefault="007E0A85"/>
    <w:p w:rsidR="007E0A85" w:rsidRDefault="007E0A85"/>
    <w:p w:rsidR="007E0A85" w:rsidRDefault="007E0A85"/>
    <w:p w:rsidR="007E0A85" w:rsidRDefault="007E0A85"/>
    <w:p w:rsidR="007E0A85" w:rsidRDefault="007E0A85"/>
    <w:p w:rsidR="00720599" w:rsidRPr="00587653" w:rsidRDefault="007E0A85" w:rsidP="00587653">
      <w:r>
        <w:rPr>
          <w:noProof/>
        </w:rPr>
        <w:drawing>
          <wp:anchor distT="0" distB="0" distL="114300" distR="114300" simplePos="0" relativeHeight="251658240" behindDoc="0" locked="0" layoutInCell="1" allowOverlap="1" wp14:anchorId="66CEA47A">
            <wp:simplePos x="0" y="0"/>
            <wp:positionH relativeFrom="margin">
              <wp:posOffset>-9525</wp:posOffset>
            </wp:positionH>
            <wp:positionV relativeFrom="paragraph">
              <wp:posOffset>753110</wp:posOffset>
            </wp:positionV>
            <wp:extent cx="5943600" cy="377507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653">
        <w:t xml:space="preserve">( This is only for me – Don’t worry about this) </w:t>
      </w:r>
      <w:r>
        <w:t xml:space="preserve">This will be used in the page that they go to to contact me after they click the apply </w:t>
      </w:r>
    </w:p>
    <w:sectPr w:rsidR="00720599" w:rsidRPr="005876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0B92" w:rsidRDefault="00DF0B92" w:rsidP="007E0A85">
      <w:pPr>
        <w:spacing w:after="0" w:line="240" w:lineRule="auto"/>
      </w:pPr>
      <w:r>
        <w:separator/>
      </w:r>
    </w:p>
  </w:endnote>
  <w:endnote w:type="continuationSeparator" w:id="0">
    <w:p w:rsidR="00DF0B92" w:rsidRDefault="00DF0B92" w:rsidP="007E0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0B92" w:rsidRDefault="00DF0B92" w:rsidP="007E0A85">
      <w:pPr>
        <w:spacing w:after="0" w:line="240" w:lineRule="auto"/>
      </w:pPr>
      <w:r>
        <w:separator/>
      </w:r>
    </w:p>
  </w:footnote>
  <w:footnote w:type="continuationSeparator" w:id="0">
    <w:p w:rsidR="00DF0B92" w:rsidRDefault="00DF0B92" w:rsidP="007E0A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7E5BF4"/>
    <w:multiLevelType w:val="hybridMultilevel"/>
    <w:tmpl w:val="BC48AD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CAD"/>
    <w:rsid w:val="00013CAD"/>
    <w:rsid w:val="000D246E"/>
    <w:rsid w:val="00366413"/>
    <w:rsid w:val="00467515"/>
    <w:rsid w:val="004932DD"/>
    <w:rsid w:val="00587653"/>
    <w:rsid w:val="005E086C"/>
    <w:rsid w:val="006774A9"/>
    <w:rsid w:val="006D13FE"/>
    <w:rsid w:val="00720599"/>
    <w:rsid w:val="007E0A85"/>
    <w:rsid w:val="007E79A0"/>
    <w:rsid w:val="00963FCF"/>
    <w:rsid w:val="00AF4814"/>
    <w:rsid w:val="00DF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3B40D"/>
  <w15:chartTrackingRefBased/>
  <w15:docId w15:val="{3D587D1B-B7DB-4EEA-A21E-04AC02B1D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05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0599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7E0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A85"/>
  </w:style>
  <w:style w:type="paragraph" w:styleId="Footer">
    <w:name w:val="footer"/>
    <w:basedOn w:val="Normal"/>
    <w:link w:val="FooterChar"/>
    <w:uiPriority w:val="99"/>
    <w:unhideWhenUsed/>
    <w:rsid w:val="007E0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A85"/>
  </w:style>
  <w:style w:type="paragraph" w:styleId="ListParagraph">
    <w:name w:val="List Paragraph"/>
    <w:basedOn w:val="Normal"/>
    <w:uiPriority w:val="34"/>
    <w:qFormat/>
    <w:rsid w:val="005876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64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rliepage.com/lp/social-sales-funnels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sterlinggriffin.com/work-with-me/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heconfidenceblueprint.com/masterclass-opt-i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Soler Nieves</dc:creator>
  <cp:keywords/>
  <dc:description/>
  <cp:lastModifiedBy>Laura Soler Nieves</cp:lastModifiedBy>
  <cp:revision>3</cp:revision>
  <dcterms:created xsi:type="dcterms:W3CDTF">2018-02-09T14:32:00Z</dcterms:created>
  <dcterms:modified xsi:type="dcterms:W3CDTF">2018-02-09T16:47:00Z</dcterms:modified>
</cp:coreProperties>
</file>