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F6" w:rsidRDefault="00623CF6" w:rsidP="00623CF6">
      <w:pPr>
        <w:rPr>
          <w:u w:val="single"/>
        </w:rPr>
      </w:pPr>
    </w:p>
    <w:p w:rsidR="00D80A7C" w:rsidRDefault="00D80A7C" w:rsidP="00623CF6">
      <w:pPr>
        <w:rPr>
          <w:b/>
          <w:color w:val="1F497D" w:themeColor="text2"/>
          <w:sz w:val="24"/>
          <w:szCs w:val="24"/>
        </w:rPr>
      </w:pPr>
    </w:p>
    <w:p w:rsidR="00623CF6" w:rsidRPr="00D80A7C" w:rsidRDefault="00623CF6" w:rsidP="00623CF6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New brand development:</w:t>
      </w:r>
      <w:r w:rsidR="00D80A7C">
        <w:rPr>
          <w:b/>
          <w:color w:val="1F497D" w:themeColor="text2"/>
          <w:sz w:val="24"/>
          <w:szCs w:val="24"/>
        </w:rPr>
        <w:t xml:space="preserve">  </w:t>
      </w:r>
      <w:r w:rsidR="00071FD8" w:rsidRPr="00071FD8">
        <w:rPr>
          <w:i/>
          <w:color w:val="1F497D" w:themeColor="text2"/>
        </w:rPr>
        <w:t xml:space="preserve">An </w:t>
      </w:r>
      <w:r w:rsidR="00071FD8" w:rsidRPr="00071FD8">
        <w:rPr>
          <w:b/>
          <w:i/>
          <w:color w:val="1F497D" w:themeColor="text2"/>
        </w:rPr>
        <w:t>organic wine</w:t>
      </w:r>
      <w:r w:rsidR="00071FD8" w:rsidRPr="00071FD8">
        <w:rPr>
          <w:i/>
          <w:color w:val="1F497D" w:themeColor="text2"/>
        </w:rPr>
        <w:t xml:space="preserve"> from a Single Vineyard in Central Victoria</w:t>
      </w:r>
      <w:r w:rsidR="000160EA" w:rsidRPr="00071FD8">
        <w:rPr>
          <w:i/>
          <w:color w:val="1F497D" w:themeColor="text2"/>
        </w:rPr>
        <w:br/>
      </w:r>
    </w:p>
    <w:p w:rsidR="00623CF6" w:rsidRPr="00623CF6" w:rsidRDefault="000160EA" w:rsidP="00623CF6">
      <w:pPr>
        <w:rPr>
          <w:rFonts w:ascii="Calibri" w:hAnsi="Calibri"/>
          <w:color w:val="1F497D"/>
          <w:sz w:val="21"/>
          <w:szCs w:val="21"/>
        </w:rPr>
      </w:pPr>
      <w:r w:rsidRPr="008152C9">
        <w:rPr>
          <w:rFonts w:ascii="Calibri" w:hAnsi="Calibri"/>
          <w:b/>
          <w:color w:val="1F497D"/>
          <w:sz w:val="21"/>
          <w:szCs w:val="21"/>
        </w:rPr>
        <w:br/>
        <w:t>Label Requirements / Things to consider</w:t>
      </w:r>
      <w:r w:rsidR="00623CF6">
        <w:rPr>
          <w:rFonts w:ascii="Calibri" w:hAnsi="Calibri"/>
          <w:color w:val="1F497D"/>
          <w:sz w:val="21"/>
          <w:szCs w:val="21"/>
        </w:rPr>
        <w:br/>
      </w:r>
    </w:p>
    <w:p w:rsidR="00A5766A" w:rsidRPr="00623CF6" w:rsidRDefault="00A5766A" w:rsidP="000160EA">
      <w:pPr>
        <w:pStyle w:val="ListParagraph"/>
        <w:numPr>
          <w:ilvl w:val="0"/>
          <w:numId w:val="4"/>
        </w:numPr>
        <w:spacing w:after="240"/>
        <w:rPr>
          <w:rFonts w:ascii="Calibri" w:hAnsi="Calibri"/>
          <w:color w:val="1F497D"/>
          <w:sz w:val="21"/>
          <w:szCs w:val="21"/>
        </w:rPr>
      </w:pPr>
      <w:r>
        <w:rPr>
          <w:rFonts w:ascii="Calibri" w:hAnsi="Calibri"/>
          <w:b/>
          <w:color w:val="1F497D"/>
          <w:sz w:val="21"/>
          <w:szCs w:val="21"/>
        </w:rPr>
        <w:t xml:space="preserve">‘Organic’ </w:t>
      </w:r>
      <w:r w:rsidRPr="00A5766A">
        <w:rPr>
          <w:rFonts w:ascii="Calibri" w:hAnsi="Calibri"/>
          <w:color w:val="1F497D"/>
          <w:sz w:val="21"/>
          <w:szCs w:val="21"/>
        </w:rPr>
        <w:t>to be prominently featured</w:t>
      </w:r>
    </w:p>
    <w:p w:rsidR="00D80A7C" w:rsidRPr="00D80A7C" w:rsidRDefault="00623CF6" w:rsidP="00D80A7C">
      <w:pPr>
        <w:pStyle w:val="ListParagraph"/>
        <w:numPr>
          <w:ilvl w:val="0"/>
          <w:numId w:val="4"/>
        </w:numPr>
        <w:spacing w:after="240"/>
        <w:rPr>
          <w:rFonts w:ascii="Calibri" w:hAnsi="Calibri"/>
          <w:color w:val="1F497D"/>
          <w:sz w:val="21"/>
          <w:szCs w:val="21"/>
        </w:rPr>
      </w:pPr>
      <w:r>
        <w:rPr>
          <w:rFonts w:ascii="Calibri" w:hAnsi="Calibri"/>
          <w:color w:val="1F497D"/>
          <w:sz w:val="21"/>
          <w:szCs w:val="21"/>
        </w:rPr>
        <w:t>Earthy and natural tones in the label</w:t>
      </w:r>
      <w:r w:rsidR="00D80A7C">
        <w:rPr>
          <w:rFonts w:ascii="Calibri" w:hAnsi="Calibri"/>
          <w:color w:val="1F497D"/>
          <w:sz w:val="21"/>
          <w:szCs w:val="21"/>
        </w:rPr>
        <w:t xml:space="preserve">, yet modern and contemporary </w:t>
      </w:r>
    </w:p>
    <w:p w:rsidR="0061071F" w:rsidRDefault="0061071F" w:rsidP="00AB51B4">
      <w:pPr>
        <w:pStyle w:val="ListParagraph"/>
        <w:numPr>
          <w:ilvl w:val="0"/>
          <w:numId w:val="4"/>
        </w:numPr>
        <w:spacing w:after="240"/>
        <w:rPr>
          <w:rFonts w:ascii="Calibri" w:hAnsi="Calibri"/>
          <w:color w:val="1F497D"/>
          <w:sz w:val="21"/>
          <w:szCs w:val="21"/>
        </w:rPr>
      </w:pPr>
      <w:r>
        <w:rPr>
          <w:rFonts w:ascii="Calibri" w:hAnsi="Calibri"/>
          <w:color w:val="1F497D"/>
          <w:sz w:val="21"/>
          <w:szCs w:val="21"/>
        </w:rPr>
        <w:t xml:space="preserve">Authentic branding to be based on </w:t>
      </w:r>
      <w:proofErr w:type="spellStart"/>
      <w:r>
        <w:rPr>
          <w:rFonts w:ascii="Calibri" w:hAnsi="Calibri"/>
          <w:color w:val="1F497D"/>
          <w:sz w:val="21"/>
          <w:szCs w:val="21"/>
        </w:rPr>
        <w:t>Tahbilk’s</w:t>
      </w:r>
      <w:proofErr w:type="spellEnd"/>
      <w:r>
        <w:rPr>
          <w:rFonts w:ascii="Calibri" w:hAnsi="Calibri"/>
          <w:color w:val="1F497D"/>
          <w:sz w:val="21"/>
          <w:szCs w:val="21"/>
        </w:rPr>
        <w:t xml:space="preserve"> company culture and the journey to environmental sustainability  </w:t>
      </w:r>
      <w:hyperlink r:id="rId6" w:history="1">
        <w:r w:rsidR="00AB51B4" w:rsidRPr="00D40839">
          <w:rPr>
            <w:rStyle w:val="Hyperlink"/>
            <w:rFonts w:ascii="Calibri" w:hAnsi="Calibri"/>
            <w:sz w:val="21"/>
            <w:szCs w:val="21"/>
          </w:rPr>
          <w:t>http://www.tahbilk.com.au/our-story/carbon-balanced.html</w:t>
        </w:r>
      </w:hyperlink>
      <w:bookmarkStart w:id="0" w:name="_GoBack"/>
      <w:bookmarkEnd w:id="0"/>
    </w:p>
    <w:p w:rsidR="008152C9" w:rsidRPr="00623CF6" w:rsidRDefault="00623CF6" w:rsidP="00623CF6">
      <w:pPr>
        <w:pStyle w:val="ListParagraph"/>
        <w:numPr>
          <w:ilvl w:val="0"/>
          <w:numId w:val="4"/>
        </w:numPr>
        <w:spacing w:after="240"/>
        <w:rPr>
          <w:rFonts w:ascii="Calibri" w:hAnsi="Calibri"/>
          <w:color w:val="1F497D"/>
          <w:sz w:val="21"/>
          <w:szCs w:val="21"/>
        </w:rPr>
      </w:pPr>
      <w:r>
        <w:rPr>
          <w:rFonts w:ascii="Calibri" w:hAnsi="Calibri"/>
          <w:color w:val="1F497D"/>
          <w:sz w:val="21"/>
          <w:szCs w:val="21"/>
        </w:rPr>
        <w:t xml:space="preserve">Single </w:t>
      </w:r>
      <w:r w:rsidR="0061071F">
        <w:rPr>
          <w:rFonts w:ascii="Calibri" w:hAnsi="Calibri"/>
          <w:color w:val="1F497D"/>
          <w:sz w:val="21"/>
          <w:szCs w:val="21"/>
        </w:rPr>
        <w:t>site</w:t>
      </w:r>
      <w:r>
        <w:rPr>
          <w:rFonts w:ascii="Calibri" w:hAnsi="Calibri"/>
          <w:color w:val="1F497D"/>
          <w:sz w:val="21"/>
          <w:szCs w:val="21"/>
        </w:rPr>
        <w:t>, organic vineyard</w:t>
      </w:r>
    </w:p>
    <w:p w:rsidR="008152C9" w:rsidRPr="008152C9" w:rsidRDefault="000160EA" w:rsidP="008152C9">
      <w:pPr>
        <w:pStyle w:val="ListParagraph"/>
        <w:numPr>
          <w:ilvl w:val="0"/>
          <w:numId w:val="4"/>
        </w:numPr>
        <w:spacing w:after="240"/>
        <w:rPr>
          <w:rFonts w:ascii="Calibri" w:hAnsi="Calibri"/>
          <w:b/>
          <w:color w:val="1F497D"/>
          <w:sz w:val="21"/>
          <w:szCs w:val="21"/>
        </w:rPr>
      </w:pPr>
      <w:r w:rsidRPr="008152C9">
        <w:rPr>
          <w:rFonts w:ascii="Calibri" w:hAnsi="Calibri"/>
          <w:color w:val="1F497D"/>
          <w:sz w:val="21"/>
          <w:szCs w:val="21"/>
        </w:rPr>
        <w:t xml:space="preserve">A Premium </w:t>
      </w:r>
      <w:r w:rsidR="0061071F">
        <w:rPr>
          <w:rFonts w:ascii="Calibri" w:hAnsi="Calibri"/>
          <w:color w:val="1F497D"/>
          <w:sz w:val="21"/>
          <w:szCs w:val="21"/>
        </w:rPr>
        <w:t xml:space="preserve">retail </w:t>
      </w:r>
      <w:r w:rsidRPr="008152C9">
        <w:rPr>
          <w:rFonts w:ascii="Calibri" w:hAnsi="Calibri"/>
          <w:color w:val="1F497D"/>
          <w:sz w:val="21"/>
          <w:szCs w:val="21"/>
        </w:rPr>
        <w:t xml:space="preserve">wine offering – approx. </w:t>
      </w:r>
      <w:r w:rsidR="008152C9" w:rsidRPr="008152C9">
        <w:rPr>
          <w:rFonts w:ascii="Calibri" w:hAnsi="Calibri"/>
          <w:color w:val="1F497D"/>
          <w:sz w:val="21"/>
          <w:szCs w:val="21"/>
        </w:rPr>
        <w:t>$2</w:t>
      </w:r>
      <w:r w:rsidR="00623CF6">
        <w:rPr>
          <w:rFonts w:ascii="Calibri" w:hAnsi="Calibri"/>
          <w:color w:val="1F497D"/>
          <w:sz w:val="21"/>
          <w:szCs w:val="21"/>
        </w:rPr>
        <w:t>5 RRP, therefore must have a bold yet stylish presence</w:t>
      </w:r>
    </w:p>
    <w:p w:rsidR="00623CF6" w:rsidRPr="0061071F" w:rsidRDefault="008152C9" w:rsidP="000160EA">
      <w:pPr>
        <w:pStyle w:val="ListParagraph"/>
        <w:numPr>
          <w:ilvl w:val="0"/>
          <w:numId w:val="4"/>
        </w:numPr>
        <w:spacing w:after="240"/>
        <w:rPr>
          <w:rFonts w:ascii="Calibri" w:hAnsi="Calibri"/>
          <w:b/>
          <w:color w:val="1F497D"/>
          <w:sz w:val="21"/>
          <w:szCs w:val="21"/>
        </w:rPr>
      </w:pPr>
      <w:r w:rsidRPr="00623CF6">
        <w:rPr>
          <w:rFonts w:ascii="Calibri" w:hAnsi="Calibri"/>
          <w:color w:val="1F497D"/>
          <w:sz w:val="21"/>
          <w:szCs w:val="21"/>
        </w:rPr>
        <w:t>A stand-alone l</w:t>
      </w:r>
      <w:r w:rsidR="00623CF6">
        <w:rPr>
          <w:rFonts w:ascii="Calibri" w:hAnsi="Calibri"/>
          <w:color w:val="1F497D"/>
          <w:sz w:val="21"/>
          <w:szCs w:val="21"/>
        </w:rPr>
        <w:t xml:space="preserve">abel  - with </w:t>
      </w:r>
      <w:proofErr w:type="spellStart"/>
      <w:r w:rsidR="00623CF6">
        <w:rPr>
          <w:rFonts w:ascii="Calibri" w:hAnsi="Calibri"/>
          <w:color w:val="1F497D"/>
          <w:sz w:val="21"/>
          <w:szCs w:val="21"/>
        </w:rPr>
        <w:t>Tahbilk</w:t>
      </w:r>
      <w:proofErr w:type="spellEnd"/>
      <w:r w:rsidR="00623CF6">
        <w:rPr>
          <w:rFonts w:ascii="Calibri" w:hAnsi="Calibri"/>
          <w:color w:val="1F497D"/>
          <w:sz w:val="21"/>
          <w:szCs w:val="21"/>
        </w:rPr>
        <w:t xml:space="preserve"> </w:t>
      </w:r>
      <w:r w:rsidR="0061071F">
        <w:rPr>
          <w:rFonts w:ascii="Calibri" w:hAnsi="Calibri"/>
          <w:color w:val="1F497D"/>
          <w:sz w:val="21"/>
          <w:szCs w:val="21"/>
        </w:rPr>
        <w:t xml:space="preserve">branding to be </w:t>
      </w:r>
      <w:r w:rsidR="00623CF6">
        <w:rPr>
          <w:rFonts w:ascii="Calibri" w:hAnsi="Calibri"/>
          <w:color w:val="1F497D"/>
          <w:sz w:val="21"/>
          <w:szCs w:val="21"/>
        </w:rPr>
        <w:t>secondary</w:t>
      </w:r>
    </w:p>
    <w:p w:rsidR="00623CF6" w:rsidRDefault="0061071F" w:rsidP="00623CF6">
      <w:pPr>
        <w:pStyle w:val="ListParagraph"/>
        <w:numPr>
          <w:ilvl w:val="0"/>
          <w:numId w:val="4"/>
        </w:numPr>
        <w:spacing w:after="240"/>
        <w:rPr>
          <w:rFonts w:ascii="Calibri" w:hAnsi="Calibri"/>
          <w:color w:val="1F497D"/>
          <w:sz w:val="21"/>
          <w:szCs w:val="21"/>
        </w:rPr>
      </w:pPr>
      <w:r w:rsidRPr="00623CF6">
        <w:rPr>
          <w:rFonts w:ascii="Calibri" w:hAnsi="Calibri"/>
          <w:color w:val="1F497D"/>
          <w:sz w:val="21"/>
          <w:szCs w:val="21"/>
        </w:rPr>
        <w:t xml:space="preserve">Front label only designs </w:t>
      </w:r>
      <w:r>
        <w:rPr>
          <w:rFonts w:ascii="Calibri" w:hAnsi="Calibri"/>
          <w:color w:val="1F497D"/>
          <w:sz w:val="21"/>
          <w:szCs w:val="21"/>
        </w:rPr>
        <w:t xml:space="preserve">are required </w:t>
      </w:r>
      <w:r w:rsidRPr="00623CF6">
        <w:rPr>
          <w:rFonts w:ascii="Calibri" w:hAnsi="Calibri"/>
          <w:color w:val="1F497D"/>
          <w:sz w:val="21"/>
          <w:szCs w:val="21"/>
        </w:rPr>
        <w:t>at this stage</w:t>
      </w:r>
      <w:r>
        <w:rPr>
          <w:rFonts w:ascii="Calibri" w:hAnsi="Calibri"/>
          <w:color w:val="1F497D"/>
          <w:sz w:val="21"/>
          <w:szCs w:val="21"/>
        </w:rPr>
        <w:t>.  Mandatory details for the front label are;</w:t>
      </w:r>
      <w:r>
        <w:rPr>
          <w:rFonts w:ascii="Calibri" w:hAnsi="Calibri"/>
          <w:color w:val="1F497D"/>
          <w:sz w:val="21"/>
          <w:szCs w:val="21"/>
        </w:rPr>
        <w:br/>
        <w:t>Brand name</w:t>
      </w:r>
      <w:r w:rsidR="00D80A7C">
        <w:rPr>
          <w:rFonts w:ascii="Calibri" w:hAnsi="Calibri"/>
          <w:color w:val="1F497D"/>
          <w:sz w:val="21"/>
          <w:szCs w:val="21"/>
        </w:rPr>
        <w:t xml:space="preserve"> with design image</w:t>
      </w:r>
      <w:r w:rsidRPr="0061071F">
        <w:rPr>
          <w:rFonts w:ascii="Calibri" w:hAnsi="Calibri"/>
          <w:color w:val="1F497D"/>
          <w:sz w:val="21"/>
          <w:szCs w:val="21"/>
        </w:rPr>
        <w:t>,</w:t>
      </w:r>
      <w:r>
        <w:rPr>
          <w:rFonts w:ascii="Calibri" w:hAnsi="Calibri"/>
          <w:color w:val="1F497D"/>
          <w:sz w:val="21"/>
          <w:szCs w:val="21"/>
        </w:rPr>
        <w:t xml:space="preserve"> </w:t>
      </w:r>
      <w:r w:rsidR="00A5766A" w:rsidRPr="00A5766A">
        <w:rPr>
          <w:rFonts w:ascii="Calibri" w:hAnsi="Calibri"/>
          <w:b/>
          <w:color w:val="1F497D"/>
          <w:sz w:val="21"/>
          <w:szCs w:val="21"/>
        </w:rPr>
        <w:t>Organic</w:t>
      </w:r>
      <w:r w:rsidR="00A5766A">
        <w:rPr>
          <w:rFonts w:ascii="Calibri" w:hAnsi="Calibri"/>
          <w:color w:val="1F497D"/>
          <w:sz w:val="21"/>
          <w:szCs w:val="21"/>
        </w:rPr>
        <w:t xml:space="preserve">, </w:t>
      </w:r>
      <w:r>
        <w:rPr>
          <w:rFonts w:ascii="Calibri" w:hAnsi="Calibri"/>
          <w:color w:val="1F497D"/>
          <w:sz w:val="21"/>
          <w:szCs w:val="21"/>
        </w:rPr>
        <w:t>Vintage</w:t>
      </w:r>
      <w:r w:rsidR="00A5766A">
        <w:rPr>
          <w:rFonts w:ascii="Calibri" w:hAnsi="Calibri"/>
          <w:color w:val="1F497D"/>
          <w:sz w:val="21"/>
          <w:szCs w:val="21"/>
        </w:rPr>
        <w:t>:</w:t>
      </w:r>
      <w:r>
        <w:rPr>
          <w:rFonts w:ascii="Calibri" w:hAnsi="Calibri"/>
          <w:color w:val="1F497D"/>
          <w:sz w:val="21"/>
          <w:szCs w:val="21"/>
        </w:rPr>
        <w:t xml:space="preserve"> (2020), Region: Central Victoria (single site organic vineyard)</w:t>
      </w:r>
    </w:p>
    <w:p w:rsidR="0061071F" w:rsidRPr="0061071F" w:rsidRDefault="0061071F" w:rsidP="0061071F">
      <w:pPr>
        <w:pStyle w:val="ListParagraph"/>
        <w:spacing w:after="240"/>
        <w:rPr>
          <w:rFonts w:ascii="Calibri" w:hAnsi="Calibri"/>
          <w:color w:val="1F497D"/>
          <w:sz w:val="21"/>
          <w:szCs w:val="21"/>
        </w:rPr>
      </w:pPr>
    </w:p>
    <w:p w:rsidR="000160EA" w:rsidRPr="00623CF6" w:rsidRDefault="000160EA" w:rsidP="00623CF6">
      <w:pPr>
        <w:spacing w:after="240"/>
        <w:rPr>
          <w:rFonts w:ascii="Calibri" w:hAnsi="Calibri"/>
          <w:b/>
          <w:color w:val="1F497D"/>
          <w:sz w:val="21"/>
          <w:szCs w:val="21"/>
        </w:rPr>
      </w:pPr>
      <w:r w:rsidRPr="00623CF6">
        <w:rPr>
          <w:rFonts w:ascii="Calibri" w:hAnsi="Calibri"/>
          <w:b/>
          <w:color w:val="1F497D"/>
          <w:sz w:val="21"/>
          <w:szCs w:val="21"/>
        </w:rPr>
        <w:t>Varietals</w:t>
      </w:r>
    </w:p>
    <w:p w:rsidR="000160EA" w:rsidRDefault="00623CF6" w:rsidP="000160EA">
      <w:pPr>
        <w:pStyle w:val="ListParagraph"/>
        <w:numPr>
          <w:ilvl w:val="0"/>
          <w:numId w:val="6"/>
        </w:numPr>
        <w:rPr>
          <w:rFonts w:ascii="Calibri" w:hAnsi="Calibri"/>
          <w:color w:val="1F497D"/>
          <w:sz w:val="21"/>
          <w:szCs w:val="21"/>
        </w:rPr>
      </w:pPr>
      <w:r>
        <w:rPr>
          <w:rFonts w:ascii="Calibri" w:hAnsi="Calibri"/>
          <w:color w:val="1F497D"/>
          <w:sz w:val="21"/>
          <w:szCs w:val="21"/>
        </w:rPr>
        <w:t>For the purpose of design concepts we will run with a</w:t>
      </w:r>
      <w:r w:rsidRPr="0061071F">
        <w:rPr>
          <w:rFonts w:ascii="Calibri" w:hAnsi="Calibri"/>
          <w:b/>
          <w:color w:val="1F497D"/>
          <w:sz w:val="21"/>
          <w:szCs w:val="21"/>
        </w:rPr>
        <w:t xml:space="preserve"> Shiraz</w:t>
      </w:r>
      <w:r>
        <w:rPr>
          <w:rFonts w:ascii="Calibri" w:hAnsi="Calibri"/>
          <w:color w:val="1F497D"/>
          <w:sz w:val="21"/>
          <w:szCs w:val="21"/>
        </w:rPr>
        <w:t xml:space="preserve"> and a </w:t>
      </w:r>
      <w:r w:rsidRPr="0061071F">
        <w:rPr>
          <w:rFonts w:ascii="Calibri" w:hAnsi="Calibri"/>
          <w:b/>
          <w:color w:val="1F497D"/>
          <w:sz w:val="21"/>
          <w:szCs w:val="21"/>
        </w:rPr>
        <w:t>Chardonnay</w:t>
      </w:r>
      <w:r>
        <w:rPr>
          <w:rFonts w:ascii="Calibri" w:hAnsi="Calibri"/>
          <w:color w:val="1F497D"/>
          <w:sz w:val="21"/>
          <w:szCs w:val="21"/>
        </w:rPr>
        <w:t>.  Labels therefore can incorporate the same design with different colour combinations</w:t>
      </w:r>
      <w:r w:rsidR="0061071F">
        <w:rPr>
          <w:rFonts w:ascii="Calibri" w:hAnsi="Calibri"/>
          <w:color w:val="1F497D"/>
          <w:sz w:val="21"/>
          <w:szCs w:val="21"/>
        </w:rPr>
        <w:t xml:space="preserve"> for the red and white wines</w:t>
      </w:r>
    </w:p>
    <w:p w:rsidR="00623CF6" w:rsidRPr="008152C9" w:rsidRDefault="0061071F" w:rsidP="00623CF6">
      <w:pPr>
        <w:pStyle w:val="ListParagraph"/>
        <w:rPr>
          <w:rFonts w:ascii="Calibri" w:hAnsi="Calibri"/>
          <w:color w:val="1F497D"/>
          <w:sz w:val="21"/>
          <w:szCs w:val="21"/>
        </w:rPr>
      </w:pPr>
      <w:r>
        <w:rPr>
          <w:rFonts w:ascii="Calibri" w:hAnsi="Calibri"/>
          <w:color w:val="1F497D"/>
          <w:sz w:val="21"/>
          <w:szCs w:val="21"/>
        </w:rPr>
        <w:br/>
      </w:r>
    </w:p>
    <w:p w:rsidR="000160EA" w:rsidRPr="008152C9" w:rsidRDefault="000160EA" w:rsidP="000160EA">
      <w:pPr>
        <w:spacing w:after="240"/>
        <w:rPr>
          <w:rFonts w:ascii="Calibri" w:hAnsi="Calibri"/>
          <w:b/>
          <w:color w:val="1F497D"/>
          <w:sz w:val="21"/>
          <w:szCs w:val="21"/>
        </w:rPr>
      </w:pPr>
      <w:r w:rsidRPr="008152C9">
        <w:rPr>
          <w:rFonts w:ascii="Calibri" w:hAnsi="Calibri"/>
          <w:b/>
          <w:color w:val="1F497D"/>
          <w:sz w:val="21"/>
          <w:szCs w:val="21"/>
        </w:rPr>
        <w:br/>
        <w:t>Target Market</w:t>
      </w:r>
    </w:p>
    <w:p w:rsidR="00D80A7C" w:rsidRPr="00D80A7C" w:rsidRDefault="00D80A7C" w:rsidP="00D80A7C">
      <w:pPr>
        <w:pStyle w:val="ListParagraph"/>
        <w:numPr>
          <w:ilvl w:val="0"/>
          <w:numId w:val="6"/>
        </w:numPr>
        <w:spacing w:after="240"/>
        <w:rPr>
          <w:rFonts w:asciiTheme="minorHAnsi" w:hAnsiTheme="minorHAnsi"/>
          <w:color w:val="1F497D" w:themeColor="text2"/>
          <w:sz w:val="21"/>
          <w:szCs w:val="21"/>
        </w:rPr>
      </w:pPr>
      <w:r w:rsidRPr="00D80A7C">
        <w:rPr>
          <w:rFonts w:asciiTheme="minorHAnsi" w:hAnsiTheme="minorHAnsi"/>
          <w:color w:val="1F497D" w:themeColor="text2"/>
          <w:sz w:val="21"/>
          <w:szCs w:val="21"/>
        </w:rPr>
        <w:t>25 to 40 year olds with wider appeal to consumers looking for healthier and more natural practices for an environmentally responsible lifestyle.</w:t>
      </w:r>
    </w:p>
    <w:p w:rsidR="00B6125C" w:rsidRDefault="00B6125C" w:rsidP="005B7C9C">
      <w:pPr>
        <w:pStyle w:val="ListParagraph"/>
        <w:spacing w:after="240"/>
        <w:rPr>
          <w:rFonts w:ascii="Calibri" w:hAnsi="Calibri"/>
          <w:color w:val="1F497D"/>
          <w:sz w:val="21"/>
          <w:szCs w:val="21"/>
        </w:rPr>
      </w:pPr>
      <w:r w:rsidRPr="008152C9">
        <w:rPr>
          <w:rFonts w:ascii="Calibri" w:hAnsi="Calibri"/>
          <w:color w:val="1F497D"/>
          <w:sz w:val="21"/>
          <w:szCs w:val="21"/>
        </w:rPr>
        <w:br/>
      </w:r>
    </w:p>
    <w:p w:rsidR="00623CF6" w:rsidRPr="00623CF6" w:rsidRDefault="00623CF6" w:rsidP="00623CF6">
      <w:pPr>
        <w:pStyle w:val="ListParagraph"/>
        <w:numPr>
          <w:ilvl w:val="0"/>
          <w:numId w:val="7"/>
        </w:numPr>
        <w:spacing w:after="240"/>
        <w:rPr>
          <w:rFonts w:ascii="Calibri" w:hAnsi="Calibri"/>
          <w:color w:val="1F497D"/>
          <w:sz w:val="21"/>
          <w:szCs w:val="21"/>
        </w:rPr>
      </w:pPr>
    </w:p>
    <w:sectPr w:rsidR="00623CF6" w:rsidRPr="00623CF6" w:rsidSect="000160EA">
      <w:pgSz w:w="11906" w:h="16838"/>
      <w:pgMar w:top="568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2F55"/>
    <w:multiLevelType w:val="hybridMultilevel"/>
    <w:tmpl w:val="C9E61BF4"/>
    <w:lvl w:ilvl="0" w:tplc="942A8F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9560E"/>
    <w:multiLevelType w:val="hybridMultilevel"/>
    <w:tmpl w:val="4F888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E4EAB"/>
    <w:multiLevelType w:val="hybridMultilevel"/>
    <w:tmpl w:val="73643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C7B53"/>
    <w:multiLevelType w:val="hybridMultilevel"/>
    <w:tmpl w:val="CC987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5117C"/>
    <w:multiLevelType w:val="hybridMultilevel"/>
    <w:tmpl w:val="02F280AC"/>
    <w:lvl w:ilvl="0" w:tplc="65A27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9E290C"/>
    <w:multiLevelType w:val="hybridMultilevel"/>
    <w:tmpl w:val="C8E69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E20ADB"/>
    <w:multiLevelType w:val="hybridMultilevel"/>
    <w:tmpl w:val="5544A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25C"/>
    <w:rsid w:val="000160EA"/>
    <w:rsid w:val="00071FD8"/>
    <w:rsid w:val="0034298E"/>
    <w:rsid w:val="003F5D31"/>
    <w:rsid w:val="005B7C9C"/>
    <w:rsid w:val="0061071F"/>
    <w:rsid w:val="00612BA9"/>
    <w:rsid w:val="00623CF6"/>
    <w:rsid w:val="007B18EF"/>
    <w:rsid w:val="008152C9"/>
    <w:rsid w:val="009E0CCF"/>
    <w:rsid w:val="00A5766A"/>
    <w:rsid w:val="00AB51B4"/>
    <w:rsid w:val="00AD3FB4"/>
    <w:rsid w:val="00B6125C"/>
    <w:rsid w:val="00C6248F"/>
    <w:rsid w:val="00D80A7C"/>
    <w:rsid w:val="00E920AC"/>
    <w:rsid w:val="00F6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2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2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25C"/>
    <w:pPr>
      <w:ind w:left="720"/>
    </w:pPr>
    <w:rPr>
      <w:rFonts w:ascii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0160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2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2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25C"/>
    <w:pPr>
      <w:ind w:left="720"/>
    </w:pPr>
    <w:rPr>
      <w:rFonts w:ascii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0160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hbilk.com.au/our-story/carbon-balanced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McPherson Wines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Tancredi</dc:creator>
  <cp:lastModifiedBy>Kristina Rossi</cp:lastModifiedBy>
  <cp:revision>2</cp:revision>
  <dcterms:created xsi:type="dcterms:W3CDTF">2018-01-30T00:26:00Z</dcterms:created>
  <dcterms:modified xsi:type="dcterms:W3CDTF">2018-01-30T00:26:00Z</dcterms:modified>
</cp:coreProperties>
</file>