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343E47" w:rsidTr="00343E47">
        <w:trPr>
          <w:trHeight w:val="1160"/>
        </w:trPr>
        <w:tc>
          <w:tcPr>
            <w:tcW w:w="4788" w:type="dxa"/>
          </w:tcPr>
          <w:p w:rsidR="00343E47" w:rsidRDefault="00343E47">
            <w:bookmarkStart w:id="0" w:name="_GoBack"/>
            <w:bookmarkEnd w:id="0"/>
          </w:p>
          <w:p w:rsidR="00343E47" w:rsidRDefault="00343E47" w:rsidP="00343E47">
            <w:r w:rsidRPr="00343E47">
              <w:drawing>
                <wp:inline distT="0" distB="0" distL="0" distR="0" wp14:anchorId="67C79835" wp14:editId="6F271BF8">
                  <wp:extent cx="1133619" cy="539863"/>
                  <wp:effectExtent l="0" t="0" r="0" b="0"/>
                  <wp:docPr id="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19" cy="539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vMerge w:val="restart"/>
          </w:tcPr>
          <w:p w:rsidR="00343E47" w:rsidRDefault="00343E47" w:rsidP="00067576">
            <w:r>
              <w:t xml:space="preserve">CTeD is part of </w:t>
            </w:r>
            <w:r w:rsidRPr="00343E47">
              <w:t>Duke-NUS</w:t>
            </w:r>
          </w:p>
          <w:p w:rsidR="00343E47" w:rsidRDefault="00343E47" w:rsidP="00067576">
            <w:hyperlink r:id="rId6" w:history="1">
              <w:r w:rsidRPr="00924FB8">
                <w:rPr>
                  <w:rStyle w:val="Hyperlink"/>
                </w:rPr>
                <w:t>https://www.duke-nus.edu.sg/cted/about</w:t>
              </w:r>
            </w:hyperlink>
          </w:p>
          <w:p w:rsidR="00343E47" w:rsidRDefault="00343E47" w:rsidP="00067576"/>
        </w:tc>
      </w:tr>
      <w:tr w:rsidR="00343E47" w:rsidTr="00343E47">
        <w:tc>
          <w:tcPr>
            <w:tcW w:w="4788" w:type="dxa"/>
          </w:tcPr>
          <w:p w:rsidR="00343E47" w:rsidRDefault="00343E47"/>
          <w:p w:rsidR="00343E47" w:rsidRDefault="00343E47">
            <w:r w:rsidRPr="00343E47">
              <w:drawing>
                <wp:inline distT="0" distB="0" distL="0" distR="0" wp14:anchorId="4A68ED75" wp14:editId="366A7ECA">
                  <wp:extent cx="1333658" cy="336815"/>
                  <wp:effectExtent l="0" t="0" r="0" b="6350"/>
                  <wp:docPr id="150" name="Picture 2" descr="Duke NUS Medical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2" descr="Duke NUS Medical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658" cy="3368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43E47" w:rsidRDefault="00343E47"/>
        </w:tc>
        <w:tc>
          <w:tcPr>
            <w:tcW w:w="4788" w:type="dxa"/>
            <w:vMerge/>
          </w:tcPr>
          <w:p w:rsidR="00343E47" w:rsidRDefault="00343E47"/>
        </w:tc>
      </w:tr>
      <w:tr w:rsidR="00343E47" w:rsidTr="00343E47">
        <w:trPr>
          <w:trHeight w:val="1511"/>
        </w:trPr>
        <w:tc>
          <w:tcPr>
            <w:tcW w:w="4788" w:type="dxa"/>
          </w:tcPr>
          <w:p w:rsidR="00343E47" w:rsidRDefault="00343E47"/>
          <w:p w:rsidR="00343E47" w:rsidRDefault="00343E47" w:rsidP="00343E47">
            <w:r w:rsidRPr="00343E47">
              <w:drawing>
                <wp:inline distT="0" distB="0" distL="0" distR="0" wp14:anchorId="2E8EEAB1" wp14:editId="3BCE63F0">
                  <wp:extent cx="1424940" cy="686224"/>
                  <wp:effectExtent l="0" t="0" r="3810" b="0"/>
                  <wp:docPr id="15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147" cy="68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vMerge w:val="restart"/>
          </w:tcPr>
          <w:p w:rsidR="00343E47" w:rsidRDefault="00343E47">
            <w:r>
              <w:t>SingHealth Research Intellectual Property (SHIP) is part of SingHealth</w:t>
            </w:r>
          </w:p>
          <w:p w:rsidR="00343E47" w:rsidRDefault="00343E47">
            <w:hyperlink r:id="rId9" w:history="1">
              <w:r w:rsidRPr="00924FB8">
                <w:rPr>
                  <w:rStyle w:val="Hyperlink"/>
                </w:rPr>
                <w:t>https://research.singhealth.com.sg/Pages/IntellectualProperty.aspx</w:t>
              </w:r>
            </w:hyperlink>
          </w:p>
          <w:p w:rsidR="00343E47" w:rsidRDefault="00343E47"/>
        </w:tc>
      </w:tr>
      <w:tr w:rsidR="00343E47" w:rsidTr="00343E47">
        <w:tc>
          <w:tcPr>
            <w:tcW w:w="4788" w:type="dxa"/>
          </w:tcPr>
          <w:p w:rsidR="00343E47" w:rsidRDefault="00343E47"/>
          <w:p w:rsidR="00343E47" w:rsidRDefault="00343E47">
            <w:r w:rsidRPr="00343E47">
              <w:drawing>
                <wp:inline distT="0" distB="0" distL="0" distR="0" wp14:anchorId="77DCCDA5" wp14:editId="6CCA1C83">
                  <wp:extent cx="814313" cy="654988"/>
                  <wp:effectExtent l="0" t="0" r="5080" b="0"/>
                  <wp:docPr id="3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email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313" cy="654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3E47" w:rsidRDefault="00343E47"/>
        </w:tc>
        <w:tc>
          <w:tcPr>
            <w:tcW w:w="4788" w:type="dxa"/>
            <w:vMerge/>
          </w:tcPr>
          <w:p w:rsidR="00343E47" w:rsidRDefault="00343E47"/>
        </w:tc>
      </w:tr>
      <w:tr w:rsidR="00343E47" w:rsidTr="00343E47">
        <w:tc>
          <w:tcPr>
            <w:tcW w:w="4788" w:type="dxa"/>
          </w:tcPr>
          <w:p w:rsidR="00343E47" w:rsidRDefault="00343E47"/>
          <w:p w:rsidR="00343E47" w:rsidRDefault="00343E47">
            <w:r w:rsidRPr="00343E47">
              <w:drawing>
                <wp:inline distT="0" distB="0" distL="0" distR="0" wp14:anchorId="20B4CB3F" wp14:editId="52E5FAE4">
                  <wp:extent cx="1427618" cy="716280"/>
                  <wp:effectExtent l="0" t="0" r="1270" b="7620"/>
                  <wp:docPr id="70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6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008" cy="719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3E47" w:rsidRDefault="00343E47"/>
        </w:tc>
        <w:tc>
          <w:tcPr>
            <w:tcW w:w="4788" w:type="dxa"/>
          </w:tcPr>
          <w:p w:rsidR="00343E47" w:rsidRDefault="00343E47">
            <w:r>
              <w:t>Example of joint initiative by Singhealth and Duke-NUS</w:t>
            </w:r>
          </w:p>
        </w:tc>
      </w:tr>
    </w:tbl>
    <w:p w:rsidR="00C5706A" w:rsidRDefault="00CE2138"/>
    <w:sectPr w:rsidR="00C57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E47"/>
    <w:rsid w:val="00343E47"/>
    <w:rsid w:val="004C2022"/>
    <w:rsid w:val="007A3634"/>
    <w:rsid w:val="00C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E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3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E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3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uke-nus.edu.sg/cted/about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research.singhealth.com.sg/Pages/IntellectualPropert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Shanti Rajaram</dc:creator>
  <cp:lastModifiedBy>Shanti Rajaram</cp:lastModifiedBy>
  <cp:revision>2</cp:revision>
  <dcterms:created xsi:type="dcterms:W3CDTF">2018-01-26T09:04:00Z</dcterms:created>
  <dcterms:modified xsi:type="dcterms:W3CDTF">2018-01-26T09:04:00Z</dcterms:modified>
</cp:coreProperties>
</file>