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Website Links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Contact: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stephen.redwood@triendeavors.com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Twitter: @triendeavors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Website: triendeavors.com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Instagram: triendeavors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tephen.redwood@triendeavor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