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387" w:rsidRPr="00C54387" w:rsidRDefault="00C54387" w:rsidP="00C54387">
      <w:pPr>
        <w:spacing w:after="150" w:line="330" w:lineRule="atLeast"/>
        <w:textAlignment w:val="baseline"/>
        <w:outlineLvl w:val="0"/>
        <w:rPr>
          <w:rFonts w:ascii="Arial" w:eastAsia="Times New Roman" w:hAnsi="Arial" w:cs="Arial"/>
          <w:b/>
          <w:bCs/>
          <w:color w:val="404040"/>
          <w:kern w:val="36"/>
          <w:sz w:val="30"/>
          <w:szCs w:val="30"/>
          <w:lang w:eastAsia="en-GB"/>
        </w:rPr>
      </w:pPr>
      <w:r w:rsidRPr="00C54387">
        <w:rPr>
          <w:rFonts w:ascii="Arial" w:eastAsia="Times New Roman" w:hAnsi="Arial" w:cs="Arial"/>
          <w:b/>
          <w:bCs/>
          <w:color w:val="404040"/>
          <w:kern w:val="36"/>
          <w:sz w:val="30"/>
          <w:szCs w:val="30"/>
          <w:lang w:eastAsia="en-GB"/>
        </w:rPr>
        <w:t>Warehousing</w:t>
      </w:r>
    </w:p>
    <w:p w:rsidR="00C54387" w:rsidRPr="00C54387" w:rsidRDefault="00C54387" w:rsidP="00C54387">
      <w:pPr>
        <w:shd w:val="clear" w:color="auto" w:fill="FFFFFF"/>
        <w:spacing w:after="360" w:line="300" w:lineRule="atLeast"/>
        <w:jc w:val="both"/>
        <w:textAlignment w:val="baseline"/>
        <w:rPr>
          <w:rFonts w:ascii="inherit" w:eastAsia="Times New Roman" w:hAnsi="inherit" w:cs="Arial"/>
          <w:color w:val="404040"/>
          <w:sz w:val="24"/>
          <w:szCs w:val="24"/>
          <w:lang w:eastAsia="en-GB"/>
        </w:rPr>
      </w:pPr>
      <w:r w:rsidRPr="00C54387">
        <w:rPr>
          <w:rFonts w:ascii="inherit" w:eastAsia="Times New Roman" w:hAnsi="inherit" w:cs="Arial"/>
          <w:color w:val="404040"/>
          <w:sz w:val="24"/>
          <w:szCs w:val="24"/>
          <w:lang w:eastAsia="en-GB"/>
        </w:rPr>
        <w:t>Technical storage facilities are essential in order to meet our customer requirements for the proper handling, technical configuration and storage of high tech equipment. Across our partner network TecDis have specialist warehousing facilities with the ability to store, handle and manage servers, racks, components, medical devices and other high tech equipment with special requirements.</w:t>
      </w:r>
    </w:p>
    <w:p w:rsidR="00C54387" w:rsidRPr="00C54387" w:rsidRDefault="00C54387" w:rsidP="00C54387">
      <w:pPr>
        <w:numPr>
          <w:ilvl w:val="0"/>
          <w:numId w:val="11"/>
        </w:numPr>
        <w:shd w:val="clear" w:color="auto" w:fill="FFFFFF"/>
        <w:spacing w:after="0" w:line="300" w:lineRule="atLeast"/>
        <w:textAlignment w:val="baseline"/>
        <w:rPr>
          <w:rFonts w:ascii="inherit" w:eastAsia="Times New Roman" w:hAnsi="inherit" w:cs="Arial"/>
          <w:color w:val="404040"/>
          <w:sz w:val="24"/>
          <w:szCs w:val="24"/>
          <w:lang w:eastAsia="en-GB"/>
        </w:rPr>
      </w:pPr>
      <w:r w:rsidRPr="00C54387">
        <w:rPr>
          <w:rFonts w:ascii="inherit" w:eastAsia="Times New Roman" w:hAnsi="inherit" w:cs="Arial"/>
          <w:color w:val="404040"/>
          <w:sz w:val="24"/>
          <w:szCs w:val="24"/>
          <w:lang w:eastAsia="en-GB"/>
        </w:rPr>
        <w:t>Technical centres</w:t>
      </w:r>
    </w:p>
    <w:p w:rsidR="00C54387" w:rsidRPr="00C54387" w:rsidRDefault="00C54387" w:rsidP="00C54387">
      <w:pPr>
        <w:numPr>
          <w:ilvl w:val="0"/>
          <w:numId w:val="11"/>
        </w:numPr>
        <w:shd w:val="clear" w:color="auto" w:fill="FFFFFF"/>
        <w:spacing w:after="0" w:line="300" w:lineRule="atLeast"/>
        <w:textAlignment w:val="baseline"/>
        <w:rPr>
          <w:rFonts w:ascii="inherit" w:eastAsia="Times New Roman" w:hAnsi="inherit" w:cs="Arial"/>
          <w:color w:val="404040"/>
          <w:sz w:val="24"/>
          <w:szCs w:val="24"/>
          <w:lang w:eastAsia="en-GB"/>
        </w:rPr>
      </w:pPr>
      <w:r w:rsidRPr="00C54387">
        <w:rPr>
          <w:rFonts w:ascii="inherit" w:eastAsia="Times New Roman" w:hAnsi="inherit" w:cs="Arial"/>
          <w:color w:val="404040"/>
          <w:sz w:val="24"/>
          <w:szCs w:val="24"/>
          <w:lang w:eastAsia="en-GB"/>
        </w:rPr>
        <w:t>UPS storage</w:t>
      </w:r>
    </w:p>
    <w:p w:rsidR="00C54387" w:rsidRPr="00C54387" w:rsidRDefault="00C54387" w:rsidP="00C54387">
      <w:pPr>
        <w:numPr>
          <w:ilvl w:val="0"/>
          <w:numId w:val="11"/>
        </w:numPr>
        <w:shd w:val="clear" w:color="auto" w:fill="FFFFFF"/>
        <w:spacing w:after="0" w:line="300" w:lineRule="atLeast"/>
        <w:textAlignment w:val="baseline"/>
        <w:rPr>
          <w:rFonts w:ascii="inherit" w:eastAsia="Times New Roman" w:hAnsi="inherit" w:cs="Arial"/>
          <w:color w:val="404040"/>
          <w:sz w:val="24"/>
          <w:szCs w:val="24"/>
          <w:lang w:eastAsia="en-GB"/>
        </w:rPr>
      </w:pPr>
      <w:r w:rsidRPr="00C54387">
        <w:rPr>
          <w:rFonts w:ascii="inherit" w:eastAsia="Times New Roman" w:hAnsi="inherit" w:cs="Arial"/>
          <w:color w:val="404040"/>
          <w:sz w:val="24"/>
          <w:szCs w:val="24"/>
          <w:lang w:eastAsia="en-GB"/>
        </w:rPr>
        <w:t>Anti-static rooms</w:t>
      </w:r>
    </w:p>
    <w:p w:rsidR="00C54387" w:rsidRPr="00C54387" w:rsidRDefault="00C54387" w:rsidP="00C54387">
      <w:pPr>
        <w:numPr>
          <w:ilvl w:val="0"/>
          <w:numId w:val="11"/>
        </w:numPr>
        <w:shd w:val="clear" w:color="auto" w:fill="FFFFFF"/>
        <w:spacing w:after="0" w:line="300" w:lineRule="atLeast"/>
        <w:textAlignment w:val="baseline"/>
        <w:rPr>
          <w:rFonts w:ascii="inherit" w:eastAsia="Times New Roman" w:hAnsi="inherit" w:cs="Arial"/>
          <w:color w:val="404040"/>
          <w:sz w:val="24"/>
          <w:szCs w:val="24"/>
          <w:lang w:eastAsia="en-GB"/>
        </w:rPr>
      </w:pPr>
      <w:r w:rsidRPr="00C54387">
        <w:rPr>
          <w:rFonts w:ascii="inherit" w:eastAsia="Times New Roman" w:hAnsi="inherit" w:cs="Arial"/>
          <w:color w:val="404040"/>
          <w:sz w:val="24"/>
          <w:szCs w:val="24"/>
          <w:lang w:eastAsia="en-GB"/>
        </w:rPr>
        <w:t>Clean rooms</w:t>
      </w:r>
    </w:p>
    <w:p w:rsidR="00C54387" w:rsidRPr="00C54387" w:rsidRDefault="00C54387" w:rsidP="00C54387">
      <w:pPr>
        <w:numPr>
          <w:ilvl w:val="0"/>
          <w:numId w:val="11"/>
        </w:numPr>
        <w:shd w:val="clear" w:color="auto" w:fill="FFFFFF"/>
        <w:spacing w:after="0" w:line="300" w:lineRule="atLeast"/>
        <w:textAlignment w:val="baseline"/>
        <w:rPr>
          <w:rFonts w:ascii="inherit" w:eastAsia="Times New Roman" w:hAnsi="inherit" w:cs="Arial"/>
          <w:color w:val="404040"/>
          <w:sz w:val="24"/>
          <w:szCs w:val="24"/>
          <w:lang w:eastAsia="en-GB"/>
        </w:rPr>
      </w:pPr>
      <w:r w:rsidRPr="00C54387">
        <w:rPr>
          <w:rFonts w:ascii="inherit" w:eastAsia="Times New Roman" w:hAnsi="inherit" w:cs="Arial"/>
          <w:color w:val="404040"/>
          <w:sz w:val="24"/>
          <w:szCs w:val="24"/>
          <w:lang w:eastAsia="en-GB"/>
        </w:rPr>
        <w:t>High level racking</w:t>
      </w:r>
    </w:p>
    <w:p w:rsidR="00C54387" w:rsidRPr="00C54387" w:rsidRDefault="00C54387" w:rsidP="00C54387">
      <w:pPr>
        <w:numPr>
          <w:ilvl w:val="0"/>
          <w:numId w:val="11"/>
        </w:numPr>
        <w:shd w:val="clear" w:color="auto" w:fill="FFFFFF"/>
        <w:spacing w:after="0" w:line="300" w:lineRule="atLeast"/>
        <w:textAlignment w:val="baseline"/>
        <w:rPr>
          <w:rFonts w:ascii="inherit" w:eastAsia="Times New Roman" w:hAnsi="inherit" w:cs="Arial"/>
          <w:color w:val="404040"/>
          <w:sz w:val="24"/>
          <w:szCs w:val="24"/>
          <w:lang w:eastAsia="en-GB"/>
        </w:rPr>
      </w:pPr>
      <w:r w:rsidRPr="00C54387">
        <w:rPr>
          <w:rFonts w:ascii="inherit" w:eastAsia="Times New Roman" w:hAnsi="inherit" w:cs="Arial"/>
          <w:color w:val="404040"/>
          <w:sz w:val="24"/>
          <w:szCs w:val="24"/>
          <w:lang w:eastAsia="en-GB"/>
        </w:rPr>
        <w:t>Test facilities</w:t>
      </w:r>
    </w:p>
    <w:p w:rsidR="00C54387" w:rsidRPr="00C54387" w:rsidRDefault="00C54387" w:rsidP="00C54387">
      <w:pPr>
        <w:numPr>
          <w:ilvl w:val="0"/>
          <w:numId w:val="11"/>
        </w:numPr>
        <w:shd w:val="clear" w:color="auto" w:fill="FFFFFF"/>
        <w:spacing w:after="0" w:line="300" w:lineRule="atLeast"/>
        <w:textAlignment w:val="baseline"/>
        <w:rPr>
          <w:rFonts w:ascii="inherit" w:eastAsia="Times New Roman" w:hAnsi="inherit" w:cs="Arial"/>
          <w:color w:val="404040"/>
          <w:sz w:val="24"/>
          <w:szCs w:val="24"/>
          <w:lang w:eastAsia="en-GB"/>
        </w:rPr>
      </w:pPr>
      <w:r w:rsidRPr="00C54387">
        <w:rPr>
          <w:rFonts w:ascii="inherit" w:eastAsia="Times New Roman" w:hAnsi="inherit" w:cs="Arial"/>
          <w:color w:val="404040"/>
          <w:sz w:val="24"/>
          <w:szCs w:val="24"/>
          <w:lang w:eastAsia="en-GB"/>
        </w:rPr>
        <w:t>Staging facilities</w:t>
      </w:r>
    </w:p>
    <w:p w:rsidR="00C54387" w:rsidRPr="00C54387" w:rsidRDefault="00C54387" w:rsidP="00C54387">
      <w:pPr>
        <w:numPr>
          <w:ilvl w:val="0"/>
          <w:numId w:val="11"/>
        </w:numPr>
        <w:shd w:val="clear" w:color="auto" w:fill="FFFFFF"/>
        <w:spacing w:after="0" w:line="300" w:lineRule="atLeast"/>
        <w:textAlignment w:val="baseline"/>
        <w:rPr>
          <w:rFonts w:ascii="inherit" w:eastAsia="Times New Roman" w:hAnsi="inherit" w:cs="Arial"/>
          <w:color w:val="404040"/>
          <w:sz w:val="24"/>
          <w:szCs w:val="24"/>
          <w:lang w:eastAsia="en-GB"/>
        </w:rPr>
      </w:pPr>
      <w:r w:rsidRPr="00C54387">
        <w:rPr>
          <w:rFonts w:ascii="inherit" w:eastAsia="Times New Roman" w:hAnsi="inherit" w:cs="Arial"/>
          <w:color w:val="404040"/>
          <w:sz w:val="24"/>
          <w:szCs w:val="24"/>
          <w:lang w:eastAsia="en-GB"/>
        </w:rPr>
        <w:t>Mock up/Photography facilities</w:t>
      </w:r>
    </w:p>
    <w:p w:rsidR="0075476F" w:rsidRPr="00B94369" w:rsidRDefault="0075476F" w:rsidP="00B94369">
      <w:pPr>
        <w:spacing w:after="0" w:line="240" w:lineRule="auto"/>
        <w:rPr>
          <w:rFonts w:ascii="Times New Roman" w:eastAsia="Times New Roman" w:hAnsi="Times New Roman" w:cs="Times New Roman"/>
          <w:sz w:val="24"/>
          <w:szCs w:val="24"/>
          <w:lang w:eastAsia="en-GB"/>
        </w:rPr>
      </w:pPr>
      <w:bookmarkStart w:id="0" w:name="_GoBack"/>
      <w:bookmarkEnd w:id="0"/>
    </w:p>
    <w:sectPr w:rsidR="0075476F" w:rsidRPr="00B943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04EB"/>
    <w:multiLevelType w:val="multilevel"/>
    <w:tmpl w:val="BC463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2441971"/>
    <w:multiLevelType w:val="multilevel"/>
    <w:tmpl w:val="55AAB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54F5777"/>
    <w:multiLevelType w:val="multilevel"/>
    <w:tmpl w:val="4F0E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D253AA0"/>
    <w:multiLevelType w:val="multilevel"/>
    <w:tmpl w:val="74324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F3350AA"/>
    <w:multiLevelType w:val="multilevel"/>
    <w:tmpl w:val="A140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0865F2D"/>
    <w:multiLevelType w:val="multilevel"/>
    <w:tmpl w:val="0D34F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410338B"/>
    <w:multiLevelType w:val="multilevel"/>
    <w:tmpl w:val="49EA0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D1058DD"/>
    <w:multiLevelType w:val="multilevel"/>
    <w:tmpl w:val="DF764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D691BBB"/>
    <w:multiLevelType w:val="multilevel"/>
    <w:tmpl w:val="1EDC5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74D1017"/>
    <w:multiLevelType w:val="multilevel"/>
    <w:tmpl w:val="EC0AB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D487B5B"/>
    <w:multiLevelType w:val="multilevel"/>
    <w:tmpl w:val="26748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9"/>
  </w:num>
  <w:num w:numId="4">
    <w:abstractNumId w:val="2"/>
  </w:num>
  <w:num w:numId="5">
    <w:abstractNumId w:val="8"/>
  </w:num>
  <w:num w:numId="6">
    <w:abstractNumId w:val="5"/>
  </w:num>
  <w:num w:numId="7">
    <w:abstractNumId w:val="6"/>
  </w:num>
  <w:num w:numId="8">
    <w:abstractNumId w:val="3"/>
  </w:num>
  <w:num w:numId="9">
    <w:abstractNumId w:val="4"/>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941"/>
    <w:rsid w:val="00083835"/>
    <w:rsid w:val="00126941"/>
    <w:rsid w:val="003666F7"/>
    <w:rsid w:val="003973AA"/>
    <w:rsid w:val="005D7D5D"/>
    <w:rsid w:val="005E7C18"/>
    <w:rsid w:val="0075476F"/>
    <w:rsid w:val="008B3756"/>
    <w:rsid w:val="00B94369"/>
    <w:rsid w:val="00C53194"/>
    <w:rsid w:val="00C54387"/>
    <w:rsid w:val="00F52A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269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941"/>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12694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26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941"/>
    <w:rPr>
      <w:rFonts w:ascii="Tahoma" w:hAnsi="Tahoma" w:cs="Tahoma"/>
      <w:sz w:val="16"/>
      <w:szCs w:val="16"/>
    </w:rPr>
  </w:style>
  <w:style w:type="character" w:customStyle="1" w:styleId="edit-link">
    <w:name w:val="edit-link"/>
    <w:basedOn w:val="DefaultParagraphFont"/>
    <w:rsid w:val="008B3756"/>
  </w:style>
  <w:style w:type="character" w:styleId="Hyperlink">
    <w:name w:val="Hyperlink"/>
    <w:basedOn w:val="DefaultParagraphFont"/>
    <w:uiPriority w:val="99"/>
    <w:semiHidden/>
    <w:unhideWhenUsed/>
    <w:rsid w:val="008B375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269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941"/>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12694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26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941"/>
    <w:rPr>
      <w:rFonts w:ascii="Tahoma" w:hAnsi="Tahoma" w:cs="Tahoma"/>
      <w:sz w:val="16"/>
      <w:szCs w:val="16"/>
    </w:rPr>
  </w:style>
  <w:style w:type="character" w:customStyle="1" w:styleId="edit-link">
    <w:name w:val="edit-link"/>
    <w:basedOn w:val="DefaultParagraphFont"/>
    <w:rsid w:val="008B3756"/>
  </w:style>
  <w:style w:type="character" w:styleId="Hyperlink">
    <w:name w:val="Hyperlink"/>
    <w:basedOn w:val="DefaultParagraphFont"/>
    <w:uiPriority w:val="99"/>
    <w:semiHidden/>
    <w:unhideWhenUsed/>
    <w:rsid w:val="008B37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694238">
      <w:bodyDiv w:val="1"/>
      <w:marLeft w:val="0"/>
      <w:marRight w:val="0"/>
      <w:marTop w:val="0"/>
      <w:marBottom w:val="0"/>
      <w:divBdr>
        <w:top w:val="none" w:sz="0" w:space="0" w:color="auto"/>
        <w:left w:val="none" w:sz="0" w:space="0" w:color="auto"/>
        <w:bottom w:val="none" w:sz="0" w:space="0" w:color="auto"/>
        <w:right w:val="none" w:sz="0" w:space="0" w:color="auto"/>
      </w:divBdr>
      <w:divsChild>
        <w:div w:id="1817140688">
          <w:marLeft w:val="0"/>
          <w:marRight w:val="0"/>
          <w:marTop w:val="240"/>
          <w:marBottom w:val="0"/>
          <w:divBdr>
            <w:top w:val="none" w:sz="0" w:space="0" w:color="auto"/>
            <w:left w:val="none" w:sz="0" w:space="0" w:color="auto"/>
            <w:bottom w:val="none" w:sz="0" w:space="0" w:color="auto"/>
            <w:right w:val="none" w:sz="0" w:space="0" w:color="auto"/>
          </w:divBdr>
        </w:div>
      </w:divsChild>
    </w:div>
    <w:div w:id="461268875">
      <w:bodyDiv w:val="1"/>
      <w:marLeft w:val="0"/>
      <w:marRight w:val="0"/>
      <w:marTop w:val="0"/>
      <w:marBottom w:val="0"/>
      <w:divBdr>
        <w:top w:val="none" w:sz="0" w:space="0" w:color="auto"/>
        <w:left w:val="none" w:sz="0" w:space="0" w:color="auto"/>
        <w:bottom w:val="none" w:sz="0" w:space="0" w:color="auto"/>
        <w:right w:val="none" w:sz="0" w:space="0" w:color="auto"/>
      </w:divBdr>
      <w:divsChild>
        <w:div w:id="876893341">
          <w:marLeft w:val="0"/>
          <w:marRight w:val="0"/>
          <w:marTop w:val="240"/>
          <w:marBottom w:val="0"/>
          <w:divBdr>
            <w:top w:val="none" w:sz="0" w:space="0" w:color="auto"/>
            <w:left w:val="none" w:sz="0" w:space="0" w:color="auto"/>
            <w:bottom w:val="none" w:sz="0" w:space="0" w:color="auto"/>
            <w:right w:val="none" w:sz="0" w:space="0" w:color="auto"/>
          </w:divBdr>
        </w:div>
      </w:divsChild>
    </w:div>
    <w:div w:id="584920600">
      <w:bodyDiv w:val="1"/>
      <w:marLeft w:val="0"/>
      <w:marRight w:val="0"/>
      <w:marTop w:val="0"/>
      <w:marBottom w:val="0"/>
      <w:divBdr>
        <w:top w:val="none" w:sz="0" w:space="0" w:color="auto"/>
        <w:left w:val="none" w:sz="0" w:space="0" w:color="auto"/>
        <w:bottom w:val="none" w:sz="0" w:space="0" w:color="auto"/>
        <w:right w:val="none" w:sz="0" w:space="0" w:color="auto"/>
      </w:divBdr>
      <w:divsChild>
        <w:div w:id="647587801">
          <w:marLeft w:val="0"/>
          <w:marRight w:val="0"/>
          <w:marTop w:val="240"/>
          <w:marBottom w:val="0"/>
          <w:divBdr>
            <w:top w:val="none" w:sz="0" w:space="0" w:color="auto"/>
            <w:left w:val="none" w:sz="0" w:space="0" w:color="auto"/>
            <w:bottom w:val="none" w:sz="0" w:space="0" w:color="auto"/>
            <w:right w:val="none" w:sz="0" w:space="0" w:color="auto"/>
          </w:divBdr>
        </w:div>
      </w:divsChild>
    </w:div>
    <w:div w:id="1148741450">
      <w:bodyDiv w:val="1"/>
      <w:marLeft w:val="0"/>
      <w:marRight w:val="0"/>
      <w:marTop w:val="0"/>
      <w:marBottom w:val="0"/>
      <w:divBdr>
        <w:top w:val="none" w:sz="0" w:space="0" w:color="auto"/>
        <w:left w:val="none" w:sz="0" w:space="0" w:color="auto"/>
        <w:bottom w:val="none" w:sz="0" w:space="0" w:color="auto"/>
        <w:right w:val="none" w:sz="0" w:space="0" w:color="auto"/>
      </w:divBdr>
      <w:divsChild>
        <w:div w:id="591478043">
          <w:marLeft w:val="0"/>
          <w:marRight w:val="0"/>
          <w:marTop w:val="240"/>
          <w:marBottom w:val="0"/>
          <w:divBdr>
            <w:top w:val="none" w:sz="0" w:space="0" w:color="auto"/>
            <w:left w:val="none" w:sz="0" w:space="0" w:color="auto"/>
            <w:bottom w:val="none" w:sz="0" w:space="0" w:color="auto"/>
            <w:right w:val="none" w:sz="0" w:space="0" w:color="auto"/>
          </w:divBdr>
        </w:div>
      </w:divsChild>
    </w:div>
    <w:div w:id="1169369454">
      <w:bodyDiv w:val="1"/>
      <w:marLeft w:val="0"/>
      <w:marRight w:val="0"/>
      <w:marTop w:val="0"/>
      <w:marBottom w:val="0"/>
      <w:divBdr>
        <w:top w:val="none" w:sz="0" w:space="0" w:color="auto"/>
        <w:left w:val="none" w:sz="0" w:space="0" w:color="auto"/>
        <w:bottom w:val="none" w:sz="0" w:space="0" w:color="auto"/>
        <w:right w:val="none" w:sz="0" w:space="0" w:color="auto"/>
      </w:divBdr>
      <w:divsChild>
        <w:div w:id="633364305">
          <w:marLeft w:val="0"/>
          <w:marRight w:val="0"/>
          <w:marTop w:val="240"/>
          <w:marBottom w:val="0"/>
          <w:divBdr>
            <w:top w:val="none" w:sz="0" w:space="0" w:color="auto"/>
            <w:left w:val="none" w:sz="0" w:space="0" w:color="auto"/>
            <w:bottom w:val="none" w:sz="0" w:space="0" w:color="auto"/>
            <w:right w:val="none" w:sz="0" w:space="0" w:color="auto"/>
          </w:divBdr>
        </w:div>
      </w:divsChild>
    </w:div>
    <w:div w:id="1179077174">
      <w:bodyDiv w:val="1"/>
      <w:marLeft w:val="0"/>
      <w:marRight w:val="0"/>
      <w:marTop w:val="0"/>
      <w:marBottom w:val="0"/>
      <w:divBdr>
        <w:top w:val="none" w:sz="0" w:space="0" w:color="auto"/>
        <w:left w:val="none" w:sz="0" w:space="0" w:color="auto"/>
        <w:bottom w:val="none" w:sz="0" w:space="0" w:color="auto"/>
        <w:right w:val="none" w:sz="0" w:space="0" w:color="auto"/>
      </w:divBdr>
    </w:div>
    <w:div w:id="1256472884">
      <w:bodyDiv w:val="1"/>
      <w:marLeft w:val="0"/>
      <w:marRight w:val="0"/>
      <w:marTop w:val="0"/>
      <w:marBottom w:val="0"/>
      <w:divBdr>
        <w:top w:val="none" w:sz="0" w:space="0" w:color="auto"/>
        <w:left w:val="none" w:sz="0" w:space="0" w:color="auto"/>
        <w:bottom w:val="none" w:sz="0" w:space="0" w:color="auto"/>
        <w:right w:val="none" w:sz="0" w:space="0" w:color="auto"/>
      </w:divBdr>
      <w:divsChild>
        <w:div w:id="1852450410">
          <w:marLeft w:val="0"/>
          <w:marRight w:val="0"/>
          <w:marTop w:val="240"/>
          <w:marBottom w:val="0"/>
          <w:divBdr>
            <w:top w:val="none" w:sz="0" w:space="0" w:color="auto"/>
            <w:left w:val="none" w:sz="0" w:space="0" w:color="auto"/>
            <w:bottom w:val="none" w:sz="0" w:space="0" w:color="auto"/>
            <w:right w:val="none" w:sz="0" w:space="0" w:color="auto"/>
          </w:divBdr>
        </w:div>
      </w:divsChild>
    </w:div>
    <w:div w:id="1469130337">
      <w:bodyDiv w:val="1"/>
      <w:marLeft w:val="0"/>
      <w:marRight w:val="0"/>
      <w:marTop w:val="0"/>
      <w:marBottom w:val="0"/>
      <w:divBdr>
        <w:top w:val="none" w:sz="0" w:space="0" w:color="auto"/>
        <w:left w:val="none" w:sz="0" w:space="0" w:color="auto"/>
        <w:bottom w:val="none" w:sz="0" w:space="0" w:color="auto"/>
        <w:right w:val="none" w:sz="0" w:space="0" w:color="auto"/>
      </w:divBdr>
      <w:divsChild>
        <w:div w:id="856432895">
          <w:marLeft w:val="0"/>
          <w:marRight w:val="0"/>
          <w:marTop w:val="240"/>
          <w:marBottom w:val="0"/>
          <w:divBdr>
            <w:top w:val="none" w:sz="0" w:space="0" w:color="auto"/>
            <w:left w:val="none" w:sz="0" w:space="0" w:color="auto"/>
            <w:bottom w:val="none" w:sz="0" w:space="0" w:color="auto"/>
            <w:right w:val="none" w:sz="0" w:space="0" w:color="auto"/>
          </w:divBdr>
        </w:div>
      </w:divsChild>
    </w:div>
    <w:div w:id="1487090638">
      <w:bodyDiv w:val="1"/>
      <w:marLeft w:val="0"/>
      <w:marRight w:val="0"/>
      <w:marTop w:val="0"/>
      <w:marBottom w:val="0"/>
      <w:divBdr>
        <w:top w:val="none" w:sz="0" w:space="0" w:color="auto"/>
        <w:left w:val="none" w:sz="0" w:space="0" w:color="auto"/>
        <w:bottom w:val="none" w:sz="0" w:space="0" w:color="auto"/>
        <w:right w:val="none" w:sz="0" w:space="0" w:color="auto"/>
      </w:divBdr>
      <w:divsChild>
        <w:div w:id="1398361923">
          <w:marLeft w:val="0"/>
          <w:marRight w:val="0"/>
          <w:marTop w:val="240"/>
          <w:marBottom w:val="0"/>
          <w:divBdr>
            <w:top w:val="none" w:sz="0" w:space="0" w:color="auto"/>
            <w:left w:val="none" w:sz="0" w:space="0" w:color="auto"/>
            <w:bottom w:val="none" w:sz="0" w:space="0" w:color="auto"/>
            <w:right w:val="none" w:sz="0" w:space="0" w:color="auto"/>
          </w:divBdr>
        </w:div>
      </w:divsChild>
    </w:div>
    <w:div w:id="1553693897">
      <w:bodyDiv w:val="1"/>
      <w:marLeft w:val="0"/>
      <w:marRight w:val="0"/>
      <w:marTop w:val="0"/>
      <w:marBottom w:val="0"/>
      <w:divBdr>
        <w:top w:val="none" w:sz="0" w:space="0" w:color="auto"/>
        <w:left w:val="none" w:sz="0" w:space="0" w:color="auto"/>
        <w:bottom w:val="none" w:sz="0" w:space="0" w:color="auto"/>
        <w:right w:val="none" w:sz="0" w:space="0" w:color="auto"/>
      </w:divBdr>
      <w:divsChild>
        <w:div w:id="1715080435">
          <w:marLeft w:val="0"/>
          <w:marRight w:val="0"/>
          <w:marTop w:val="240"/>
          <w:marBottom w:val="0"/>
          <w:divBdr>
            <w:top w:val="none" w:sz="0" w:space="0" w:color="auto"/>
            <w:left w:val="none" w:sz="0" w:space="0" w:color="auto"/>
            <w:bottom w:val="none" w:sz="0" w:space="0" w:color="auto"/>
            <w:right w:val="none" w:sz="0" w:space="0" w:color="auto"/>
          </w:divBdr>
        </w:div>
      </w:divsChild>
    </w:div>
    <w:div w:id="1896163639">
      <w:bodyDiv w:val="1"/>
      <w:marLeft w:val="0"/>
      <w:marRight w:val="0"/>
      <w:marTop w:val="0"/>
      <w:marBottom w:val="0"/>
      <w:divBdr>
        <w:top w:val="none" w:sz="0" w:space="0" w:color="auto"/>
        <w:left w:val="none" w:sz="0" w:space="0" w:color="auto"/>
        <w:bottom w:val="none" w:sz="0" w:space="0" w:color="auto"/>
        <w:right w:val="none" w:sz="0" w:space="0" w:color="auto"/>
      </w:divBdr>
      <w:divsChild>
        <w:div w:id="196511349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Chapman</dc:creator>
  <cp:lastModifiedBy>Steve Chapman</cp:lastModifiedBy>
  <cp:revision>2</cp:revision>
  <dcterms:created xsi:type="dcterms:W3CDTF">2017-12-13T16:23:00Z</dcterms:created>
  <dcterms:modified xsi:type="dcterms:W3CDTF">2017-12-13T16:23:00Z</dcterms:modified>
</cp:coreProperties>
</file>