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r>
        <w:rPr>
          <w:rFonts w:hint="default"/>
          <w:lang w:val="en-US"/>
        </w:rPr>
        <w:drawing>
          <wp:inline distT="0" distB="0" distL="114300" distR="114300">
            <wp:extent cx="5549265" cy="2132330"/>
            <wp:effectExtent l="0" t="0" r="13335" b="1270"/>
            <wp:docPr id="16" name="Picture 16" descr="SALAYL_White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ALAYL_WhiteBG-01"/>
                    <pic:cNvPicPr>
                      <a:picLocks noChangeAspect="1"/>
                    </pic:cNvPicPr>
                  </pic:nvPicPr>
                  <pic:blipFill>
                    <a:blip r:embed="rId4"/>
                    <a:stretch>
                      <a:fillRect/>
                    </a:stretch>
                  </pic:blipFill>
                  <pic:spPr>
                    <a:xfrm>
                      <a:off x="0" y="0"/>
                      <a:ext cx="5549265" cy="2132330"/>
                    </a:xfrm>
                    <a:prstGeom prst="rect">
                      <a:avLst/>
                    </a:prstGeom>
                  </pic:spPr>
                </pic:pic>
              </a:graphicData>
            </a:graphic>
          </wp:inline>
        </w:drawing>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r>
        <w:rPr>
          <w:lang w:val="en-US"/>
        </w:rPr>
        <w:t xml:space="preserve">    </w:t>
      </w: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p>
    <w:p>
      <w:pPr>
        <w:jc w:val="both"/>
        <w:rPr>
          <w:lang w:val="en-US"/>
        </w:rPr>
      </w:pPr>
      <w:bookmarkStart w:id="0" w:name="_GoBack"/>
      <w:bookmarkEnd w:id="0"/>
    </w:p>
    <w:p>
      <w:pPr>
        <w:rPr>
          <w:lang w:val="en-US"/>
        </w:rPr>
      </w:pPr>
    </w:p>
    <w:p>
      <w:pPr>
        <w:rPr>
          <w:rFonts w:hint="eastAsia" w:ascii="PMingLiU-ExtB" w:hAnsi="PMingLiU-ExtB" w:eastAsia="PMingLiU-ExtB" w:cs="PMingLiU-ExtB"/>
          <w:sz w:val="32"/>
          <w:szCs w:val="32"/>
          <w:lang w:val="en-US"/>
        </w:rPr>
      </w:pPr>
      <w:r>
        <w:rPr>
          <w:rFonts w:hint="eastAsia" w:ascii="PMingLiU-ExtB" w:hAnsi="PMingLiU-ExtB" w:eastAsia="PMingLiU-ExtB" w:cs="PMingLiU-ExtB"/>
          <w:sz w:val="32"/>
          <w:szCs w:val="32"/>
          <w:lang w:val="en-US"/>
        </w:rPr>
        <w:t>“We Challenge the status quo by breathing a fresh, innovative, flexible and affordable approach into the way  our clients do business”</w:t>
      </w:r>
    </w:p>
    <w:p>
      <w:pPr>
        <w:rPr>
          <w:rFonts w:hint="eastAsia" w:ascii="PMingLiU-ExtB" w:hAnsi="PMingLiU-ExtB" w:eastAsia="PMingLiU-ExtB" w:cs="PMingLiU-ExtB"/>
          <w:sz w:val="32"/>
          <w:szCs w:val="32"/>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shd w:val="clear" w:fill="FFFFFF" w:themeFill="background1"/>
        <w:rPr>
          <w:rFonts w:hint="default" w:ascii="Palatino Linotype" w:hAnsi="Palatino Linotype" w:cs="Palatino Linotype"/>
          <w:sz w:val="28"/>
          <w:szCs w:val="28"/>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r>
        <w:rPr>
          <w:lang w:val="en-US"/>
        </w:rPr>
        <w:drawing>
          <wp:inline distT="0" distB="0" distL="114300" distR="114300">
            <wp:extent cx="2041525" cy="670560"/>
            <wp:effectExtent l="0" t="0" r="15875" b="15240"/>
            <wp:docPr id="4" name="Picture 4" descr="SALAYL_White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ALAYL_WhiteBG-01"/>
                    <pic:cNvPicPr>
                      <a:picLocks noChangeAspect="1"/>
                    </pic:cNvPicPr>
                  </pic:nvPicPr>
                  <pic:blipFill>
                    <a:blip r:embed="rId4"/>
                    <a:stretch>
                      <a:fillRect/>
                    </a:stretch>
                  </pic:blipFill>
                  <pic:spPr>
                    <a:xfrm>
                      <a:off x="0" y="0"/>
                      <a:ext cx="2041525" cy="670560"/>
                    </a:xfrm>
                    <a:prstGeom prst="rect">
                      <a:avLst/>
                    </a:prstGeom>
                  </pic:spPr>
                </pic:pic>
              </a:graphicData>
            </a:graphic>
          </wp:inline>
        </w:drawing>
      </w:r>
    </w:p>
    <w:p>
      <w:pPr>
        <w:rPr>
          <w:lang w:val="en-US"/>
        </w:rPr>
      </w:pPr>
    </w:p>
    <w:p>
      <w:pPr>
        <w:rPr>
          <w:rFonts w:hint="default" w:ascii="AR ESSENCE" w:hAnsi="AR ESSENCE" w:cs="AR ESSENCE"/>
          <w:sz w:val="28"/>
          <w:szCs w:val="28"/>
          <w:lang w:val="en-US"/>
        </w:rPr>
      </w:pPr>
      <w:r>
        <w:rPr>
          <w:rFonts w:hint="default" w:ascii="AR ESSENCE" w:hAnsi="AR ESSENCE" w:cs="AR ESSENCE"/>
          <w:sz w:val="28"/>
          <w:szCs w:val="28"/>
          <w:lang w:val="en-US"/>
        </w:rPr>
        <w:t>COMPANY PROFILE:</w:t>
      </w:r>
    </w:p>
    <w:p>
      <w:pPr>
        <w:rPr>
          <w:lang w:val="en-US"/>
        </w:rPr>
      </w:pPr>
    </w:p>
    <w:p>
      <w:pPr>
        <w:rPr>
          <w:rFonts w:hint="default" w:ascii="Courier New" w:hAnsi="Courier New" w:eastAsia="Yu Gothic UI Semibold" w:cs="Courier New"/>
          <w:sz w:val="24"/>
          <w:szCs w:val="24"/>
          <w:lang w:val="en-US"/>
        </w:rPr>
      </w:pPr>
      <w:r>
        <w:rPr>
          <w:rFonts w:hint="default" w:ascii="Courier New" w:hAnsi="Courier New" w:eastAsia="Yu Gothic UI Semibold" w:cs="Courier New"/>
          <w:sz w:val="36"/>
          <w:szCs w:val="36"/>
          <w:lang w:val="en-US"/>
        </w:rPr>
        <w:t>T</w:t>
      </w:r>
      <w:r>
        <w:rPr>
          <w:rFonts w:hint="default" w:ascii="Courier New" w:hAnsi="Courier New" w:eastAsia="Yu Gothic UI Semibold" w:cs="Courier New"/>
          <w:sz w:val="24"/>
          <w:szCs w:val="24"/>
          <w:lang w:val="en-US"/>
        </w:rPr>
        <w:t xml:space="preserve">he </w:t>
      </w:r>
      <w:r>
        <w:rPr>
          <w:rFonts w:hint="default" w:ascii="AR ESSENCE" w:hAnsi="AR ESSENCE" w:eastAsia="Yu Gothic UI Semibold" w:cs="AR ESSENCE"/>
          <w:sz w:val="28"/>
          <w:szCs w:val="28"/>
          <w:lang w:val="en-US"/>
        </w:rPr>
        <w:t xml:space="preserve">SALAYL </w:t>
      </w:r>
      <w:r>
        <w:rPr>
          <w:rFonts w:hint="default" w:ascii="Courier New" w:hAnsi="Courier New" w:eastAsia="Yu Gothic UI Semibold" w:cs="Courier New"/>
          <w:sz w:val="24"/>
          <w:szCs w:val="24"/>
          <w:lang w:val="en-US"/>
        </w:rPr>
        <w:t>Brand Company is currently involved in delivering a wide range of projects across multiple markets government and private sectors.</w:t>
      </w:r>
    </w:p>
    <w:p>
      <w:pPr>
        <w:rPr>
          <w:rFonts w:hint="default" w:ascii="Courier New" w:hAnsi="Courier New" w:eastAsia="Yu Gothic UI Semibold" w:cs="Courier New"/>
          <w:sz w:val="24"/>
          <w:szCs w:val="24"/>
          <w:lang w:val="en-US"/>
        </w:rPr>
      </w:pPr>
    </w:p>
    <w:p>
      <w:pPr>
        <w:rPr>
          <w:rFonts w:hint="default" w:ascii="Courier New" w:hAnsi="Courier New" w:eastAsia="Yu Gothic UI Semibold" w:cs="Courier New"/>
          <w:sz w:val="24"/>
          <w:szCs w:val="24"/>
          <w:lang w:val="en-US"/>
        </w:rPr>
      </w:pPr>
      <w:r>
        <w:rPr>
          <w:rFonts w:hint="default" w:ascii="Courier New" w:hAnsi="Courier New" w:eastAsia="Yu Gothic UI Semibold" w:cs="Courier New"/>
          <w:sz w:val="24"/>
          <w:szCs w:val="24"/>
          <w:lang w:val="en-US"/>
        </w:rPr>
        <w:t>From Our inception, our vision has been to build exceptional solutions for any business, offering a fresh, innovative, flexible and affordable approach to the way that our clients do business.</w:t>
      </w:r>
    </w:p>
    <w:p>
      <w:pPr>
        <w:rPr>
          <w:rFonts w:hint="default" w:ascii="Courier New" w:hAnsi="Courier New" w:eastAsia="Yu Gothic UI Semibold" w:cs="Courier New"/>
          <w:sz w:val="24"/>
          <w:szCs w:val="24"/>
          <w:lang w:val="en-US"/>
        </w:rPr>
      </w:pPr>
    </w:p>
    <w:p>
      <w:pPr>
        <w:rPr>
          <w:rFonts w:hint="default" w:ascii="Courier New" w:hAnsi="Courier New" w:eastAsia="Yu Gothic UI Semibold" w:cs="Courier New"/>
          <w:sz w:val="24"/>
          <w:szCs w:val="24"/>
          <w:lang w:val="en-US"/>
        </w:rPr>
      </w:pPr>
      <w:r>
        <w:rPr>
          <w:rFonts w:hint="default" w:ascii="Courier New" w:hAnsi="Courier New" w:eastAsia="Yu Gothic UI Semibold" w:cs="Courier New"/>
          <w:sz w:val="24"/>
          <w:szCs w:val="24"/>
          <w:lang w:val="en-US"/>
        </w:rPr>
        <w:t>Our solutions are use for a Military and variety of business such as:</w:t>
      </w:r>
    </w:p>
    <w:p>
      <w:pPr>
        <w:rPr>
          <w:rFonts w:hint="default" w:ascii="Courier New" w:hAnsi="Courier New" w:eastAsia="Yu Gothic UI Semibold" w:cs="Courier New"/>
          <w:sz w:val="24"/>
          <w:szCs w:val="24"/>
          <w:lang w:val="en-US"/>
        </w:rPr>
      </w:pPr>
    </w:p>
    <w:p>
      <w:pPr>
        <w:ind w:left="400" w:hanging="480" w:hangingChars="200"/>
        <w:rPr>
          <w:rFonts w:hint="default" w:ascii="Courier New" w:hAnsi="Courier New" w:eastAsia="Yu Gothic UI Semibold" w:cs="Courier New"/>
          <w:sz w:val="24"/>
          <w:szCs w:val="24"/>
          <w:lang w:val="en-US"/>
        </w:rPr>
      </w:pPr>
      <w:r>
        <w:rPr>
          <w:rFonts w:hint="default" w:ascii="Courier New" w:hAnsi="Courier New" w:eastAsia="Yu Gothic UI Semibold" w:cs="Courier New"/>
          <w:sz w:val="24"/>
          <w:szCs w:val="24"/>
          <w:lang w:val="en-US"/>
        </w:rPr>
        <w:t>* Containerised military kitchen, water purification,shower and latrine units,laundry container,gun storage container,shooting containers andmotuary containers. etc</w:t>
      </w:r>
    </w:p>
    <w:p>
      <w:pPr>
        <w:ind w:left="400" w:hanging="480" w:hangingChars="200"/>
        <w:rPr>
          <w:rFonts w:hint="default" w:ascii="Courier New" w:hAnsi="Courier New" w:eastAsia="Yu Gothic UI Semibold" w:cs="Courier New"/>
          <w:sz w:val="24"/>
          <w:szCs w:val="24"/>
          <w:lang w:val="en-US"/>
        </w:rPr>
      </w:pPr>
      <w:r>
        <w:rPr>
          <w:rFonts w:hint="default" w:ascii="Courier New" w:hAnsi="Courier New" w:eastAsia="Yu Gothic UI Semibold" w:cs="Courier New"/>
          <w:sz w:val="24"/>
          <w:szCs w:val="24"/>
          <w:lang w:val="en-US"/>
        </w:rPr>
        <w:t>* High end commercials- and businesses, coffee shop, bakery container, mobile service container, office and accommodation contatiners.</w:t>
      </w:r>
    </w:p>
    <w:p>
      <w:pPr>
        <w:ind w:left="400" w:hanging="480" w:hangingChars="200"/>
        <w:rPr>
          <w:rFonts w:hint="default" w:ascii="Courier New" w:hAnsi="Courier New" w:eastAsia="Yu Gothic UI Semibold" w:cs="Courier New"/>
          <w:sz w:val="24"/>
          <w:szCs w:val="24"/>
          <w:lang w:val="en-US"/>
        </w:rPr>
      </w:pPr>
    </w:p>
    <w:p>
      <w:pPr>
        <w:ind w:left="400" w:hanging="480" w:hangingChars="200"/>
        <w:rPr>
          <w:rFonts w:hint="default" w:ascii="Courier New" w:hAnsi="Courier New" w:eastAsia="Yu Gothic UI Semibold" w:cs="Courier New"/>
          <w:sz w:val="24"/>
          <w:szCs w:val="24"/>
          <w:lang w:val="en-US"/>
        </w:rPr>
      </w:pPr>
      <w:r>
        <w:rPr>
          <w:rFonts w:hint="default" w:ascii="Courier New" w:hAnsi="Courier New" w:eastAsia="Yu Gothic UI Semibold" w:cs="Courier New"/>
          <w:sz w:val="24"/>
          <w:szCs w:val="24"/>
          <w:lang w:val="en-US"/>
        </w:rPr>
        <w:t>We offer endless solutios that can be customised to suit your business’ specific needs, as well as reflecting your own individual style and brand, We work with you to deliver a perfectly tailored end product that you’ll love doing business in scalability and flexibility. Our strong reputaation as an innovative fabricator sets us apar- it is more usually driven from our proactive contribution we make to our clients in the early stages that sets ua apart.</w:t>
      </w:r>
    </w:p>
    <w:p>
      <w:pPr>
        <w:ind w:left="400" w:hanging="400" w:hangingChars="200"/>
        <w:rPr>
          <w:rFonts w:hint="default"/>
          <w:lang w:val="en-US"/>
        </w:rPr>
      </w:pPr>
    </w:p>
    <w:p>
      <w:pPr>
        <w:ind w:left="400" w:hanging="400" w:hangingChars="200"/>
        <w:rPr>
          <w:rFonts w:hint="default"/>
          <w:lang w:val="en-US"/>
        </w:rPr>
      </w:pPr>
    </w:p>
    <w:p>
      <w:pPr>
        <w:rPr>
          <w:rFonts w:hint="default"/>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ascii="Open Sans" w:hAnsi="Open Sans" w:eastAsia="Open Sans" w:cs="Open Sans"/>
          <w:b w:val="0"/>
          <w:i w:val="0"/>
          <w:caps w:val="0"/>
          <w:color w:val="000000" w:themeColor="text1"/>
          <w:spacing w:val="0"/>
          <w:sz w:val="24"/>
          <w:szCs w:val="24"/>
          <w14:textFill>
            <w14:solidFill>
              <w14:schemeClr w14:val="tx1"/>
            </w14:solidFill>
          </w14:textFill>
        </w:rPr>
      </w:pPr>
      <w:r>
        <w:rPr>
          <w:rFonts w:hint="default" w:ascii="Open Sans" w:hAnsi="Open Sans" w:eastAsia="Open Sans" w:cs="Open Sans"/>
          <w:b w:val="0"/>
          <w:i w:val="0"/>
          <w:caps w:val="0"/>
          <w:color w:val="000000" w:themeColor="text1"/>
          <w:spacing w:val="0"/>
          <w:sz w:val="24"/>
          <w:szCs w:val="24"/>
          <w:shd w:val="clear" w:fill="FFFFFF"/>
          <w:vertAlign w:val="baseline"/>
          <w:lang w:val="en-US"/>
          <w14:textFill>
            <w14:solidFill>
              <w14:schemeClr w14:val="tx1"/>
            </w14:solidFill>
          </w14:textFill>
        </w:rPr>
        <w:t xml:space="preserve">Salayl Container </w:t>
      </w:r>
      <w:r>
        <w:rPr>
          <w:rFonts w:hint="default" w:ascii="Open Sans" w:hAnsi="Open Sans" w:eastAsia="Open Sans" w:cs="Open Sans"/>
          <w:b w:val="0"/>
          <w:i w:val="0"/>
          <w:caps w:val="0"/>
          <w:color w:val="000000" w:themeColor="text1"/>
          <w:spacing w:val="0"/>
          <w:sz w:val="24"/>
          <w:szCs w:val="24"/>
          <w:shd w:val="clear" w:fill="FFFFFF"/>
          <w:vertAlign w:val="baseline"/>
          <w14:textFill>
            <w14:solidFill>
              <w14:schemeClr w14:val="tx1"/>
            </w14:solidFill>
          </w14:textFill>
        </w:rPr>
        <w:t>are built for durability as they’re manufactured using  one of the strongest metals. Therefore, high-impacts will not compromise the surface of the containers.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hint="default" w:ascii="Open Sans" w:hAnsi="Open Sans" w:eastAsia="Open Sans" w:cs="Open Sans"/>
          <w:b w:val="0"/>
          <w:i w:val="0"/>
          <w:caps w:val="0"/>
          <w:color w:val="000000" w:themeColor="text1"/>
          <w:spacing w:val="0"/>
          <w:sz w:val="24"/>
          <w:szCs w:val="24"/>
          <w:shd w:val="clear" w:fill="FFFFFF"/>
          <w:vertAlign w:val="baseline"/>
          <w14:textFill>
            <w14:solidFill>
              <w14:schemeClr w14:val="tx1"/>
            </w14:solidFill>
          </w14:textFill>
        </w:rPr>
      </w:pPr>
      <w:r>
        <w:rPr>
          <w:rFonts w:hint="default" w:ascii="Open Sans" w:hAnsi="Open Sans" w:eastAsia="Open Sans" w:cs="Open Sans"/>
          <w:b w:val="0"/>
          <w:i w:val="0"/>
          <w:caps w:val="0"/>
          <w:color w:val="000000" w:themeColor="text1"/>
          <w:spacing w:val="0"/>
          <w:sz w:val="24"/>
          <w:szCs w:val="24"/>
          <w:shd w:val="clear" w:fill="FFFFFF"/>
          <w:vertAlign w:val="baseline"/>
          <w14:textFill>
            <w14:solidFill>
              <w14:schemeClr w14:val="tx1"/>
            </w14:solidFill>
          </w14:textFill>
        </w:rPr>
        <w:t>The containers are also coated with specialized finishes that function to prevent corrosion. Meaning they can withstand unpredictable weather as they will not be adversely affected by prolonged exposure to the elements.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hint="default" w:ascii="Open Sans" w:hAnsi="Open Sans" w:eastAsia="Open Sans" w:cs="Open Sans"/>
          <w:b w:val="0"/>
          <w:i w:val="0"/>
          <w:caps w:val="0"/>
          <w:color w:val="000000" w:themeColor="text1"/>
          <w:spacing w:val="0"/>
          <w:sz w:val="24"/>
          <w:szCs w:val="24"/>
          <w:shd w:val="clear" w:fill="FFFFFF"/>
          <w:vertAlign w:val="baseline"/>
          <w:lang w:val="en-US"/>
          <w14:textFill>
            <w14:solidFill>
              <w14:schemeClr w14:val="tx1"/>
            </w14:solidFill>
          </w14:textFill>
        </w:rPr>
      </w:pPr>
      <w:r>
        <w:rPr>
          <w:rFonts w:hint="default" w:ascii="Open Sans" w:hAnsi="Open Sans" w:eastAsia="Open Sans" w:cs="Open Sans"/>
          <w:b w:val="0"/>
          <w:i w:val="0"/>
          <w:caps w:val="0"/>
          <w:color w:val="000000" w:themeColor="text1"/>
          <w:spacing w:val="0"/>
          <w:sz w:val="24"/>
          <w:szCs w:val="24"/>
          <w:shd w:val="clear" w:fill="FFFFFF"/>
          <w:vertAlign w:val="baseline"/>
          <w:lang w:val="en-US"/>
          <w14:textFill>
            <w14:solidFill>
              <w14:schemeClr w14:val="tx1"/>
            </w14:solidFill>
          </w14:textFill>
        </w:rPr>
        <w:drawing>
          <wp:inline distT="0" distB="0" distL="114300" distR="114300">
            <wp:extent cx="1556385" cy="511175"/>
            <wp:effectExtent l="0" t="0" r="5715" b="3175"/>
            <wp:docPr id="5" name="Picture 5" descr="SALAYL_White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LAYL_WhiteBG-01"/>
                    <pic:cNvPicPr>
                      <a:picLocks noChangeAspect="1"/>
                    </pic:cNvPicPr>
                  </pic:nvPicPr>
                  <pic:blipFill>
                    <a:blip r:embed="rId4"/>
                    <a:stretch>
                      <a:fillRect/>
                    </a:stretch>
                  </pic:blipFill>
                  <pic:spPr>
                    <a:xfrm>
                      <a:off x="0" y="0"/>
                      <a:ext cx="1556385" cy="511175"/>
                    </a:xfrm>
                    <a:prstGeom prst="rect">
                      <a:avLst/>
                    </a:prstGeom>
                  </pic:spPr>
                </pic:pic>
              </a:graphicData>
            </a:graphic>
          </wp:inline>
        </w:drawing>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Table of Contents:</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Field Kitchen--------------------- 1</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Containerised Kitchen-------------- 4</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Shower and Latrine Container------- 6</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 xml:space="preserve">   Ablution Unit------------------ 8</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Laundry Container--------------- 10</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Water Purification Container------- 11</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Gun and Storage Solution--------- 13</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Jail Container------------------ 14</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Shooting Range Container--------- 15</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Mortuary Container-------------- 16</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Service Station Container --------- 17</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Bakery Container---------------- 18</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Coffee Shop Container------------ 19</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Office and Accommodation Container- 20</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Gym Container------------------ 22</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Home Container----------------- 23</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Storage Container---------------- 24</w:t>
      </w:r>
    </w:p>
    <w:p>
      <w:pPr>
        <w:rPr>
          <w:rFonts w:hint="default" w:ascii="Segoe Print" w:hAnsi="Segoe Print" w:cs="Segoe Print"/>
          <w:b w:val="0"/>
          <w:bCs w:val="0"/>
          <w:sz w:val="28"/>
          <w:szCs w:val="28"/>
          <w:lang w:val="en-US"/>
        </w:rPr>
      </w:pPr>
      <w:r>
        <w:rPr>
          <w:rFonts w:hint="default" w:ascii="Segoe Print" w:hAnsi="Segoe Print" w:cs="Segoe Print"/>
          <w:b w:val="0"/>
          <w:bCs w:val="0"/>
          <w:sz w:val="28"/>
          <w:szCs w:val="28"/>
          <w:lang w:val="en-US"/>
        </w:rPr>
        <w:t>Workshop Container-------------- 25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hint="default" w:ascii="Segoe Print" w:hAnsi="Segoe Print" w:eastAsia="Open Sans" w:cs="Segoe Print"/>
          <w:b w:val="0"/>
          <w:bCs w:val="0"/>
          <w:i w:val="0"/>
          <w:caps w:val="0"/>
          <w:color w:val="000000" w:themeColor="text1"/>
          <w:spacing w:val="0"/>
          <w:sz w:val="24"/>
          <w:szCs w:val="24"/>
          <w:shd w:val="clear" w:fill="FFFFFF"/>
          <w:vertAlign w:val="baseline"/>
          <w:lang w:val="en-US"/>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hint="default" w:ascii="Open Sans" w:hAnsi="Open Sans" w:eastAsia="Open Sans" w:cs="Open Sans"/>
          <w:b w:val="0"/>
          <w:i w:val="0"/>
          <w:caps w:val="0"/>
          <w:color w:val="000000" w:themeColor="text1"/>
          <w:spacing w:val="0"/>
          <w:sz w:val="24"/>
          <w:szCs w:val="24"/>
          <w:shd w:val="clear" w:fill="FFFFFF"/>
          <w:vertAlign w:val="baseline"/>
          <w:lang w:val="en-US"/>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9" w:lineRule="atLeast"/>
        <w:ind w:left="0" w:right="0" w:firstLine="0"/>
        <w:textAlignment w:val="baseline"/>
        <w:rPr>
          <w:rFonts w:hint="default" w:ascii="Open Sans" w:hAnsi="Open Sans" w:eastAsia="Open Sans" w:cs="Open Sans"/>
          <w:b w:val="0"/>
          <w:i w:val="0"/>
          <w:caps w:val="0"/>
          <w:color w:val="000000" w:themeColor="text1"/>
          <w:spacing w:val="0"/>
          <w:sz w:val="24"/>
          <w:szCs w:val="24"/>
          <w:shd w:val="clear" w:fill="FFFFFF"/>
          <w:vertAlign w:val="baseline"/>
          <w:lang w:val="en-US"/>
          <w14:textFill>
            <w14:solidFill>
              <w14:schemeClr w14:val="tx1"/>
            </w14:solidFill>
          </w14:textFill>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p>
      <w:pPr>
        <w:ind w:left="400" w:hanging="400" w:hangingChars="200"/>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 CHRISTY">
    <w:panose1 w:val="02000000000000000000"/>
    <w:charset w:val="00"/>
    <w:family w:val="auto"/>
    <w:pitch w:val="default"/>
    <w:sig w:usb0="8000002F" w:usb1="0000000A" w:usb2="00000000" w:usb3="00000000" w:csb0="00000001" w:csb1="00000000"/>
  </w:font>
  <w:font w:name="Andalus">
    <w:panose1 w:val="02020603050405020304"/>
    <w:charset w:val="00"/>
    <w:family w:val="auto"/>
    <w:pitch w:val="default"/>
    <w:sig w:usb0="00002003" w:usb1="80000000" w:usb2="00000008" w:usb3="00000000" w:csb0="00000041" w:csb1="20080000"/>
  </w:font>
  <w:font w:name="AR BERKLEY">
    <w:panose1 w:val="02000000000000000000"/>
    <w:charset w:val="00"/>
    <w:family w:val="auto"/>
    <w:pitch w:val="default"/>
    <w:sig w:usb0="8000002F" w:usb1="0000000A" w:usb2="00000000" w:usb3="00000000" w:csb0="00000001" w:csb1="00000000"/>
  </w:font>
  <w:font w:name="AR BLANCA">
    <w:panose1 w:val="02000000000000000000"/>
    <w:charset w:val="00"/>
    <w:family w:val="auto"/>
    <w:pitch w:val="default"/>
    <w:sig w:usb0="8000002F" w:usb1="0000000A" w:usb2="00000000" w:usb3="00000000" w:csb0="00000001" w:csb1="00000000"/>
  </w:font>
  <w:font w:name="AR BONNIE">
    <w:panose1 w:val="02000000000000000000"/>
    <w:charset w:val="00"/>
    <w:family w:val="auto"/>
    <w:pitch w:val="default"/>
    <w:sig w:usb0="8000002F" w:usb1="0000000A" w:usb2="00000000" w:usb3="00000000" w:csb0="00000001" w:csb1="00000000"/>
  </w:font>
  <w:font w:name="AR CARTER">
    <w:panose1 w:val="02000000000000000000"/>
    <w:charset w:val="00"/>
    <w:family w:val="auto"/>
    <w:pitch w:val="default"/>
    <w:sig w:usb0="8000002F" w:usb1="0000000A" w:usb2="00000000" w:usb3="00000000" w:csb0="00000001" w:csb1="00000000"/>
  </w:font>
  <w:font w:name="AR CENA">
    <w:panose1 w:val="02000000000000000000"/>
    <w:charset w:val="00"/>
    <w:family w:val="auto"/>
    <w:pitch w:val="default"/>
    <w:sig w:usb0="8000002F" w:usb1="0000000A" w:usb2="00000000" w:usb3="00000000" w:csb0="00000001" w:csb1="00000000"/>
  </w:font>
  <w:font w:name="AR DARLING">
    <w:panose1 w:val="02000000000000000000"/>
    <w:charset w:val="00"/>
    <w:family w:val="auto"/>
    <w:pitch w:val="default"/>
    <w:sig w:usb0="8000002F" w:usb1="0000000A" w:usb2="00000000" w:usb3="00000000" w:csb0="00000001" w:csb1="00000000"/>
  </w:font>
  <w:font w:name="AR DECODE">
    <w:panose1 w:val="02000000000000000000"/>
    <w:charset w:val="00"/>
    <w:family w:val="auto"/>
    <w:pitch w:val="default"/>
    <w:sig w:usb0="8000002F" w:usb1="0000000A" w:usb2="00000000" w:usb3="00000000" w:csb0="00000001" w:csb1="00000000"/>
  </w:font>
  <w:font w:name="AR DELANEY">
    <w:panose1 w:val="02000000000000000000"/>
    <w:charset w:val="00"/>
    <w:family w:val="auto"/>
    <w:pitch w:val="default"/>
    <w:sig w:usb0="8000002F" w:usb1="0000000A" w:usb2="00000000" w:usb3="00000000" w:csb0="00000001" w:csb1="00000000"/>
  </w:font>
  <w:font w:name="AR DESTINE">
    <w:panose1 w:val="02000000000000000000"/>
    <w:charset w:val="00"/>
    <w:family w:val="auto"/>
    <w:pitch w:val="default"/>
    <w:sig w:usb0="8000002F" w:usb1="0000000A" w:usb2="00000000" w:usb3="00000000" w:csb0="00000001" w:csb1="00000000"/>
  </w:font>
  <w:font w:name="AR ESSENCE">
    <w:panose1 w:val="02000000000000000000"/>
    <w:charset w:val="00"/>
    <w:family w:val="auto"/>
    <w:pitch w:val="default"/>
    <w:sig w:usb0="8000002F" w:usb1="0000000A"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Franklin Gothic Medium">
    <w:panose1 w:val="020B0603020102020204"/>
    <w:charset w:val="00"/>
    <w:family w:val="auto"/>
    <w:pitch w:val="default"/>
    <w:sig w:usb0="00000287" w:usb1="00000000" w:usb2="00000000" w:usb3="00000000" w:csb0="2000009F" w:csb1="DFD70000"/>
  </w:font>
  <w:font w:name="AR JULIAN">
    <w:panose1 w:val="02000000000000000000"/>
    <w:charset w:val="00"/>
    <w:family w:val="auto"/>
    <w:pitch w:val="default"/>
    <w:sig w:usb0="8000002F" w:usb1="0000000A" w:usb2="00000000" w:usb3="00000000" w:csb0="00000001" w:csb1="00000000"/>
  </w:font>
  <w:font w:name="Calibri Light">
    <w:panose1 w:val="020F0302020204030204"/>
    <w:charset w:val="00"/>
    <w:family w:val="auto"/>
    <w:pitch w:val="default"/>
    <w:sig w:usb0="E0002AFF" w:usb1="C000247B" w:usb2="00000009" w:usb3="00000000" w:csb0="200001FF" w:csb1="00000000"/>
  </w:font>
  <w:font w:name="AR HERMANN">
    <w:panose1 w:val="02000000000000000000"/>
    <w:charset w:val="00"/>
    <w:family w:val="auto"/>
    <w:pitch w:val="default"/>
    <w:sig w:usb0="8000002F" w:usb1="0000000A" w:usb2="00000000" w:usb3="00000000" w:csb0="00000001" w:csb1="00000000"/>
  </w:font>
  <w:font w:name="Arabic Typesetting">
    <w:panose1 w:val="03020402040406030203"/>
    <w:charset w:val="00"/>
    <w:family w:val="auto"/>
    <w:pitch w:val="default"/>
    <w:sig w:usb0="80002007" w:usb1="80000000" w:usb2="00000008" w:usb3="00000000" w:csb0="000000D3" w:csb1="20080000"/>
  </w:font>
  <w:font w:name="Arial Black">
    <w:panose1 w:val="020B0A04020102020204"/>
    <w:charset w:val="00"/>
    <w:family w:val="auto"/>
    <w:pitch w:val="default"/>
    <w:sig w:usb0="A00002AF" w:usb1="400078FB" w:usb2="00000000" w:usb3="00000000" w:csb0="6000009F" w:csb1="DFD7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Gabriola">
    <w:panose1 w:val="04040605051002020D02"/>
    <w:charset w:val="00"/>
    <w:family w:val="auto"/>
    <w:pitch w:val="default"/>
    <w:sig w:usb0="E00002EF" w:usb1="5000204B" w:usb2="00000000" w:usb3="00000000" w:csb0="2000009F" w:csb1="00000000"/>
  </w:font>
  <w:font w:name="Comic Sans MS">
    <w:panose1 w:val="030F0702030302020204"/>
    <w:charset w:val="00"/>
    <w:family w:val="auto"/>
    <w:pitch w:val="default"/>
    <w:sig w:usb0="00000287" w:usb1="00000013" w:usb2="00000000" w:usb3="00000000" w:csb0="2000009F" w:csb1="00000000"/>
  </w:font>
  <w:font w:name="Georgia">
    <w:panose1 w:val="02040502050405020303"/>
    <w:charset w:val="00"/>
    <w:family w:val="auto"/>
    <w:pitch w:val="default"/>
    <w:sig w:usb0="00000287" w:usb1="00000000" w:usb2="00000000" w:usb3="00000000" w:csb0="2000009F" w:csb1="00000000"/>
  </w:font>
  <w:font w:name="HoloLens MDL2 Assets">
    <w:panose1 w:val="050A0102010101010101"/>
    <w:charset w:val="00"/>
    <w:family w:val="auto"/>
    <w:pitch w:val="default"/>
    <w:sig w:usb0="00000000" w:usb1="1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Javanese Text">
    <w:panose1 w:val="02000000000000000000"/>
    <w:charset w:val="00"/>
    <w:family w:val="auto"/>
    <w:pitch w:val="default"/>
    <w:sig w:usb0="80000003" w:usb1="00002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80002003" w:usb1="80000000" w:usb2="00000008" w:usb3="00000000" w:csb0="00000041" w:csb1="20080000"/>
  </w:font>
  <w:font w:name="Microsoft New Tai Lue">
    <w:panose1 w:val="020B0502040204020203"/>
    <w:charset w:val="00"/>
    <w:family w:val="auto"/>
    <w:pitch w:val="default"/>
    <w:sig w:usb0="00000003" w:usb1="00000000" w:usb2="8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eelawadee UI Semilight">
    <w:panose1 w:val="020B0402040204020203"/>
    <w:charset w:val="00"/>
    <w:family w:val="auto"/>
    <w:pitch w:val="default"/>
    <w:sig w:usb0="83000003" w:usb1="00000000" w:usb2="00010000" w:usb3="00000001" w:csb0="00010101" w:csb1="00000000"/>
  </w:font>
  <w:font w:name="MT Extra">
    <w:altName w:val="Times New Roman"/>
    <w:panose1 w:val="00000000000000000000"/>
    <w:charset w:val="00"/>
    <w:family w:val="auto"/>
    <w:pitch w:val="default"/>
    <w:sig w:usb0="00000000" w:usb1="00000000" w:usb2="00000000" w:usb3="00000000" w:csb0="00000000"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000004A" w:usb2="00000200" w:usb3="00040000" w:csb0="00000001" w:csb1="00000000"/>
  </w:font>
  <w:font w:name="Nirmala UI Semilight">
    <w:panose1 w:val="020B0402040204020203"/>
    <w:charset w:val="00"/>
    <w:family w:val="auto"/>
    <w:pitch w:val="default"/>
    <w:sig w:usb0="80FF8023" w:usb1="00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w:panose1 w:val="020B0503020204020204"/>
    <w:charset w:val="86"/>
    <w:family w:val="auto"/>
    <w:pitch w:val="default"/>
    <w:sig w:usb0="80000287" w:usb1="28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NSimSun">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Light">
    <w:panose1 w:val="020B0502040204020203"/>
    <w:charset w:val="86"/>
    <w:family w:val="auto"/>
    <w:pitch w:val="default"/>
    <w:sig w:usb0="80000287" w:usb1="28CF0010"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Ebrima">
    <w:panose1 w:val="02000000000000000000"/>
    <w:charset w:val="00"/>
    <w:family w:val="auto"/>
    <w:pitch w:val="default"/>
    <w:sig w:usb0="A000505F" w:usb1="02000041" w:usb2="00000800" w:usb3="00000404" w:csb0="00000093" w:csb1="00000000"/>
  </w:font>
  <w:font w:name="Gadugi">
    <w:panose1 w:val="020B0502040204020203"/>
    <w:charset w:val="00"/>
    <w:family w:val="auto"/>
    <w:pitch w:val="default"/>
    <w:sig w:usb0="80000003" w:usb1="00000000" w:usb2="00003000" w:usb3="00000000" w:csb0="00000001" w:csb1="00000000"/>
  </w:font>
  <w:font w:name="Microsoft Yi Baiti">
    <w:panose1 w:val="03000500000000000000"/>
    <w:charset w:val="00"/>
    <w:family w:val="auto"/>
    <w:pitch w:val="default"/>
    <w:sig w:usb0="80000003" w:usb1="00010402" w:usb2="00080002" w:usb3="00000000" w:csb0="00000001" w:csb1="00000000"/>
  </w:font>
  <w:font w:name="Mongolian Baiti">
    <w:panose1 w:val="03000500000000000000"/>
    <w:charset w:val="00"/>
    <w:family w:val="auto"/>
    <w:pitch w:val="default"/>
    <w:sig w:usb0="80000023" w:usb1="00000000" w:usb2="00020000" w:usb3="00000000" w:csb0="00000001" w:csb1="00000000"/>
  </w:font>
  <w:font w:name="MV Boli">
    <w:panose1 w:val="02000500030200090000"/>
    <w:charset w:val="00"/>
    <w:family w:val="auto"/>
    <w:pitch w:val="default"/>
    <w:sig w:usb0="00000003" w:usb1="00000000" w:usb2="00000100" w:usb3="00000000" w:csb0="00000001" w:csb1="00000000"/>
  </w:font>
  <w:font w:name="Segoe MDL2 Assets">
    <w:panose1 w:val="050A0102010101010101"/>
    <w:charset w:val="00"/>
    <w:family w:val="auto"/>
    <w:pitch w:val="default"/>
    <w:sig w:usb0="00000000" w:usb1="10000000" w:usb2="00000000" w:usb3="00000000" w:csb0="00000001" w:csb1="00000000"/>
  </w:font>
  <w:font w:name="Sakkal Majalla">
    <w:panose1 w:val="02000000000000000000"/>
    <w:charset w:val="00"/>
    <w:family w:val="auto"/>
    <w:pitch w:val="default"/>
    <w:sig w:usb0="80002007" w:usb1="80000000" w:usb2="00000008" w:usb3="00000000" w:csb0="000000D3"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C4D16"/>
    <w:rsid w:val="0E05084E"/>
    <w:rsid w:val="0F255639"/>
    <w:rsid w:val="12195A41"/>
    <w:rsid w:val="1D3D5D16"/>
    <w:rsid w:val="1F272322"/>
    <w:rsid w:val="203C1827"/>
    <w:rsid w:val="204C66BD"/>
    <w:rsid w:val="2D944B0B"/>
    <w:rsid w:val="31C819AD"/>
    <w:rsid w:val="33A9685F"/>
    <w:rsid w:val="38A163C3"/>
    <w:rsid w:val="425E74B0"/>
    <w:rsid w:val="6D921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2017-11-15T07:29:00Z</dcterms:created>
  <dc:creator>home</dc:creator>
  <cp:lastModifiedBy>home</cp:lastModifiedBy>
  <cp:lastPrinted>2017-11-19T06:37:00Z</cp:lastPrinted>
  <dcterms:modified xsi:type="dcterms:W3CDTF">2017-11-23T09:22:19Z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