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433" w:rsidRPr="00AB2E6B" w:rsidRDefault="002A0E2A">
      <w:pPr>
        <w:rPr>
          <w:lang w:val="en-US"/>
        </w:rPr>
      </w:pPr>
      <w:r w:rsidRPr="00AB2E6B">
        <w:rPr>
          <w:lang w:val="en-US"/>
        </w:rPr>
        <w:t>Berlin House</w:t>
      </w:r>
    </w:p>
    <w:p w:rsidR="002A0E2A" w:rsidRPr="00AB2E6B" w:rsidRDefault="002A0E2A">
      <w:pPr>
        <w:rPr>
          <w:lang w:val="en-US"/>
        </w:rPr>
      </w:pPr>
    </w:p>
    <w:p w:rsidR="002A0E2A" w:rsidRPr="00AB2E6B" w:rsidRDefault="002A0E2A">
      <w:pPr>
        <w:rPr>
          <w:lang w:val="en-US"/>
        </w:rPr>
      </w:pPr>
      <w:r w:rsidRPr="00AB2E6B">
        <w:rPr>
          <w:lang w:val="en-US"/>
        </w:rPr>
        <w:t xml:space="preserve">Berlin House is a Prime Class A office/retail property located approximately 600 meters from the Kremlin, and adjacent to Geneva House.  Gross build Area is 13,500 </w:t>
      </w:r>
      <w:proofErr w:type="spellStart"/>
      <w:r w:rsidRPr="00AB2E6B">
        <w:rPr>
          <w:lang w:val="en-US"/>
        </w:rPr>
        <w:t>sqm</w:t>
      </w:r>
      <w:proofErr w:type="spellEnd"/>
      <w:r w:rsidRPr="00AB2E6B">
        <w:rPr>
          <w:lang w:val="en-US"/>
        </w:rPr>
        <w:t xml:space="preserve">, which includes </w:t>
      </w:r>
      <w:r w:rsidR="00400DE9" w:rsidRPr="00AB2E6B">
        <w:rPr>
          <w:lang w:val="en-US"/>
        </w:rPr>
        <w:t xml:space="preserve">2,600 </w:t>
      </w:r>
      <w:proofErr w:type="spellStart"/>
      <w:r w:rsidR="00400DE9" w:rsidRPr="00AB2E6B">
        <w:rPr>
          <w:lang w:val="en-US"/>
        </w:rPr>
        <w:t>sqm</w:t>
      </w:r>
      <w:proofErr w:type="spellEnd"/>
      <w:r w:rsidR="00400DE9" w:rsidRPr="00AB2E6B">
        <w:rPr>
          <w:lang w:val="en-US"/>
        </w:rPr>
        <w:t xml:space="preserve"> of retail space, 5,800 </w:t>
      </w:r>
      <w:proofErr w:type="spellStart"/>
      <w:r w:rsidR="00400DE9" w:rsidRPr="00AB2E6B">
        <w:rPr>
          <w:lang w:val="en-US"/>
        </w:rPr>
        <w:t>sqm</w:t>
      </w:r>
      <w:proofErr w:type="spellEnd"/>
      <w:r w:rsidR="00400DE9" w:rsidRPr="00AB2E6B">
        <w:rPr>
          <w:lang w:val="en-US"/>
        </w:rPr>
        <w:t xml:space="preserve"> of office space, and 63 parking spaces.</w:t>
      </w:r>
    </w:p>
    <w:p w:rsidR="008E7138" w:rsidRPr="00AB2E6B" w:rsidRDefault="008E7138">
      <w:r w:rsidRPr="00AB2E6B">
        <w:rPr>
          <w:noProof/>
          <w:lang w:eastAsia="ru-RU"/>
        </w:rPr>
        <w:drawing>
          <wp:inline distT="0" distB="0" distL="0" distR="0">
            <wp:extent cx="3314700" cy="3078735"/>
            <wp:effectExtent l="19050" t="0" r="0" b="0"/>
            <wp:docPr id="1" name="Рисунок 0" descr="БД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Д карта.jpg"/>
                    <pic:cNvPicPr/>
                  </pic:nvPicPr>
                  <pic:blipFill>
                    <a:blip r:embed="rId5" cstate="print"/>
                    <a:stretch>
                      <a:fillRect/>
                    </a:stretch>
                  </pic:blipFill>
                  <pic:spPr>
                    <a:xfrm>
                      <a:off x="0" y="0"/>
                      <a:ext cx="3314700" cy="3078735"/>
                    </a:xfrm>
                    <a:prstGeom prst="rect">
                      <a:avLst/>
                    </a:prstGeom>
                  </pic:spPr>
                </pic:pic>
              </a:graphicData>
            </a:graphic>
          </wp:inline>
        </w:drawing>
      </w:r>
    </w:p>
    <w:p w:rsidR="008E7138" w:rsidRPr="00AB2E6B" w:rsidRDefault="008E7138"/>
    <w:p w:rsidR="008E7138" w:rsidRPr="00AB2E6B" w:rsidRDefault="008E7138"/>
    <w:p w:rsidR="008E7138" w:rsidRPr="00AB2E6B" w:rsidRDefault="008E7138"/>
    <w:p w:rsidR="008E7138" w:rsidRPr="00AB2E6B" w:rsidRDefault="008E7138"/>
    <w:p w:rsidR="008E7138" w:rsidRPr="00AB2E6B" w:rsidRDefault="008E7138"/>
    <w:p w:rsidR="00890875" w:rsidRPr="00AB2E6B" w:rsidRDefault="00890875" w:rsidP="00890875">
      <w:pPr>
        <w:jc w:val="center"/>
        <w:rPr>
          <w:sz w:val="52"/>
          <w:szCs w:val="52"/>
          <w:lang w:val="en-US"/>
        </w:rPr>
      </w:pPr>
    </w:p>
    <w:p w:rsidR="008E7138" w:rsidRPr="00AB2E6B" w:rsidRDefault="008E7138" w:rsidP="00890875">
      <w:pPr>
        <w:jc w:val="center"/>
        <w:rPr>
          <w:sz w:val="52"/>
          <w:szCs w:val="52"/>
          <w:lang w:val="en-US"/>
        </w:rPr>
      </w:pPr>
      <w:r w:rsidRPr="00AB2E6B">
        <w:rPr>
          <w:sz w:val="52"/>
          <w:szCs w:val="52"/>
          <w:lang w:val="en-US"/>
        </w:rPr>
        <w:lastRenderedPageBreak/>
        <w:t>Major Tenants</w:t>
      </w:r>
    </w:p>
    <w:p w:rsidR="00890875" w:rsidRPr="00AB2E6B" w:rsidRDefault="008E7138">
      <w:pPr>
        <w:rPr>
          <w:noProof/>
          <w:lang w:val="en-US" w:eastAsia="ru-RU"/>
        </w:rPr>
      </w:pPr>
      <w:r w:rsidRPr="00AB2E6B">
        <w:rPr>
          <w:lang w:val="en-US"/>
        </w:rPr>
        <w:t xml:space="preserve">  </w:t>
      </w:r>
      <w:r w:rsidR="00890875" w:rsidRPr="00AB2E6B">
        <w:rPr>
          <w:noProof/>
          <w:lang w:eastAsia="ru-RU"/>
        </w:rPr>
        <w:drawing>
          <wp:inline distT="0" distB="0" distL="0" distR="0">
            <wp:extent cx="3058154" cy="1628775"/>
            <wp:effectExtent l="19050" t="0" r="8896" b="0"/>
            <wp:docPr id="11" name="Рисунок 6" descr="vcjvwcsx0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jvwcsx0bk.jpg"/>
                    <pic:cNvPicPr/>
                  </pic:nvPicPr>
                  <pic:blipFill>
                    <a:blip r:embed="rId6" cstate="print"/>
                    <a:stretch>
                      <a:fillRect/>
                    </a:stretch>
                  </pic:blipFill>
                  <pic:spPr>
                    <a:xfrm>
                      <a:off x="0" y="0"/>
                      <a:ext cx="3062925" cy="1631316"/>
                    </a:xfrm>
                    <a:prstGeom prst="rect">
                      <a:avLst/>
                    </a:prstGeom>
                  </pic:spPr>
                </pic:pic>
              </a:graphicData>
            </a:graphic>
          </wp:inline>
        </w:drawing>
      </w:r>
      <w:r w:rsidR="00890875" w:rsidRPr="00AB2E6B">
        <w:rPr>
          <w:noProof/>
          <w:lang w:val="en-US" w:eastAsia="ru-RU"/>
        </w:rPr>
        <w:t xml:space="preserve">                                                                   </w:t>
      </w:r>
      <w:r w:rsidR="00890875" w:rsidRPr="00AB2E6B">
        <w:rPr>
          <w:noProof/>
          <w:lang w:eastAsia="ru-RU"/>
        </w:rPr>
        <w:drawing>
          <wp:inline distT="0" distB="0" distL="0" distR="0">
            <wp:extent cx="2676525" cy="1327263"/>
            <wp:effectExtent l="19050" t="0" r="9525" b="0"/>
            <wp:docPr id="13" name="Рисунок 11" descr="241205667150762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056671507626342.jpg"/>
                    <pic:cNvPicPr/>
                  </pic:nvPicPr>
                  <pic:blipFill>
                    <a:blip r:embed="rId7" cstate="print"/>
                    <a:stretch>
                      <a:fillRect/>
                    </a:stretch>
                  </pic:blipFill>
                  <pic:spPr>
                    <a:xfrm>
                      <a:off x="0" y="0"/>
                      <a:ext cx="2676525" cy="1327263"/>
                    </a:xfrm>
                    <a:prstGeom prst="rect">
                      <a:avLst/>
                    </a:prstGeom>
                  </pic:spPr>
                </pic:pic>
              </a:graphicData>
            </a:graphic>
          </wp:inline>
        </w:drawing>
      </w:r>
    </w:p>
    <w:p w:rsidR="008E7138" w:rsidRPr="00AB2E6B" w:rsidRDefault="00890875">
      <w:pPr>
        <w:rPr>
          <w:noProof/>
          <w:lang w:val="en-US" w:eastAsia="ru-RU"/>
        </w:rPr>
      </w:pPr>
      <w:r w:rsidRPr="00AB2E6B">
        <w:rPr>
          <w:noProof/>
          <w:lang w:eastAsia="ru-RU"/>
        </w:rPr>
        <w:drawing>
          <wp:inline distT="0" distB="0" distL="0" distR="0">
            <wp:extent cx="3285680" cy="962025"/>
            <wp:effectExtent l="19050" t="0" r="0" b="0"/>
            <wp:docPr id="15" name="Рисунок 14" descr="cart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er_logo.jpg"/>
                    <pic:cNvPicPr/>
                  </pic:nvPicPr>
                  <pic:blipFill>
                    <a:blip r:embed="rId8" cstate="print"/>
                    <a:stretch>
                      <a:fillRect/>
                    </a:stretch>
                  </pic:blipFill>
                  <pic:spPr>
                    <a:xfrm>
                      <a:off x="0" y="0"/>
                      <a:ext cx="3290306" cy="963379"/>
                    </a:xfrm>
                    <a:prstGeom prst="rect">
                      <a:avLst/>
                    </a:prstGeom>
                  </pic:spPr>
                </pic:pic>
              </a:graphicData>
            </a:graphic>
          </wp:inline>
        </w:drawing>
      </w:r>
      <w:r w:rsidR="00617F0A" w:rsidRPr="00AB2E6B">
        <w:rPr>
          <w:noProof/>
          <w:lang w:val="en-US" w:eastAsia="ru-RU"/>
        </w:rPr>
        <w:t xml:space="preserve">                                   </w:t>
      </w:r>
      <w:r w:rsidRPr="00AB2E6B">
        <w:rPr>
          <w:noProof/>
          <w:lang w:eastAsia="ru-RU"/>
        </w:rPr>
        <w:drawing>
          <wp:inline distT="0" distB="0" distL="0" distR="0">
            <wp:extent cx="4286250" cy="962025"/>
            <wp:effectExtent l="19050" t="0" r="0" b="0"/>
            <wp:docPr id="16" name="Рисунок 15" descr="vacheron_constant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eron_constantin_logo.png"/>
                    <pic:cNvPicPr/>
                  </pic:nvPicPr>
                  <pic:blipFill>
                    <a:blip r:embed="rId9" cstate="print"/>
                    <a:stretch>
                      <a:fillRect/>
                    </a:stretch>
                  </pic:blipFill>
                  <pic:spPr>
                    <a:xfrm>
                      <a:off x="0" y="0"/>
                      <a:ext cx="4286250" cy="962025"/>
                    </a:xfrm>
                    <a:prstGeom prst="rect">
                      <a:avLst/>
                    </a:prstGeom>
                  </pic:spPr>
                </pic:pic>
              </a:graphicData>
            </a:graphic>
          </wp:inline>
        </w:drawing>
      </w:r>
      <w:r w:rsidRPr="00AB2E6B">
        <w:rPr>
          <w:noProof/>
          <w:lang w:eastAsia="ru-RU"/>
        </w:rPr>
        <w:drawing>
          <wp:inline distT="0" distB="0" distL="0" distR="0">
            <wp:extent cx="3429000" cy="1714500"/>
            <wp:effectExtent l="0" t="0" r="0" b="0"/>
            <wp:docPr id="17" name="Рисунок 16" descr="WEMPE-Panerei-Logo-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MPE-Panerei-Logo-schwarz.png"/>
                    <pic:cNvPicPr/>
                  </pic:nvPicPr>
                  <pic:blipFill>
                    <a:blip r:embed="rId10" cstate="print"/>
                    <a:stretch>
                      <a:fillRect/>
                    </a:stretch>
                  </pic:blipFill>
                  <pic:spPr>
                    <a:xfrm>
                      <a:off x="0" y="0"/>
                      <a:ext cx="3429000" cy="1714500"/>
                    </a:xfrm>
                    <a:prstGeom prst="rect">
                      <a:avLst/>
                    </a:prstGeom>
                  </pic:spPr>
                </pic:pic>
              </a:graphicData>
            </a:graphic>
          </wp:inline>
        </w:drawing>
      </w:r>
      <w:r w:rsidRPr="00AB2E6B">
        <w:rPr>
          <w:noProof/>
          <w:lang w:eastAsia="ru-RU"/>
        </w:rPr>
        <w:drawing>
          <wp:inline distT="0" distB="0" distL="0" distR="0">
            <wp:extent cx="2343150" cy="1952625"/>
            <wp:effectExtent l="19050" t="0" r="0" b="0"/>
            <wp:docPr id="18" name="Рисунок 17" descr="rogerdubu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dubuislogo.png"/>
                    <pic:cNvPicPr/>
                  </pic:nvPicPr>
                  <pic:blipFill>
                    <a:blip r:embed="rId11" cstate="print"/>
                    <a:stretch>
                      <a:fillRect/>
                    </a:stretch>
                  </pic:blipFill>
                  <pic:spPr>
                    <a:xfrm>
                      <a:off x="0" y="0"/>
                      <a:ext cx="2343150" cy="1952625"/>
                    </a:xfrm>
                    <a:prstGeom prst="rect">
                      <a:avLst/>
                    </a:prstGeom>
                  </pic:spPr>
                </pic:pic>
              </a:graphicData>
            </a:graphic>
          </wp:inline>
        </w:drawing>
      </w:r>
      <w:r w:rsidRPr="00AB2E6B">
        <w:rPr>
          <w:noProof/>
          <w:lang w:eastAsia="ru-RU"/>
        </w:rPr>
        <w:drawing>
          <wp:inline distT="0" distB="0" distL="0" distR="0">
            <wp:extent cx="3313814" cy="2095500"/>
            <wp:effectExtent l="0" t="0" r="0" b="0"/>
            <wp:docPr id="19" name="Рисунок 18" descr="257bb52394d08ca0fe187d6ed2819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bb52394d08ca0fe187d6ed2819919.png"/>
                    <pic:cNvPicPr/>
                  </pic:nvPicPr>
                  <pic:blipFill>
                    <a:blip r:embed="rId12" cstate="print"/>
                    <a:stretch>
                      <a:fillRect/>
                    </a:stretch>
                  </pic:blipFill>
                  <pic:spPr>
                    <a:xfrm>
                      <a:off x="0" y="0"/>
                      <a:ext cx="3313814" cy="2095500"/>
                    </a:xfrm>
                    <a:prstGeom prst="rect">
                      <a:avLst/>
                    </a:prstGeom>
                  </pic:spPr>
                </pic:pic>
              </a:graphicData>
            </a:graphic>
          </wp:inline>
        </w:drawing>
      </w:r>
    </w:p>
    <w:p w:rsidR="00617F0A" w:rsidRPr="00AB2E6B" w:rsidRDefault="00617F0A">
      <w:pPr>
        <w:rPr>
          <w:noProof/>
          <w:lang w:val="en-US" w:eastAsia="ru-RU"/>
        </w:rPr>
      </w:pPr>
    </w:p>
    <w:p w:rsidR="00617F0A" w:rsidRPr="00AB2E6B" w:rsidRDefault="00617F0A">
      <w:pPr>
        <w:rPr>
          <w:noProof/>
          <w:lang w:val="en-US" w:eastAsia="ru-RU"/>
        </w:rPr>
      </w:pPr>
    </w:p>
    <w:p w:rsidR="00617F0A" w:rsidRPr="00AB2E6B" w:rsidRDefault="00617F0A">
      <w:pPr>
        <w:rPr>
          <w:noProof/>
          <w:lang w:val="en-US" w:eastAsia="ru-RU"/>
        </w:rPr>
      </w:pPr>
    </w:p>
    <w:p w:rsidR="00617F0A" w:rsidRPr="00AB2E6B" w:rsidRDefault="00617F0A">
      <w:pPr>
        <w:rPr>
          <w:noProof/>
          <w:lang w:val="en-US" w:eastAsia="ru-RU"/>
        </w:rPr>
      </w:pPr>
      <w:r w:rsidRPr="00AB2E6B">
        <w:rPr>
          <w:noProof/>
          <w:lang w:val="en-US" w:eastAsia="ru-RU"/>
        </w:rPr>
        <w:lastRenderedPageBreak/>
        <w:t>The property is managed by the owner itself or with the assistance of an outsourced manage</w:t>
      </w:r>
      <w:r w:rsidR="00AB2E6B" w:rsidRPr="00AB2E6B">
        <w:rPr>
          <w:noProof/>
          <w:lang w:val="en-US" w:eastAsia="ru-RU"/>
        </w:rPr>
        <w:t>r</w:t>
      </w:r>
      <w:r w:rsidRPr="00AB2E6B">
        <w:rPr>
          <w:noProof/>
          <w:lang w:val="en-US" w:eastAsia="ru-RU"/>
        </w:rPr>
        <w:t xml:space="preserve"> </w:t>
      </w:r>
      <w:r w:rsidR="00AB2E6B" w:rsidRPr="00AB2E6B">
        <w:rPr>
          <w:noProof/>
          <w:lang w:val="en-US" w:eastAsia="ru-RU"/>
        </w:rPr>
        <w:t>in</w:t>
      </w:r>
      <w:r w:rsidRPr="00AB2E6B">
        <w:rPr>
          <w:noProof/>
          <w:lang w:val="en-US" w:eastAsia="ru-RU"/>
        </w:rPr>
        <w:t xml:space="preserve"> co</w:t>
      </w:r>
      <w:r w:rsidR="00AB2E6B" w:rsidRPr="00AB2E6B">
        <w:rPr>
          <w:noProof/>
          <w:lang w:val="en-US" w:eastAsia="ru-RU"/>
        </w:rPr>
        <w:t xml:space="preserve">mpliance with the requirements </w:t>
      </w:r>
      <w:r w:rsidRPr="00AB2E6B">
        <w:rPr>
          <w:noProof/>
          <w:lang w:val="en-US" w:eastAsia="ru-RU"/>
        </w:rPr>
        <w:t xml:space="preserve">applicable to Class A business centres. </w:t>
      </w:r>
    </w:p>
    <w:p w:rsidR="00617F0A" w:rsidRPr="00AB2E6B" w:rsidRDefault="00617F0A">
      <w:pPr>
        <w:rPr>
          <w:noProof/>
          <w:lang w:val="en-US" w:eastAsia="ru-RU"/>
        </w:rPr>
      </w:pPr>
      <w:r w:rsidRPr="00AB2E6B">
        <w:rPr>
          <w:noProof/>
          <w:lang w:val="en-US" w:eastAsia="ru-RU"/>
        </w:rPr>
        <w:t xml:space="preserve">The building is equipped with modern engineering systems and equipment controlled with fully automated systems (BMS, intercomM, Esser) which enable comprehensive building management for efficient and resource-saving control over the Building. </w:t>
      </w:r>
    </w:p>
    <w:p w:rsidR="0095591F" w:rsidRPr="00AB2E6B" w:rsidRDefault="0095591F">
      <w:pPr>
        <w:rPr>
          <w:noProof/>
          <w:lang w:val="en-US" w:eastAsia="ru-RU"/>
        </w:rPr>
      </w:pPr>
    </w:p>
    <w:p w:rsidR="0095591F" w:rsidRPr="00AB2E6B" w:rsidRDefault="0095591F" w:rsidP="0095591F">
      <w:pPr>
        <w:pStyle w:val="a5"/>
        <w:numPr>
          <w:ilvl w:val="0"/>
          <w:numId w:val="1"/>
        </w:numPr>
        <w:rPr>
          <w:lang w:val="en-US"/>
        </w:rPr>
      </w:pPr>
      <w:r w:rsidRPr="00AB2E6B">
        <w:rPr>
          <w:lang w:val="en-US"/>
        </w:rPr>
        <w:t xml:space="preserve">The business centre consists of an 8-storey building with three underground floors. The two lower underground floors are used as an underground parking garage for 63 cars. The first underground </w:t>
      </w:r>
      <w:proofErr w:type="gramStart"/>
      <w:r w:rsidRPr="00AB2E6B">
        <w:rPr>
          <w:lang w:val="en-US"/>
        </w:rPr>
        <w:t>floor  is</w:t>
      </w:r>
      <w:proofErr w:type="gramEnd"/>
      <w:r w:rsidRPr="00AB2E6B">
        <w:rPr>
          <w:lang w:val="en-US"/>
        </w:rPr>
        <w:t xml:space="preserve"> designated for technical premises, ground floor and 2</w:t>
      </w:r>
      <w:r w:rsidRPr="00AB2E6B">
        <w:rPr>
          <w:vertAlign w:val="superscript"/>
          <w:lang w:val="en-US"/>
        </w:rPr>
        <w:t>nd</w:t>
      </w:r>
      <w:r w:rsidRPr="00AB2E6B">
        <w:rPr>
          <w:lang w:val="en-US"/>
        </w:rPr>
        <w:t xml:space="preserve"> floor are designated as the chopping area, and offices are located on the 3</w:t>
      </w:r>
      <w:r w:rsidRPr="00AB2E6B">
        <w:rPr>
          <w:vertAlign w:val="superscript"/>
          <w:lang w:val="en-US"/>
        </w:rPr>
        <w:t>rd</w:t>
      </w:r>
      <w:r w:rsidRPr="00AB2E6B">
        <w:rPr>
          <w:lang w:val="en-US"/>
        </w:rPr>
        <w:t xml:space="preserve"> to 8</w:t>
      </w:r>
      <w:r w:rsidRPr="00AB2E6B">
        <w:rPr>
          <w:vertAlign w:val="superscript"/>
          <w:lang w:val="en-US"/>
        </w:rPr>
        <w:t>th</w:t>
      </w:r>
      <w:r w:rsidRPr="00AB2E6B">
        <w:rPr>
          <w:lang w:val="en-US"/>
        </w:rPr>
        <w:t xml:space="preserve"> floors.</w:t>
      </w:r>
    </w:p>
    <w:p w:rsidR="0095591F" w:rsidRPr="00AB2E6B" w:rsidRDefault="0095591F" w:rsidP="0095591F">
      <w:pPr>
        <w:pStyle w:val="a5"/>
        <w:numPr>
          <w:ilvl w:val="0"/>
          <w:numId w:val="1"/>
        </w:numPr>
        <w:rPr>
          <w:lang w:val="en-US"/>
        </w:rPr>
      </w:pPr>
      <w:r w:rsidRPr="00AB2E6B">
        <w:rPr>
          <w:lang w:val="en-US"/>
        </w:rPr>
        <w:t>An atrium is located in the central zone of the building</w:t>
      </w:r>
    </w:p>
    <w:p w:rsidR="0095591F" w:rsidRPr="00AB2E6B" w:rsidRDefault="0095591F" w:rsidP="0095591F">
      <w:pPr>
        <w:pStyle w:val="a5"/>
        <w:numPr>
          <w:ilvl w:val="0"/>
          <w:numId w:val="1"/>
        </w:numPr>
        <w:rPr>
          <w:lang w:val="en-US"/>
        </w:rPr>
      </w:pPr>
      <w:r w:rsidRPr="00AB2E6B">
        <w:rPr>
          <w:lang w:val="en-US"/>
        </w:rPr>
        <w:t xml:space="preserve">The building has two passenger, one passenger elevator from the garage to the ground floor and </w:t>
      </w:r>
      <w:proofErr w:type="gramStart"/>
      <w:r w:rsidRPr="00AB2E6B">
        <w:rPr>
          <w:lang w:val="en-US"/>
        </w:rPr>
        <w:t>one freight</w:t>
      </w:r>
      <w:proofErr w:type="gramEnd"/>
      <w:r w:rsidRPr="00AB2E6B">
        <w:rPr>
          <w:lang w:val="en-US"/>
        </w:rPr>
        <w:t xml:space="preserve"> and passenger elevators. Two-way ramp provides access for the cars to the parking garage. The elevators are supplied and serviced by KONE</w:t>
      </w:r>
    </w:p>
    <w:p w:rsidR="00AB2E6B" w:rsidRPr="00AB2E6B" w:rsidRDefault="00AB2E6B" w:rsidP="00AB2E6B">
      <w:pPr>
        <w:rPr>
          <w:lang w:val="en-US"/>
        </w:rPr>
      </w:pPr>
    </w:p>
    <w:p w:rsidR="00AB2E6B" w:rsidRDefault="00AB2E6B" w:rsidP="00AB2E6B">
      <w:pPr>
        <w:pStyle w:val="a5"/>
        <w:numPr>
          <w:ilvl w:val="0"/>
          <w:numId w:val="1"/>
        </w:numPr>
        <w:rPr>
          <w:lang w:val="en-US"/>
        </w:rPr>
      </w:pPr>
      <w:r w:rsidRPr="00AB2E6B">
        <w:rPr>
          <w:lang w:val="en-US"/>
        </w:rPr>
        <w:t xml:space="preserve">Japanese restaurant of </w:t>
      </w:r>
      <w:proofErr w:type="spellStart"/>
      <w:r w:rsidRPr="00AB2E6B">
        <w:rPr>
          <w:lang w:val="en-US"/>
        </w:rPr>
        <w:t>Arkady</w:t>
      </w:r>
      <w:proofErr w:type="spellEnd"/>
      <w:r w:rsidRPr="00AB2E6B">
        <w:rPr>
          <w:lang w:val="en-US"/>
        </w:rPr>
        <w:t xml:space="preserve"> Novikov, named after Chef from Osaka, is located in the Berlin house. Closely with boutiques and in the center of social life of the capital famous restaurateur opened the chamber Japanese place - </w:t>
      </w:r>
      <w:proofErr w:type="spellStart"/>
      <w:r w:rsidRPr="00AB2E6B">
        <w:rPr>
          <w:lang w:val="en-US"/>
        </w:rPr>
        <w:t>Fumisawa</w:t>
      </w:r>
      <w:proofErr w:type="spellEnd"/>
      <w:r w:rsidRPr="00AB2E6B">
        <w:rPr>
          <w:lang w:val="en-US"/>
        </w:rPr>
        <w:t xml:space="preserve"> Sushi. Calming space is born from the contrast of natural materials - solid poplar and black marble. Meditative waves of plaster “move” on the wall near to a colorful bamboo in the tub. </w:t>
      </w:r>
      <w:proofErr w:type="spellStart"/>
      <w:r w:rsidRPr="00AB2E6B">
        <w:rPr>
          <w:lang w:val="en-US"/>
        </w:rPr>
        <w:t>Lucky</w:t>
      </w:r>
      <w:proofErr w:type="spellEnd"/>
      <w:r w:rsidRPr="00AB2E6B">
        <w:rPr>
          <w:lang w:val="en-US"/>
        </w:rPr>
        <w:t xml:space="preserve"> </w:t>
      </w:r>
      <w:proofErr w:type="spellStart"/>
      <w:r w:rsidRPr="00AB2E6B">
        <w:rPr>
          <w:lang w:val="en-US"/>
        </w:rPr>
        <w:t>koi</w:t>
      </w:r>
      <w:proofErr w:type="spellEnd"/>
      <w:r w:rsidRPr="00AB2E6B">
        <w:rPr>
          <w:lang w:val="en-US"/>
        </w:rPr>
        <w:t xml:space="preserve"> “</w:t>
      </w:r>
      <w:proofErr w:type="spellStart"/>
      <w:r w:rsidRPr="00AB2E6B">
        <w:rPr>
          <w:lang w:val="en-US"/>
        </w:rPr>
        <w:t>swin</w:t>
      </w:r>
      <w:proofErr w:type="spellEnd"/>
      <w:r w:rsidRPr="00AB2E6B">
        <w:rPr>
          <w:lang w:val="en-US"/>
        </w:rPr>
        <w:t xml:space="preserve">” </w:t>
      </w:r>
      <w:proofErr w:type="spellStart"/>
      <w:r w:rsidRPr="00AB2E6B">
        <w:rPr>
          <w:lang w:val="en-US"/>
        </w:rPr>
        <w:t>in</w:t>
      </w:r>
      <w:proofErr w:type="spellEnd"/>
      <w:r w:rsidRPr="00AB2E6B">
        <w:rPr>
          <w:lang w:val="en-US"/>
        </w:rPr>
        <w:t xml:space="preserve"> </w:t>
      </w:r>
      <w:proofErr w:type="spellStart"/>
      <w:r w:rsidRPr="00AB2E6B">
        <w:rPr>
          <w:lang w:val="en-US"/>
        </w:rPr>
        <w:t>graphics</w:t>
      </w:r>
      <w:proofErr w:type="spellEnd"/>
      <w:r w:rsidRPr="00AB2E6B">
        <w:rPr>
          <w:lang w:val="en-US"/>
        </w:rPr>
        <w:t xml:space="preserve"> </w:t>
      </w:r>
      <w:proofErr w:type="spellStart"/>
      <w:r w:rsidRPr="00AB2E6B">
        <w:rPr>
          <w:lang w:val="en-US"/>
        </w:rPr>
        <w:t>in</w:t>
      </w:r>
      <w:proofErr w:type="spellEnd"/>
      <w:r w:rsidRPr="00AB2E6B">
        <w:rPr>
          <w:lang w:val="en-US"/>
        </w:rPr>
        <w:t xml:space="preserve"> </w:t>
      </w:r>
      <w:proofErr w:type="spellStart"/>
      <w:r w:rsidRPr="00AB2E6B">
        <w:rPr>
          <w:lang w:val="en-US"/>
        </w:rPr>
        <w:t>private</w:t>
      </w:r>
      <w:proofErr w:type="spellEnd"/>
      <w:r w:rsidRPr="00AB2E6B">
        <w:rPr>
          <w:lang w:val="en-US"/>
        </w:rPr>
        <w:t xml:space="preserve"> </w:t>
      </w:r>
      <w:proofErr w:type="spellStart"/>
      <w:r w:rsidRPr="00AB2E6B">
        <w:rPr>
          <w:lang w:val="en-US"/>
        </w:rPr>
        <w:t>rooms</w:t>
      </w:r>
      <w:proofErr w:type="spellEnd"/>
      <w:r w:rsidRPr="00AB2E6B">
        <w:rPr>
          <w:lang w:val="en-US"/>
        </w:rPr>
        <w:t>. </w:t>
      </w:r>
    </w:p>
    <w:p w:rsidR="00AB2E6B" w:rsidRPr="00AB2E6B" w:rsidRDefault="00AB2E6B" w:rsidP="00AB2E6B">
      <w:pPr>
        <w:pStyle w:val="a5"/>
        <w:rPr>
          <w:lang w:val="en-US"/>
        </w:rPr>
      </w:pPr>
    </w:p>
    <w:p w:rsidR="00AB2E6B" w:rsidRDefault="00AB2E6B" w:rsidP="00AB2E6B">
      <w:pPr>
        <w:rPr>
          <w:lang w:val="en-US"/>
        </w:rPr>
      </w:pPr>
      <w:r>
        <w:rPr>
          <w:noProof/>
          <w:lang w:eastAsia="ru-RU"/>
        </w:rPr>
        <w:drawing>
          <wp:inline distT="0" distB="0" distL="0" distR="0">
            <wp:extent cx="1143000" cy="116205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43000" cy="1162050"/>
                    </a:xfrm>
                    <a:prstGeom prst="rect">
                      <a:avLst/>
                    </a:prstGeom>
                    <a:noFill/>
                    <a:ln w="9525">
                      <a:noFill/>
                      <a:miter lim="800000"/>
                      <a:headEnd/>
                      <a:tailEnd/>
                    </a:ln>
                  </pic:spPr>
                </pic:pic>
              </a:graphicData>
            </a:graphic>
          </wp:inline>
        </w:drawing>
      </w:r>
    </w:p>
    <w:p w:rsidR="00AB2E6B" w:rsidRDefault="00AB2E6B" w:rsidP="00AB2E6B">
      <w:pPr>
        <w:rPr>
          <w:lang w:val="en-US"/>
        </w:rPr>
      </w:pPr>
    </w:p>
    <w:p w:rsidR="00AB2E6B" w:rsidRPr="00AB2E6B" w:rsidRDefault="00AB2E6B" w:rsidP="00AB2E6B">
      <w:pPr>
        <w:rPr>
          <w:lang w:val="en-US"/>
        </w:rPr>
      </w:pPr>
      <w:r>
        <w:rPr>
          <w:noProof/>
          <w:lang w:eastAsia="ru-RU"/>
        </w:rPr>
        <w:lastRenderedPageBreak/>
        <w:drawing>
          <wp:inline distT="0" distB="0" distL="0" distR="0">
            <wp:extent cx="7715250" cy="3505200"/>
            <wp:effectExtent l="19050" t="0" r="0" b="0"/>
            <wp:docPr id="5" name="Рисунок 4" descr="m_main_fumisawa-sushi_posta-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main_fumisawa-sushi_posta-magazine.jpg"/>
                    <pic:cNvPicPr/>
                  </pic:nvPicPr>
                  <pic:blipFill>
                    <a:blip r:embed="rId14" cstate="print"/>
                    <a:stretch>
                      <a:fillRect/>
                    </a:stretch>
                  </pic:blipFill>
                  <pic:spPr>
                    <a:xfrm>
                      <a:off x="0" y="0"/>
                      <a:ext cx="7715250" cy="3505200"/>
                    </a:xfrm>
                    <a:prstGeom prst="rect">
                      <a:avLst/>
                    </a:prstGeom>
                  </pic:spPr>
                </pic:pic>
              </a:graphicData>
            </a:graphic>
          </wp:inline>
        </w:drawing>
      </w:r>
    </w:p>
    <w:sectPr w:rsidR="00AB2E6B" w:rsidRPr="00AB2E6B" w:rsidSect="00890875">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0F27E6"/>
    <w:multiLevelType w:val="hybridMultilevel"/>
    <w:tmpl w:val="B114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A0E2A"/>
    <w:rsid w:val="00061C3E"/>
    <w:rsid w:val="00135733"/>
    <w:rsid w:val="00145A4C"/>
    <w:rsid w:val="00181C06"/>
    <w:rsid w:val="00292C0B"/>
    <w:rsid w:val="002A0E2A"/>
    <w:rsid w:val="002D13B4"/>
    <w:rsid w:val="00312FCC"/>
    <w:rsid w:val="00352792"/>
    <w:rsid w:val="00400DE9"/>
    <w:rsid w:val="0040401A"/>
    <w:rsid w:val="00480BE7"/>
    <w:rsid w:val="004D57B0"/>
    <w:rsid w:val="00617F0A"/>
    <w:rsid w:val="00686F7D"/>
    <w:rsid w:val="00890875"/>
    <w:rsid w:val="008E7138"/>
    <w:rsid w:val="00936C5C"/>
    <w:rsid w:val="0095591F"/>
    <w:rsid w:val="009777DA"/>
    <w:rsid w:val="00A20076"/>
    <w:rsid w:val="00A97811"/>
    <w:rsid w:val="00AB2E6B"/>
    <w:rsid w:val="00B3103B"/>
    <w:rsid w:val="00B36433"/>
    <w:rsid w:val="00B55759"/>
    <w:rsid w:val="00BA1B39"/>
    <w:rsid w:val="00C13B9A"/>
    <w:rsid w:val="00C8775E"/>
    <w:rsid w:val="00CB504E"/>
    <w:rsid w:val="00CD082B"/>
    <w:rsid w:val="00DF2B94"/>
    <w:rsid w:val="00E17C13"/>
    <w:rsid w:val="00E90A69"/>
    <w:rsid w:val="00F2328F"/>
    <w:rsid w:val="00FF35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4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1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138"/>
    <w:rPr>
      <w:rFonts w:ascii="Tahoma" w:hAnsi="Tahoma" w:cs="Tahoma"/>
      <w:sz w:val="16"/>
      <w:szCs w:val="16"/>
    </w:rPr>
  </w:style>
  <w:style w:type="paragraph" w:styleId="a5">
    <w:name w:val="List Paragraph"/>
    <w:basedOn w:val="a"/>
    <w:uiPriority w:val="34"/>
    <w:qFormat/>
    <w:rsid w:val="0095591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4</Pages>
  <Words>292</Words>
  <Characters>1667</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arsenieva</dc:creator>
  <cp:lastModifiedBy>arsenieva</cp:lastModifiedBy>
  <cp:revision>2</cp:revision>
  <dcterms:created xsi:type="dcterms:W3CDTF">2017-11-14T10:19:00Z</dcterms:created>
  <dcterms:modified xsi:type="dcterms:W3CDTF">2017-11-14T15:51:00Z</dcterms:modified>
</cp:coreProperties>
</file>