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971" w:type="pct"/>
        <w:tblLook w:val="04A0"/>
      </w:tblPr>
      <w:tblGrid>
        <w:gridCol w:w="14531"/>
      </w:tblGrid>
      <w:tr w:rsidR="00EA415B" w:rsidTr="005D65A4">
        <w:tc>
          <w:tcPr>
            <w:tcW w:w="14317" w:type="dxa"/>
            <w:shd w:val="clear" w:color="auto" w:fill="F802B8"/>
          </w:tcPr>
          <w:p w:rsidR="00EA415B" w:rsidRDefault="0082302F" w:rsidP="0082302F">
            <w:pPr>
              <w:pStyle w:val="Month"/>
              <w:tabs>
                <w:tab w:val="left" w:pos="1710"/>
                <w:tab w:val="center" w:pos="7092"/>
              </w:tabs>
              <w:jc w:val="center"/>
            </w:pPr>
            <w:r w:rsidRPr="0082302F">
              <w:rPr>
                <w:rFonts w:ascii="Arial" w:eastAsia="Times New Roman" w:hAnsi="Arial" w:cs="Times New Roman"/>
                <w:noProof/>
                <w:color w:val="auto"/>
                <w:sz w:val="24"/>
                <w:szCs w:val="24"/>
                <w:lang w:val="en-AU" w:eastAsia="en-AU"/>
              </w:rPr>
              <w:drawing>
                <wp:inline distT="0" distB="0" distL="0" distR="0">
                  <wp:extent cx="790575" cy="790575"/>
                  <wp:effectExtent l="0" t="0" r="9525" b="952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723FC0">
              <w:fldChar w:fldCharType="begin"/>
            </w:r>
            <w:r w:rsidR="00375B27">
              <w:instrText xml:space="preserve"> DOCVARIABLE  MonthStart \@ MMMM \* MERGEFORMAT </w:instrText>
            </w:r>
            <w:r w:rsidR="00723FC0">
              <w:fldChar w:fldCharType="separate"/>
            </w:r>
            <w:r>
              <w:t>October</w:t>
            </w:r>
            <w:r w:rsidR="00723FC0">
              <w:fldChar w:fldCharType="end"/>
            </w:r>
            <w:r>
              <w:t xml:space="preserve"> 2017</w:t>
            </w:r>
          </w:p>
        </w:tc>
      </w:tr>
      <w:tr w:rsidR="00EA415B" w:rsidTr="005D65A4">
        <w:tc>
          <w:tcPr>
            <w:tcW w:w="14317" w:type="dxa"/>
            <w:tcBorders>
              <w:bottom w:val="single" w:sz="12" w:space="0" w:color="FFFFFF" w:themeColor="background1"/>
            </w:tcBorders>
            <w:shd w:val="clear" w:color="auto" w:fill="F802B8"/>
          </w:tcPr>
          <w:p w:rsidR="00EA415B" w:rsidRDefault="0082302F" w:rsidP="0082302F">
            <w:pPr>
              <w:pStyle w:val="Year"/>
              <w:jc w:val="center"/>
            </w:pPr>
            <w:r>
              <w:t xml:space="preserve">“Fearless </w:t>
            </w:r>
            <w:proofErr w:type="spellStart"/>
            <w:r>
              <w:t>Sistahood</w:t>
            </w:r>
            <w:proofErr w:type="spellEnd"/>
            <w:r>
              <w:t xml:space="preserve"> Program”</w:t>
            </w:r>
          </w:p>
        </w:tc>
      </w:tr>
    </w:tbl>
    <w:tbl>
      <w:tblPr>
        <w:tblStyle w:val="TableCalendar"/>
        <w:tblW w:w="4974" w:type="pct"/>
        <w:tblLook w:val="0420"/>
      </w:tblPr>
      <w:tblGrid>
        <w:gridCol w:w="7626"/>
        <w:gridCol w:w="6914"/>
      </w:tblGrid>
      <w:tr w:rsidR="001D20A0" w:rsidRPr="00FC4052" w:rsidTr="001D20A0">
        <w:trPr>
          <w:cnfStyle w:val="100000000000"/>
        </w:trPr>
        <w:tc>
          <w:tcPr>
            <w:tcW w:w="7505" w:type="dxa"/>
          </w:tcPr>
          <w:p w:rsidR="001D20A0" w:rsidRPr="00FC4052" w:rsidRDefault="00723FC0">
            <w:pPr>
              <w:pStyle w:val="Days"/>
              <w:rPr>
                <w:rFonts w:ascii="Tw Cen MT" w:hAnsi="Tw Cen MT"/>
                <w:b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ascii="Tw Cen MT" w:hAnsi="Tw Cen MT"/>
                  <w:b/>
                  <w:color w:val="000000" w:themeColor="text1"/>
                  <w:sz w:val="36"/>
                  <w:szCs w:val="36"/>
                </w:rPr>
                <w:id w:val="2141225648"/>
                <w:placeholder>
                  <w:docPart w:val="951D86023E1C43718B93DDB0948476AD"/>
                </w:placeholder>
                <w:temporary/>
                <w:showingPlcHdr/>
              </w:sdtPr>
              <w:sdtContent>
                <w:r w:rsidR="001D20A0" w:rsidRPr="00FC4052">
                  <w:rPr>
                    <w:rFonts w:ascii="Tw Cen MT" w:hAnsi="Tw Cen MT"/>
                    <w:b/>
                    <w:color w:val="000000" w:themeColor="text1"/>
                    <w:sz w:val="36"/>
                    <w:szCs w:val="36"/>
                  </w:rPr>
                  <w:t>Monday</w:t>
                </w:r>
              </w:sdtContent>
            </w:sdt>
          </w:p>
        </w:tc>
        <w:tc>
          <w:tcPr>
            <w:tcW w:w="6804" w:type="dxa"/>
          </w:tcPr>
          <w:p w:rsidR="001D20A0" w:rsidRPr="00FC4052" w:rsidRDefault="00723FC0">
            <w:pPr>
              <w:pStyle w:val="Days"/>
              <w:rPr>
                <w:rFonts w:ascii="Tw Cen MT" w:hAnsi="Tw Cen MT"/>
                <w:b/>
                <w:color w:val="000000" w:themeColor="text1"/>
                <w:sz w:val="36"/>
                <w:szCs w:val="36"/>
              </w:rPr>
            </w:pPr>
            <w:sdt>
              <w:sdtPr>
                <w:rPr>
                  <w:rFonts w:ascii="Tw Cen MT" w:hAnsi="Tw Cen MT"/>
                  <w:b/>
                  <w:color w:val="000000" w:themeColor="text1"/>
                  <w:sz w:val="36"/>
                  <w:szCs w:val="36"/>
                </w:rPr>
                <w:id w:val="-1121838800"/>
                <w:placeholder>
                  <w:docPart w:val="85C45FF8760147789901730E5AC13567"/>
                </w:placeholder>
                <w:temporary/>
                <w:showingPlcHdr/>
              </w:sdtPr>
              <w:sdtContent>
                <w:r w:rsidR="001D20A0" w:rsidRPr="00FC4052">
                  <w:rPr>
                    <w:rFonts w:ascii="Tw Cen MT" w:hAnsi="Tw Cen MT"/>
                    <w:b/>
                    <w:color w:val="000000" w:themeColor="text1"/>
                    <w:sz w:val="36"/>
                    <w:szCs w:val="36"/>
                  </w:rPr>
                  <w:t>Wednesday</w:t>
                </w:r>
              </w:sdtContent>
            </w:sdt>
          </w:p>
        </w:tc>
      </w:tr>
      <w:tr w:rsidR="001D20A0" w:rsidTr="001D20A0">
        <w:tc>
          <w:tcPr>
            <w:tcW w:w="7505" w:type="dxa"/>
            <w:tcBorders>
              <w:top w:val="single" w:sz="6" w:space="0" w:color="BFBFBF" w:themeColor="background1" w:themeShade="BF"/>
              <w:bottom w:val="nil"/>
            </w:tcBorders>
          </w:tcPr>
          <w:p w:rsidR="001D20A0" w:rsidRPr="0082302F" w:rsidRDefault="00723FC0" w:rsidP="001D20A0">
            <w:pPr>
              <w:pStyle w:val="Dates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82302F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="001D20A0" w:rsidRPr="0082302F">
              <w:rPr>
                <w:rFonts w:ascii="Tw Cen MT" w:hAnsi="Tw Cen MT"/>
                <w:b/>
                <w:sz w:val="32"/>
                <w:szCs w:val="32"/>
              </w:rPr>
              <w:instrText xml:space="preserve"> =A6+1 </w:instrText>
            </w:r>
            <w:r w:rsidRPr="0082302F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="001D20A0" w:rsidRPr="0082302F">
              <w:rPr>
                <w:rFonts w:ascii="Tw Cen MT" w:hAnsi="Tw Cen MT"/>
                <w:b/>
                <w:noProof/>
                <w:sz w:val="32"/>
                <w:szCs w:val="32"/>
              </w:rPr>
              <w:t>16</w:t>
            </w:r>
            <w:r w:rsidRPr="0082302F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</w:p>
        </w:tc>
        <w:tc>
          <w:tcPr>
            <w:tcW w:w="6804" w:type="dxa"/>
            <w:tcBorders>
              <w:top w:val="single" w:sz="6" w:space="0" w:color="BFBFBF" w:themeColor="background1" w:themeShade="BF"/>
              <w:bottom w:val="nil"/>
            </w:tcBorders>
          </w:tcPr>
          <w:p w:rsidR="001D20A0" w:rsidRPr="0082302F" w:rsidRDefault="00723FC0" w:rsidP="001D20A0">
            <w:pPr>
              <w:pStyle w:val="Dates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82302F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="001D20A0" w:rsidRPr="0082302F">
              <w:rPr>
                <w:rFonts w:ascii="Tw Cen MT" w:hAnsi="Tw Cen MT"/>
                <w:b/>
                <w:sz w:val="32"/>
                <w:szCs w:val="32"/>
              </w:rPr>
              <w:instrText xml:space="preserve"> =C6+1 </w:instrText>
            </w:r>
            <w:r w:rsidRPr="0082302F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="001D20A0" w:rsidRPr="0082302F">
              <w:rPr>
                <w:rFonts w:ascii="Tw Cen MT" w:hAnsi="Tw Cen MT"/>
                <w:b/>
                <w:noProof/>
                <w:sz w:val="32"/>
                <w:szCs w:val="32"/>
              </w:rPr>
              <w:t>18</w:t>
            </w:r>
            <w:r w:rsidRPr="0082302F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</w:p>
        </w:tc>
      </w:tr>
      <w:tr w:rsidR="001D20A0" w:rsidRPr="005D65A4" w:rsidTr="001D20A0">
        <w:trPr>
          <w:trHeight w:hRule="exact" w:val="1448"/>
        </w:trPr>
        <w:tc>
          <w:tcPr>
            <w:tcW w:w="750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E2FF7E" w:themeFill="accent1" w:themeFillTint="66"/>
          </w:tcPr>
          <w:p w:rsidR="001D20A0" w:rsidRP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Introduction</w:t>
            </w:r>
          </w:p>
          <w:p w:rsid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Theme: Attitude</w:t>
            </w:r>
          </w:p>
          <w:p w:rsidR="00FC4052" w:rsidRPr="001D20A0" w:rsidRDefault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Workshop: Journals - Scrapbooking</w:t>
            </w:r>
          </w:p>
          <w:p w:rsidR="001D20A0" w:rsidRP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 xml:space="preserve">Basic Self </w:t>
            </w:r>
            <w:proofErr w:type="spellStart"/>
            <w:r w:rsidRPr="001D20A0"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</w:p>
          <w:p w:rsidR="001D20A0" w:rsidRPr="001D20A0" w:rsidRDefault="001D20A0" w:rsidP="001D20A0">
            <w:pPr>
              <w:rPr>
                <w:rFonts w:ascii="Tw Cen MT" w:hAnsi="Tw Cen MT"/>
                <w:b/>
                <w:sz w:val="24"/>
                <w:szCs w:val="22"/>
              </w:rPr>
            </w:pPr>
          </w:p>
        </w:tc>
        <w:tc>
          <w:tcPr>
            <w:tcW w:w="680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E2FF7E" w:themeFill="accent1" w:themeFillTint="66"/>
          </w:tcPr>
          <w:p w:rsidR="001D20A0" w:rsidRP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Introduction</w:t>
            </w:r>
          </w:p>
          <w:p w:rsid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Theme: Attitude</w:t>
            </w:r>
          </w:p>
          <w:p w:rsidR="00FC4052" w:rsidRPr="001D20A0" w:rsidRDefault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Workshop: Journals – Scrapbooking – personalize journals</w:t>
            </w:r>
          </w:p>
          <w:p w:rsidR="001D20A0" w:rsidRP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 xml:space="preserve">Basics Self </w:t>
            </w:r>
            <w:proofErr w:type="spellStart"/>
            <w:r w:rsidRPr="001D20A0"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</w:p>
          <w:p w:rsidR="001D20A0" w:rsidRP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</w:p>
        </w:tc>
      </w:tr>
      <w:tr w:rsidR="001D20A0" w:rsidRPr="001D20A0" w:rsidTr="001D20A0">
        <w:tc>
          <w:tcPr>
            <w:tcW w:w="7505" w:type="dxa"/>
            <w:tcBorders>
              <w:top w:val="single" w:sz="6" w:space="0" w:color="BFBFBF" w:themeColor="background1" w:themeShade="BF"/>
              <w:bottom w:val="nil"/>
            </w:tcBorders>
          </w:tcPr>
          <w:p w:rsidR="001D20A0" w:rsidRPr="001D20A0" w:rsidRDefault="00723FC0" w:rsidP="001D20A0">
            <w:pPr>
              <w:pStyle w:val="Dates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="001D20A0"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=A8+1 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="001D20A0" w:rsidRPr="001D20A0">
              <w:rPr>
                <w:rFonts w:ascii="Tw Cen MT" w:hAnsi="Tw Cen MT"/>
                <w:b/>
                <w:noProof/>
                <w:sz w:val="32"/>
                <w:szCs w:val="32"/>
              </w:rPr>
              <w:t>23</w: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</w:p>
        </w:tc>
        <w:tc>
          <w:tcPr>
            <w:tcW w:w="6804" w:type="dxa"/>
            <w:tcBorders>
              <w:top w:val="single" w:sz="6" w:space="0" w:color="BFBFBF" w:themeColor="background1" w:themeShade="BF"/>
              <w:bottom w:val="nil"/>
            </w:tcBorders>
          </w:tcPr>
          <w:p w:rsidR="001D20A0" w:rsidRPr="001D20A0" w:rsidRDefault="00723FC0" w:rsidP="001D20A0">
            <w:pPr>
              <w:pStyle w:val="Dates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="001D20A0"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=C8+1 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="001D20A0" w:rsidRPr="001D20A0">
              <w:rPr>
                <w:rFonts w:ascii="Tw Cen MT" w:hAnsi="Tw Cen MT"/>
                <w:b/>
                <w:noProof/>
                <w:sz w:val="32"/>
                <w:szCs w:val="32"/>
              </w:rPr>
              <w:t>25</w: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</w:p>
        </w:tc>
      </w:tr>
      <w:tr w:rsidR="001D20A0" w:rsidRPr="005D65A4" w:rsidTr="001D20A0">
        <w:trPr>
          <w:trHeight w:hRule="exact" w:val="1713"/>
        </w:trPr>
        <w:tc>
          <w:tcPr>
            <w:tcW w:w="750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1EEFF" w:themeFill="accent3" w:themeFillTint="66"/>
          </w:tcPr>
          <w:p w:rsidR="001D20A0" w:rsidRP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Theme: Responsibility &amp; choices</w:t>
            </w:r>
          </w:p>
          <w:p w:rsid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 xml:space="preserve">Health Topic: Nutrition / Diabetes – Dietitian Eunice </w:t>
            </w:r>
            <w:proofErr w:type="spellStart"/>
            <w:r w:rsidRPr="001D20A0">
              <w:rPr>
                <w:rFonts w:ascii="Tw Cen MT" w:hAnsi="Tw Cen MT"/>
                <w:b/>
                <w:sz w:val="24"/>
                <w:szCs w:val="22"/>
              </w:rPr>
              <w:t>Asare</w:t>
            </w:r>
            <w:proofErr w:type="spellEnd"/>
          </w:p>
          <w:p w:rsidR="00FC4052" w:rsidRDefault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Martial Arts: Self-</w:t>
            </w:r>
            <w:proofErr w:type="spellStart"/>
            <w:r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  <w:r>
              <w:rPr>
                <w:rFonts w:ascii="Tw Cen MT" w:hAnsi="Tw Cen MT"/>
                <w:b/>
                <w:sz w:val="24"/>
                <w:szCs w:val="22"/>
              </w:rPr>
              <w:t xml:space="preserve"> – ongoing</w:t>
            </w:r>
          </w:p>
          <w:p w:rsidR="00FC4052" w:rsidRPr="001D20A0" w:rsidRDefault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Reflective Segment: Journaling</w:t>
            </w:r>
          </w:p>
          <w:p w:rsidR="001D20A0" w:rsidRP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</w:p>
          <w:p w:rsidR="001D20A0" w:rsidRP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</w:p>
        </w:tc>
        <w:tc>
          <w:tcPr>
            <w:tcW w:w="680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1EEFF" w:themeFill="accent3" w:themeFillTint="66"/>
          </w:tcPr>
          <w:p w:rsidR="001D20A0" w:rsidRP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Theme: Responsibility &amp; Choices</w:t>
            </w:r>
          </w:p>
          <w:p w:rsid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 xml:space="preserve">Health: Nutrition/Diabetes – Dietitian Eunice </w:t>
            </w:r>
            <w:proofErr w:type="spellStart"/>
            <w:r w:rsidRPr="001D20A0">
              <w:rPr>
                <w:rFonts w:ascii="Tw Cen MT" w:hAnsi="Tw Cen MT"/>
                <w:b/>
                <w:sz w:val="24"/>
                <w:szCs w:val="22"/>
              </w:rPr>
              <w:t>Asare</w:t>
            </w:r>
            <w:proofErr w:type="spellEnd"/>
          </w:p>
          <w:p w:rsidR="00FC4052" w:rsidRDefault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Martial Arts: Self-</w:t>
            </w:r>
            <w:proofErr w:type="spellStart"/>
            <w:r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  <w:r w:rsidR="0091382B">
              <w:rPr>
                <w:rFonts w:ascii="Tw Cen MT" w:hAnsi="Tw Cen MT"/>
                <w:b/>
                <w:sz w:val="24"/>
                <w:szCs w:val="22"/>
              </w:rPr>
              <w:t xml:space="preserve"> ongoing</w:t>
            </w:r>
          </w:p>
          <w:p w:rsidR="00FC4052" w:rsidRPr="001D20A0" w:rsidRDefault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Reflective Segment: Journaling</w:t>
            </w:r>
          </w:p>
        </w:tc>
      </w:tr>
      <w:tr w:rsidR="001D20A0" w:rsidRPr="001D20A0" w:rsidTr="001D20A0">
        <w:tc>
          <w:tcPr>
            <w:tcW w:w="7505" w:type="dxa"/>
            <w:tcBorders>
              <w:top w:val="single" w:sz="6" w:space="0" w:color="BFBFBF" w:themeColor="background1" w:themeShade="BF"/>
              <w:bottom w:val="nil"/>
            </w:tcBorders>
          </w:tcPr>
          <w:p w:rsidR="001D20A0" w:rsidRPr="001D20A0" w:rsidRDefault="00723FC0" w:rsidP="001D20A0">
            <w:pPr>
              <w:pStyle w:val="Dates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="001D20A0" w:rsidRPr="001D20A0">
              <w:rPr>
                <w:rFonts w:ascii="Tw Cen MT" w:hAnsi="Tw Cen MT"/>
                <w:b/>
                <w:sz w:val="32"/>
                <w:szCs w:val="32"/>
              </w:rPr>
              <w:instrText xml:space="preserve">IF 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="001D20A0"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=A10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="001D20A0" w:rsidRPr="001D20A0">
              <w:rPr>
                <w:rFonts w:ascii="Tw Cen MT" w:hAnsi="Tw Cen MT"/>
                <w:b/>
                <w:noProof/>
                <w:sz w:val="32"/>
                <w:szCs w:val="32"/>
              </w:rPr>
              <w:instrText>29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  <w:r w:rsidR="001D20A0"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= 0,"" 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="001D20A0"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IF 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="001D20A0"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=A10 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="001D20A0" w:rsidRPr="001D20A0">
              <w:rPr>
                <w:rFonts w:ascii="Tw Cen MT" w:hAnsi="Tw Cen MT"/>
                <w:b/>
                <w:noProof/>
                <w:sz w:val="32"/>
                <w:szCs w:val="32"/>
              </w:rPr>
              <w:instrText>29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  <w:r w:rsidR="001D20A0"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 &lt; 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="001D20A0"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DocVariable MonthEnd \@ d 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="001D20A0" w:rsidRPr="001D20A0">
              <w:rPr>
                <w:rFonts w:ascii="Tw Cen MT" w:hAnsi="Tw Cen MT"/>
                <w:b/>
                <w:sz w:val="32"/>
                <w:szCs w:val="32"/>
              </w:rPr>
              <w:instrText>31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  <w:r w:rsidR="001D20A0"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 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="001D20A0"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=A10+1 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="001D20A0" w:rsidRPr="001D20A0">
              <w:rPr>
                <w:rFonts w:ascii="Tw Cen MT" w:hAnsi="Tw Cen MT"/>
                <w:b/>
                <w:noProof/>
                <w:sz w:val="32"/>
                <w:szCs w:val="32"/>
              </w:rPr>
              <w:instrText>30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  <w:r w:rsidR="001D20A0"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"" 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="001D20A0" w:rsidRPr="001D20A0">
              <w:rPr>
                <w:rFonts w:ascii="Tw Cen MT" w:hAnsi="Tw Cen MT"/>
                <w:b/>
                <w:noProof/>
                <w:sz w:val="32"/>
                <w:szCs w:val="32"/>
              </w:rPr>
              <w:instrText>30</w:instrTex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="001D20A0" w:rsidRPr="001D20A0">
              <w:rPr>
                <w:rFonts w:ascii="Tw Cen MT" w:hAnsi="Tw Cen MT"/>
                <w:b/>
                <w:noProof/>
                <w:sz w:val="32"/>
                <w:szCs w:val="32"/>
              </w:rPr>
              <w:t>30</w:t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</w:p>
        </w:tc>
        <w:tc>
          <w:tcPr>
            <w:tcW w:w="6804" w:type="dxa"/>
            <w:tcBorders>
              <w:top w:val="single" w:sz="6" w:space="0" w:color="BFBFBF" w:themeColor="background1" w:themeShade="BF"/>
              <w:bottom w:val="nil"/>
            </w:tcBorders>
          </w:tcPr>
          <w:p w:rsidR="001D20A0" w:rsidRPr="001D20A0" w:rsidRDefault="001D20A0" w:rsidP="001D20A0">
            <w:pPr>
              <w:pStyle w:val="Dates"/>
              <w:jc w:val="center"/>
              <w:rPr>
                <w:rFonts w:ascii="Tw Cen MT" w:hAnsi="Tw Cen MT"/>
                <w:b/>
                <w:sz w:val="32"/>
                <w:szCs w:val="32"/>
              </w:rPr>
            </w:pPr>
            <w:r w:rsidRPr="001D20A0">
              <w:rPr>
                <w:rFonts w:ascii="Tw Cen MT" w:hAnsi="Tw Cen MT"/>
                <w:b/>
                <w:sz w:val="32"/>
                <w:szCs w:val="32"/>
              </w:rPr>
              <w:t>31</w: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instrText xml:space="preserve">IF 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=C10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Pr="001D20A0">
              <w:rPr>
                <w:rFonts w:ascii="Tw Cen MT" w:hAnsi="Tw Cen MT"/>
                <w:b/>
                <w:noProof/>
                <w:sz w:val="32"/>
                <w:szCs w:val="32"/>
              </w:rPr>
              <w:instrText>31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= 0,"" 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IF 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=C10 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Pr="001D20A0">
              <w:rPr>
                <w:rFonts w:ascii="Tw Cen MT" w:hAnsi="Tw Cen MT"/>
                <w:b/>
                <w:noProof/>
                <w:sz w:val="32"/>
                <w:szCs w:val="32"/>
              </w:rPr>
              <w:instrText>31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 &lt; 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DocVariable MonthEnd \@ d 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instrText>31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 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begin"/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=C10+1 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separate"/>
            </w:r>
            <w:r w:rsidRPr="001D20A0">
              <w:rPr>
                <w:rFonts w:ascii="Tw Cen MT" w:hAnsi="Tw Cen MT"/>
                <w:b/>
                <w:noProof/>
                <w:sz w:val="32"/>
                <w:szCs w:val="32"/>
              </w:rPr>
              <w:instrText>30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  <w:r w:rsidRPr="001D20A0">
              <w:rPr>
                <w:rFonts w:ascii="Tw Cen MT" w:hAnsi="Tw Cen MT"/>
                <w:b/>
                <w:sz w:val="32"/>
                <w:szCs w:val="32"/>
              </w:rPr>
              <w:instrText xml:space="preserve"> "" </w:instrText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  <w:r w:rsidR="00723FC0" w:rsidRPr="001D20A0">
              <w:rPr>
                <w:rFonts w:ascii="Tw Cen MT" w:hAnsi="Tw Cen MT"/>
                <w:b/>
                <w:sz w:val="32"/>
                <w:szCs w:val="32"/>
              </w:rPr>
              <w:fldChar w:fldCharType="end"/>
            </w:r>
          </w:p>
        </w:tc>
      </w:tr>
      <w:tr w:rsidR="001D20A0" w:rsidRPr="005D65A4" w:rsidTr="001D20A0">
        <w:trPr>
          <w:trHeight w:hRule="exact" w:val="1446"/>
        </w:trPr>
        <w:tc>
          <w:tcPr>
            <w:tcW w:w="750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E2FF7E" w:themeFill="accent1" w:themeFillTint="66"/>
          </w:tcPr>
          <w:p w:rsid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Theme: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Determination &amp; Goals</w:t>
            </w:r>
          </w:p>
          <w:p w:rsid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Health Topic:</w:t>
            </w:r>
            <w:r w:rsidR="00FC4052">
              <w:rPr>
                <w:rFonts w:ascii="Tw Cen MT" w:hAnsi="Tw Cen MT"/>
                <w:b/>
                <w:sz w:val="24"/>
                <w:szCs w:val="22"/>
              </w:rPr>
              <w:t xml:space="preserve"> Anti-Bullying</w:t>
            </w:r>
            <w:r w:rsidR="0091382B">
              <w:rPr>
                <w:rFonts w:ascii="Tw Cen MT" w:hAnsi="Tw Cen MT"/>
                <w:b/>
                <w:sz w:val="24"/>
                <w:szCs w:val="22"/>
              </w:rPr>
              <w:t xml:space="preserve"> (Resilience)</w:t>
            </w:r>
          </w:p>
          <w:p w:rsid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Martial Arts: Self-</w:t>
            </w:r>
            <w:proofErr w:type="spellStart"/>
            <w:r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  <w:r>
              <w:rPr>
                <w:rFonts w:ascii="Tw Cen MT" w:hAnsi="Tw Cen MT"/>
                <w:b/>
                <w:sz w:val="24"/>
                <w:szCs w:val="22"/>
              </w:rPr>
              <w:t xml:space="preserve"> ongoing</w:t>
            </w:r>
          </w:p>
          <w:p w:rsidR="00FC4052" w:rsidRDefault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Reflective segment – Journaling</w:t>
            </w:r>
          </w:p>
          <w:p w:rsidR="001D20A0" w:rsidRP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</w:p>
          <w:p w:rsidR="001D20A0" w:rsidRP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</w:p>
          <w:p w:rsidR="001D20A0" w:rsidRP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</w:p>
        </w:tc>
        <w:tc>
          <w:tcPr>
            <w:tcW w:w="6804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E2FF7E" w:themeFill="accent1" w:themeFillTint="66"/>
          </w:tcPr>
          <w:p w:rsidR="001D20A0" w:rsidRP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Theme: Determination &amp; Goals</w:t>
            </w:r>
          </w:p>
          <w:p w:rsidR="001D20A0" w:rsidRDefault="001D20A0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Health</w:t>
            </w:r>
            <w:r w:rsidR="00FC4052">
              <w:rPr>
                <w:rFonts w:ascii="Tw Cen MT" w:hAnsi="Tw Cen MT"/>
                <w:b/>
                <w:sz w:val="24"/>
                <w:szCs w:val="22"/>
              </w:rPr>
              <w:t xml:space="preserve"> Topic</w:t>
            </w:r>
            <w:r w:rsidRPr="001D20A0">
              <w:rPr>
                <w:rFonts w:ascii="Tw Cen MT" w:hAnsi="Tw Cen MT"/>
                <w:b/>
                <w:sz w:val="24"/>
                <w:szCs w:val="22"/>
              </w:rPr>
              <w:t>:</w:t>
            </w:r>
            <w:r w:rsidR="00FC4052">
              <w:rPr>
                <w:rFonts w:ascii="Tw Cen MT" w:hAnsi="Tw Cen MT"/>
                <w:b/>
                <w:sz w:val="24"/>
                <w:szCs w:val="22"/>
              </w:rPr>
              <w:t xml:space="preserve"> Anti- Bullying</w:t>
            </w:r>
            <w:r w:rsidR="0091382B">
              <w:rPr>
                <w:rFonts w:ascii="Tw Cen MT" w:hAnsi="Tw Cen MT"/>
                <w:b/>
                <w:sz w:val="24"/>
                <w:szCs w:val="22"/>
              </w:rPr>
              <w:t xml:space="preserve"> (Resilience)</w:t>
            </w:r>
          </w:p>
          <w:p w:rsidR="00FC4052" w:rsidRDefault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Martial Arts: Self-</w:t>
            </w:r>
            <w:proofErr w:type="spellStart"/>
            <w:r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  <w:r>
              <w:rPr>
                <w:rFonts w:ascii="Tw Cen MT" w:hAnsi="Tw Cen MT"/>
                <w:b/>
                <w:sz w:val="24"/>
                <w:szCs w:val="22"/>
              </w:rPr>
              <w:t xml:space="preserve"> ongoing</w:t>
            </w:r>
          </w:p>
          <w:p w:rsidR="00FC4052" w:rsidRPr="001D20A0" w:rsidRDefault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Reflective segment – Journaling</w:t>
            </w:r>
          </w:p>
        </w:tc>
      </w:tr>
      <w:tr w:rsidR="001D20A0" w:rsidRPr="005D65A4" w:rsidTr="001D20A0">
        <w:tc>
          <w:tcPr>
            <w:tcW w:w="7505" w:type="dxa"/>
            <w:tcBorders>
              <w:top w:val="single" w:sz="6" w:space="0" w:color="BFBFBF" w:themeColor="background1" w:themeShade="BF"/>
            </w:tcBorders>
          </w:tcPr>
          <w:p w:rsidR="001D20A0" w:rsidRPr="005D65A4" w:rsidRDefault="001D20A0">
            <w:pPr>
              <w:pStyle w:val="Dates"/>
              <w:rPr>
                <w:sz w:val="22"/>
                <w:szCs w:val="22"/>
              </w:rPr>
            </w:pPr>
          </w:p>
        </w:tc>
        <w:tc>
          <w:tcPr>
            <w:tcW w:w="6804" w:type="dxa"/>
            <w:tcBorders>
              <w:top w:val="single" w:sz="6" w:space="0" w:color="BFBFBF" w:themeColor="background1" w:themeShade="BF"/>
            </w:tcBorders>
          </w:tcPr>
          <w:p w:rsidR="001D20A0" w:rsidRPr="005D65A4" w:rsidRDefault="001D20A0">
            <w:pPr>
              <w:pStyle w:val="Dates"/>
              <w:rPr>
                <w:sz w:val="22"/>
                <w:szCs w:val="22"/>
              </w:rPr>
            </w:pPr>
          </w:p>
        </w:tc>
      </w:tr>
    </w:tbl>
    <w:p w:rsidR="0082302F" w:rsidRDefault="0082302F">
      <w:pPr>
        <w:pStyle w:val="Quote"/>
        <w:rPr>
          <w:sz w:val="22"/>
          <w:szCs w:val="22"/>
        </w:rPr>
      </w:pPr>
    </w:p>
    <w:p w:rsidR="00FC4052" w:rsidRDefault="00FC4052">
      <w:pPr>
        <w:pStyle w:val="Quote"/>
        <w:rPr>
          <w:sz w:val="22"/>
          <w:szCs w:val="22"/>
        </w:rPr>
      </w:pPr>
    </w:p>
    <w:p w:rsidR="00FC4052" w:rsidRPr="005D65A4" w:rsidRDefault="00FC4052">
      <w:pPr>
        <w:pStyle w:val="Quote"/>
        <w:rPr>
          <w:sz w:val="22"/>
          <w:szCs w:val="22"/>
        </w:rPr>
      </w:pPr>
    </w:p>
    <w:p w:rsidR="0082302F" w:rsidRDefault="0082302F">
      <w:pPr>
        <w:pStyle w:val="Quote"/>
      </w:pPr>
    </w:p>
    <w:tbl>
      <w:tblPr>
        <w:tblW w:w="5000" w:type="pct"/>
        <w:tblLook w:val="04A0"/>
      </w:tblPr>
      <w:tblGrid>
        <w:gridCol w:w="14616"/>
      </w:tblGrid>
      <w:tr w:rsidR="0082302F" w:rsidTr="000617DE">
        <w:tc>
          <w:tcPr>
            <w:tcW w:w="11016" w:type="dxa"/>
            <w:shd w:val="clear" w:color="auto" w:fill="F802B8"/>
          </w:tcPr>
          <w:p w:rsidR="0082302F" w:rsidRDefault="0082302F" w:rsidP="0082302F">
            <w:pPr>
              <w:pStyle w:val="Month"/>
              <w:tabs>
                <w:tab w:val="left" w:pos="1710"/>
                <w:tab w:val="center" w:pos="7092"/>
              </w:tabs>
              <w:jc w:val="center"/>
            </w:pPr>
            <w:r w:rsidRPr="0082302F">
              <w:rPr>
                <w:rFonts w:ascii="Arial" w:eastAsia="Times New Roman" w:hAnsi="Arial" w:cs="Times New Roman"/>
                <w:noProof/>
                <w:color w:val="auto"/>
                <w:sz w:val="24"/>
                <w:szCs w:val="24"/>
                <w:lang w:val="en-AU" w:eastAsia="en-AU"/>
              </w:rPr>
              <w:lastRenderedPageBreak/>
              <w:drawing>
                <wp:inline distT="0" distB="0" distL="0" distR="0">
                  <wp:extent cx="790575" cy="790575"/>
                  <wp:effectExtent l="0" t="0" r="9525" b="952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905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  <w:r w:rsidR="00723FC0" w:rsidRPr="0082302F">
              <w:rPr>
                <w:sz w:val="72"/>
                <w:szCs w:val="72"/>
              </w:rPr>
              <w:fldChar w:fldCharType="begin"/>
            </w:r>
            <w:r w:rsidRPr="0082302F">
              <w:rPr>
                <w:sz w:val="72"/>
                <w:szCs w:val="72"/>
              </w:rPr>
              <w:instrText xml:space="preserve"> DOCVARIABLE  MonthStart \@ MMMM \* MERGEFORMAT </w:instrText>
            </w:r>
            <w:r w:rsidR="00723FC0" w:rsidRPr="0082302F">
              <w:rPr>
                <w:sz w:val="72"/>
                <w:szCs w:val="72"/>
              </w:rPr>
              <w:fldChar w:fldCharType="separate"/>
            </w:r>
            <w:r w:rsidRPr="0082302F">
              <w:rPr>
                <w:sz w:val="72"/>
                <w:szCs w:val="72"/>
              </w:rPr>
              <w:t xml:space="preserve">November </w:t>
            </w:r>
            <w:r w:rsidR="00723FC0" w:rsidRPr="0082302F">
              <w:rPr>
                <w:sz w:val="72"/>
                <w:szCs w:val="72"/>
              </w:rPr>
              <w:fldChar w:fldCharType="end"/>
            </w:r>
            <w:r>
              <w:rPr>
                <w:sz w:val="72"/>
                <w:szCs w:val="72"/>
              </w:rPr>
              <w:t>&amp; December</w:t>
            </w:r>
            <w:r w:rsidRPr="0082302F">
              <w:rPr>
                <w:sz w:val="72"/>
                <w:szCs w:val="72"/>
              </w:rPr>
              <w:t xml:space="preserve"> 2017</w:t>
            </w:r>
          </w:p>
        </w:tc>
      </w:tr>
      <w:tr w:rsidR="0082302F" w:rsidTr="000617DE">
        <w:tc>
          <w:tcPr>
            <w:tcW w:w="11016" w:type="dxa"/>
            <w:tcBorders>
              <w:bottom w:val="single" w:sz="12" w:space="0" w:color="FFFFFF" w:themeColor="background1"/>
            </w:tcBorders>
            <w:shd w:val="clear" w:color="auto" w:fill="F802B8"/>
          </w:tcPr>
          <w:p w:rsidR="0082302F" w:rsidRDefault="0082302F" w:rsidP="000617DE">
            <w:pPr>
              <w:pStyle w:val="Year"/>
              <w:jc w:val="center"/>
            </w:pPr>
            <w:r>
              <w:t xml:space="preserve">“Fearless </w:t>
            </w:r>
            <w:proofErr w:type="spellStart"/>
            <w:r>
              <w:t>Sistahood</w:t>
            </w:r>
            <w:proofErr w:type="spellEnd"/>
            <w:r>
              <w:t xml:space="preserve"> Program”</w:t>
            </w:r>
          </w:p>
        </w:tc>
      </w:tr>
    </w:tbl>
    <w:tbl>
      <w:tblPr>
        <w:tblStyle w:val="TableCalendar"/>
        <w:tblW w:w="5000" w:type="pct"/>
        <w:tblLook w:val="0420"/>
      </w:tblPr>
      <w:tblGrid>
        <w:gridCol w:w="6874"/>
        <w:gridCol w:w="7742"/>
      </w:tblGrid>
      <w:tr w:rsidR="001D20A0" w:rsidRPr="001D20A0" w:rsidTr="001D20A0">
        <w:trPr>
          <w:cnfStyle w:val="100000000000"/>
        </w:trPr>
        <w:tc>
          <w:tcPr>
            <w:tcW w:w="6765" w:type="dxa"/>
          </w:tcPr>
          <w:p w:rsidR="001D20A0" w:rsidRPr="001D20A0" w:rsidRDefault="00723FC0" w:rsidP="000617DE">
            <w:pPr>
              <w:pStyle w:val="Days"/>
              <w:rPr>
                <w:rFonts w:ascii="Tw Cen MT" w:hAnsi="Tw Cen MT"/>
                <w:b/>
                <w:sz w:val="36"/>
                <w:szCs w:val="36"/>
              </w:rPr>
            </w:pPr>
            <w:sdt>
              <w:sdtPr>
                <w:rPr>
                  <w:rFonts w:ascii="Tw Cen MT" w:hAnsi="Tw Cen MT"/>
                  <w:b/>
                  <w:sz w:val="36"/>
                  <w:szCs w:val="36"/>
                </w:rPr>
                <w:id w:val="632835267"/>
                <w:placeholder>
                  <w:docPart w:val="2E18CE69720F4A228612A35807F95784"/>
                </w:placeholder>
                <w:temporary/>
                <w:showingPlcHdr/>
              </w:sdtPr>
              <w:sdtContent>
                <w:r w:rsidR="001D20A0" w:rsidRPr="001D20A0">
                  <w:rPr>
                    <w:rFonts w:ascii="Tw Cen MT" w:hAnsi="Tw Cen MT"/>
                    <w:b/>
                    <w:sz w:val="36"/>
                    <w:szCs w:val="36"/>
                  </w:rPr>
                  <w:t>Monday</w:t>
                </w:r>
              </w:sdtContent>
            </w:sdt>
          </w:p>
        </w:tc>
        <w:tc>
          <w:tcPr>
            <w:tcW w:w="7619" w:type="dxa"/>
          </w:tcPr>
          <w:p w:rsidR="001D20A0" w:rsidRPr="001D20A0" w:rsidRDefault="00723FC0" w:rsidP="000617DE">
            <w:pPr>
              <w:pStyle w:val="Days"/>
              <w:rPr>
                <w:rFonts w:ascii="Tw Cen MT" w:hAnsi="Tw Cen MT"/>
                <w:b/>
                <w:sz w:val="36"/>
                <w:szCs w:val="36"/>
              </w:rPr>
            </w:pPr>
            <w:sdt>
              <w:sdtPr>
                <w:rPr>
                  <w:rFonts w:ascii="Tw Cen MT" w:hAnsi="Tw Cen MT"/>
                  <w:b/>
                  <w:sz w:val="36"/>
                  <w:szCs w:val="36"/>
                </w:rPr>
                <w:id w:val="-1509211220"/>
                <w:placeholder>
                  <w:docPart w:val="32C6641C007E4E12AE2EF441AF6843B8"/>
                </w:placeholder>
                <w:temporary/>
                <w:showingPlcHdr/>
              </w:sdtPr>
              <w:sdtContent>
                <w:r w:rsidR="001D20A0" w:rsidRPr="001D20A0">
                  <w:rPr>
                    <w:rFonts w:ascii="Tw Cen MT" w:hAnsi="Tw Cen MT"/>
                    <w:b/>
                    <w:sz w:val="36"/>
                    <w:szCs w:val="36"/>
                  </w:rPr>
                  <w:t>Wednesday</w:t>
                </w:r>
              </w:sdtContent>
            </w:sdt>
          </w:p>
        </w:tc>
      </w:tr>
      <w:tr w:rsidR="001D20A0" w:rsidRPr="001D20A0" w:rsidTr="001D20A0">
        <w:tc>
          <w:tcPr>
            <w:tcW w:w="6765" w:type="dxa"/>
            <w:tcBorders>
              <w:top w:val="single" w:sz="6" w:space="0" w:color="BFBFBF" w:themeColor="background1" w:themeShade="BF"/>
              <w:bottom w:val="nil"/>
            </w:tcBorders>
          </w:tcPr>
          <w:p w:rsidR="001D20A0" w:rsidRPr="001D20A0" w:rsidRDefault="001D20A0" w:rsidP="001D20A0">
            <w:pPr>
              <w:pStyle w:val="Dates"/>
              <w:jc w:val="center"/>
              <w:rPr>
                <w:rFonts w:ascii="Tw Cen MT" w:hAnsi="Tw Cen MT"/>
                <w:sz w:val="32"/>
                <w:szCs w:val="32"/>
              </w:rPr>
            </w:pPr>
            <w:r w:rsidRPr="001D20A0">
              <w:rPr>
                <w:rFonts w:ascii="Tw Cen MT" w:hAnsi="Tw Cen MT"/>
                <w:sz w:val="32"/>
                <w:szCs w:val="32"/>
              </w:rPr>
              <w:t>6</w:t>
            </w:r>
          </w:p>
        </w:tc>
        <w:tc>
          <w:tcPr>
            <w:tcW w:w="7619" w:type="dxa"/>
            <w:tcBorders>
              <w:top w:val="single" w:sz="6" w:space="0" w:color="BFBFBF" w:themeColor="background1" w:themeShade="BF"/>
              <w:bottom w:val="nil"/>
            </w:tcBorders>
          </w:tcPr>
          <w:p w:rsidR="001D20A0" w:rsidRPr="001D20A0" w:rsidRDefault="001D20A0" w:rsidP="001D20A0">
            <w:pPr>
              <w:pStyle w:val="Dates"/>
              <w:jc w:val="center"/>
              <w:rPr>
                <w:rFonts w:ascii="Tw Cen MT" w:hAnsi="Tw Cen MT"/>
                <w:sz w:val="32"/>
                <w:szCs w:val="32"/>
              </w:rPr>
            </w:pPr>
            <w:r w:rsidRPr="001D20A0">
              <w:rPr>
                <w:rFonts w:ascii="Tw Cen MT" w:hAnsi="Tw Cen MT"/>
                <w:sz w:val="32"/>
                <w:szCs w:val="32"/>
              </w:rPr>
              <w:t>8</w:t>
            </w:r>
          </w:p>
        </w:tc>
      </w:tr>
      <w:tr w:rsidR="001D20A0" w:rsidRPr="001D20A0" w:rsidTr="00FC4052">
        <w:trPr>
          <w:trHeight w:hRule="exact" w:val="1229"/>
        </w:trPr>
        <w:tc>
          <w:tcPr>
            <w:tcW w:w="676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1EEFF" w:themeFill="accent3" w:themeFillTint="66"/>
          </w:tcPr>
          <w:p w:rsidR="001D20A0" w:rsidRPr="0091382B" w:rsidRDefault="00FC4052" w:rsidP="00FC4052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91382B">
              <w:rPr>
                <w:rFonts w:ascii="Tw Cen MT" w:hAnsi="Tw Cen MT"/>
                <w:b/>
                <w:sz w:val="24"/>
                <w:szCs w:val="24"/>
              </w:rPr>
              <w:t xml:space="preserve">Theme: Communication </w:t>
            </w:r>
          </w:p>
          <w:p w:rsidR="00FC4052" w:rsidRPr="0091382B" w:rsidRDefault="00FC4052" w:rsidP="00FC4052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91382B">
              <w:rPr>
                <w:rFonts w:ascii="Tw Cen MT" w:hAnsi="Tw Cen MT"/>
                <w:b/>
                <w:sz w:val="24"/>
                <w:szCs w:val="24"/>
              </w:rPr>
              <w:t>Health Topic:</w:t>
            </w:r>
            <w:r w:rsidR="0091382B">
              <w:rPr>
                <w:rFonts w:ascii="Tw Cen MT" w:hAnsi="Tw Cen MT"/>
                <w:b/>
                <w:sz w:val="24"/>
                <w:szCs w:val="24"/>
              </w:rPr>
              <w:t xml:space="preserve"> </w:t>
            </w:r>
          </w:p>
          <w:p w:rsidR="00FC4052" w:rsidRPr="0091382B" w:rsidRDefault="00FC4052" w:rsidP="00FC4052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91382B">
              <w:rPr>
                <w:rFonts w:ascii="Tw Cen MT" w:hAnsi="Tw Cen MT"/>
                <w:b/>
                <w:sz w:val="24"/>
                <w:szCs w:val="24"/>
              </w:rPr>
              <w:t>Martial Arts:</w:t>
            </w:r>
            <w:r w:rsidR="0091382B">
              <w:rPr>
                <w:rFonts w:ascii="Tw Cen MT" w:hAnsi="Tw Cen MT"/>
                <w:b/>
                <w:sz w:val="24"/>
                <w:szCs w:val="24"/>
              </w:rPr>
              <w:t xml:space="preserve"> Self-</w:t>
            </w:r>
            <w:proofErr w:type="spellStart"/>
            <w:r w:rsidR="0091382B">
              <w:rPr>
                <w:rFonts w:ascii="Tw Cen MT" w:hAnsi="Tw Cen MT"/>
                <w:b/>
                <w:sz w:val="24"/>
                <w:szCs w:val="24"/>
              </w:rPr>
              <w:t>Defence</w:t>
            </w:r>
            <w:proofErr w:type="spellEnd"/>
            <w:r w:rsidR="0091382B">
              <w:rPr>
                <w:rFonts w:ascii="Tw Cen MT" w:hAnsi="Tw Cen MT"/>
                <w:b/>
                <w:sz w:val="24"/>
                <w:szCs w:val="24"/>
              </w:rPr>
              <w:t xml:space="preserve"> ongoing</w:t>
            </w:r>
          </w:p>
          <w:p w:rsidR="00FC4052" w:rsidRPr="001D20A0" w:rsidRDefault="00FC4052" w:rsidP="00FC4052">
            <w:pPr>
              <w:rPr>
                <w:rFonts w:ascii="Tw Cen MT" w:hAnsi="Tw Cen MT"/>
                <w:sz w:val="24"/>
                <w:szCs w:val="24"/>
              </w:rPr>
            </w:pPr>
            <w:r w:rsidRPr="0091382B">
              <w:rPr>
                <w:rFonts w:ascii="Tw Cen MT" w:hAnsi="Tw Cen MT"/>
                <w:b/>
                <w:sz w:val="24"/>
                <w:szCs w:val="24"/>
              </w:rPr>
              <w:t>Reflective segment:</w:t>
            </w:r>
            <w:r w:rsidR="0091382B">
              <w:rPr>
                <w:rFonts w:ascii="Tw Cen MT" w:hAnsi="Tw Cen MT"/>
                <w:b/>
                <w:sz w:val="24"/>
                <w:szCs w:val="24"/>
              </w:rPr>
              <w:t xml:space="preserve"> Journaling</w:t>
            </w:r>
          </w:p>
        </w:tc>
        <w:tc>
          <w:tcPr>
            <w:tcW w:w="761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1EEFF" w:themeFill="accent3" w:themeFillTint="66"/>
          </w:tcPr>
          <w:p w:rsidR="00FC4052" w:rsidRPr="00FC4052" w:rsidRDefault="00FC4052" w:rsidP="00FC4052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FC4052">
              <w:rPr>
                <w:rFonts w:ascii="Tw Cen MT" w:hAnsi="Tw Cen MT"/>
                <w:b/>
                <w:sz w:val="24"/>
                <w:szCs w:val="24"/>
              </w:rPr>
              <w:t xml:space="preserve">Theme: </w:t>
            </w:r>
            <w:r w:rsidR="0091382B">
              <w:rPr>
                <w:rFonts w:ascii="Tw Cen MT" w:hAnsi="Tw Cen MT"/>
                <w:b/>
                <w:sz w:val="24"/>
                <w:szCs w:val="24"/>
              </w:rPr>
              <w:t>Communication</w:t>
            </w:r>
          </w:p>
          <w:p w:rsidR="00FC4052" w:rsidRPr="00FC4052" w:rsidRDefault="00FC4052" w:rsidP="00FC4052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FC4052">
              <w:rPr>
                <w:rFonts w:ascii="Tw Cen MT" w:hAnsi="Tw Cen MT"/>
                <w:b/>
                <w:sz w:val="24"/>
                <w:szCs w:val="24"/>
              </w:rPr>
              <w:t xml:space="preserve">Health Topic: </w:t>
            </w:r>
          </w:p>
          <w:p w:rsidR="00FC4052" w:rsidRPr="00FC4052" w:rsidRDefault="00FC4052" w:rsidP="00FC4052">
            <w:pPr>
              <w:rPr>
                <w:rFonts w:ascii="Tw Cen MT" w:hAnsi="Tw Cen MT"/>
                <w:b/>
                <w:sz w:val="24"/>
                <w:szCs w:val="24"/>
              </w:rPr>
            </w:pPr>
            <w:r w:rsidRPr="00FC4052">
              <w:rPr>
                <w:rFonts w:ascii="Tw Cen MT" w:hAnsi="Tw Cen MT"/>
                <w:b/>
                <w:sz w:val="24"/>
                <w:szCs w:val="24"/>
              </w:rPr>
              <w:t>Martial Arts: Self-</w:t>
            </w:r>
            <w:proofErr w:type="spellStart"/>
            <w:r w:rsidRPr="00FC4052">
              <w:rPr>
                <w:rFonts w:ascii="Tw Cen MT" w:hAnsi="Tw Cen MT"/>
                <w:b/>
                <w:sz w:val="24"/>
                <w:szCs w:val="24"/>
              </w:rPr>
              <w:t>Defence</w:t>
            </w:r>
            <w:proofErr w:type="spellEnd"/>
            <w:r w:rsidRPr="00FC4052">
              <w:rPr>
                <w:rFonts w:ascii="Tw Cen MT" w:hAnsi="Tw Cen MT"/>
                <w:b/>
                <w:sz w:val="24"/>
                <w:szCs w:val="24"/>
              </w:rPr>
              <w:t xml:space="preserve"> ongoing</w:t>
            </w:r>
          </w:p>
          <w:p w:rsidR="001D20A0" w:rsidRPr="001D20A0" w:rsidRDefault="00FC4052" w:rsidP="00FC4052">
            <w:pPr>
              <w:rPr>
                <w:rFonts w:ascii="Tw Cen MT" w:hAnsi="Tw Cen MT"/>
                <w:sz w:val="24"/>
                <w:szCs w:val="24"/>
              </w:rPr>
            </w:pPr>
            <w:r w:rsidRPr="00FC4052">
              <w:rPr>
                <w:rFonts w:ascii="Tw Cen MT" w:hAnsi="Tw Cen MT"/>
                <w:b/>
                <w:sz w:val="24"/>
                <w:szCs w:val="24"/>
              </w:rPr>
              <w:t>Reflective segment – Journaling</w:t>
            </w:r>
          </w:p>
        </w:tc>
      </w:tr>
      <w:tr w:rsidR="001D20A0" w:rsidRPr="001D20A0" w:rsidTr="001D20A0">
        <w:tc>
          <w:tcPr>
            <w:tcW w:w="6765" w:type="dxa"/>
            <w:tcBorders>
              <w:top w:val="single" w:sz="6" w:space="0" w:color="BFBFBF" w:themeColor="background1" w:themeShade="BF"/>
              <w:bottom w:val="nil"/>
            </w:tcBorders>
          </w:tcPr>
          <w:p w:rsidR="001D20A0" w:rsidRPr="001D20A0" w:rsidRDefault="001D20A0" w:rsidP="001D20A0">
            <w:pPr>
              <w:pStyle w:val="Dates"/>
              <w:jc w:val="center"/>
              <w:rPr>
                <w:rFonts w:ascii="Tw Cen MT" w:hAnsi="Tw Cen MT"/>
                <w:sz w:val="32"/>
                <w:szCs w:val="32"/>
              </w:rPr>
            </w:pPr>
            <w:r w:rsidRPr="001D20A0">
              <w:rPr>
                <w:rFonts w:ascii="Tw Cen MT" w:hAnsi="Tw Cen MT"/>
                <w:sz w:val="32"/>
                <w:szCs w:val="32"/>
              </w:rPr>
              <w:t>13</w:t>
            </w:r>
          </w:p>
        </w:tc>
        <w:tc>
          <w:tcPr>
            <w:tcW w:w="7619" w:type="dxa"/>
            <w:tcBorders>
              <w:top w:val="single" w:sz="6" w:space="0" w:color="BFBFBF" w:themeColor="background1" w:themeShade="BF"/>
              <w:bottom w:val="nil"/>
            </w:tcBorders>
          </w:tcPr>
          <w:p w:rsidR="001D20A0" w:rsidRPr="001D20A0" w:rsidRDefault="001D20A0" w:rsidP="001D20A0">
            <w:pPr>
              <w:pStyle w:val="Dates"/>
              <w:jc w:val="center"/>
              <w:rPr>
                <w:rFonts w:ascii="Tw Cen MT" w:hAnsi="Tw Cen MT"/>
                <w:sz w:val="32"/>
                <w:szCs w:val="32"/>
              </w:rPr>
            </w:pPr>
            <w:r w:rsidRPr="001D20A0">
              <w:rPr>
                <w:rFonts w:ascii="Tw Cen MT" w:hAnsi="Tw Cen MT"/>
                <w:sz w:val="32"/>
                <w:szCs w:val="32"/>
              </w:rPr>
              <w:t>15</w:t>
            </w:r>
          </w:p>
        </w:tc>
      </w:tr>
      <w:tr w:rsidR="00FC4052" w:rsidRPr="001D20A0" w:rsidTr="004314D1">
        <w:trPr>
          <w:trHeight w:hRule="exact" w:val="1337"/>
        </w:trPr>
        <w:tc>
          <w:tcPr>
            <w:tcW w:w="676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E2FF7E" w:themeFill="accent1" w:themeFillTint="66"/>
          </w:tcPr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Theme: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</w:t>
            </w:r>
            <w:r w:rsidR="0091382B">
              <w:rPr>
                <w:rFonts w:ascii="Tw Cen MT" w:hAnsi="Tw Cen MT"/>
                <w:b/>
                <w:sz w:val="24"/>
                <w:szCs w:val="22"/>
              </w:rPr>
              <w:t>Courage &amp; Confidence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 xml:space="preserve">Health Topic: </w:t>
            </w:r>
            <w:r w:rsidR="0091382B">
              <w:rPr>
                <w:rFonts w:ascii="Tw Cen MT" w:hAnsi="Tw Cen MT"/>
                <w:b/>
                <w:sz w:val="24"/>
                <w:szCs w:val="22"/>
              </w:rPr>
              <w:t>Drug and Alcohol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Martial Arts: Self-</w:t>
            </w:r>
            <w:proofErr w:type="spellStart"/>
            <w:r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  <w:r>
              <w:rPr>
                <w:rFonts w:ascii="Tw Cen MT" w:hAnsi="Tw Cen MT"/>
                <w:b/>
                <w:sz w:val="24"/>
                <w:szCs w:val="22"/>
              </w:rPr>
              <w:t xml:space="preserve"> ongoing</w:t>
            </w:r>
          </w:p>
          <w:p w:rsidR="00FC4052" w:rsidRPr="001D20A0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Reflective segment – Journaling</w:t>
            </w:r>
          </w:p>
          <w:p w:rsidR="00FC4052" w:rsidRPr="001D20A0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</w:p>
          <w:p w:rsidR="00FC4052" w:rsidRPr="001D20A0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</w:p>
        </w:tc>
        <w:tc>
          <w:tcPr>
            <w:tcW w:w="761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E2FF7E" w:themeFill="accent1" w:themeFillTint="66"/>
          </w:tcPr>
          <w:p w:rsidR="00FC4052" w:rsidRPr="001D20A0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 xml:space="preserve">Theme: </w:t>
            </w:r>
            <w:r w:rsidR="0091382B">
              <w:rPr>
                <w:rFonts w:ascii="Tw Cen MT" w:hAnsi="Tw Cen MT"/>
                <w:b/>
                <w:sz w:val="24"/>
                <w:szCs w:val="22"/>
              </w:rPr>
              <w:t>Courage &amp; Confidence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Health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Topic</w:t>
            </w:r>
            <w:r w:rsidRPr="001D20A0">
              <w:rPr>
                <w:rFonts w:ascii="Tw Cen MT" w:hAnsi="Tw Cen MT"/>
                <w:b/>
                <w:sz w:val="24"/>
                <w:szCs w:val="22"/>
              </w:rPr>
              <w:t>: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</w:t>
            </w:r>
            <w:r w:rsidR="0091382B">
              <w:rPr>
                <w:rFonts w:ascii="Tw Cen MT" w:hAnsi="Tw Cen MT"/>
                <w:b/>
                <w:sz w:val="24"/>
                <w:szCs w:val="22"/>
              </w:rPr>
              <w:t>Drug and Alcohol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Martial Arts: Self-</w:t>
            </w:r>
            <w:proofErr w:type="spellStart"/>
            <w:r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  <w:r>
              <w:rPr>
                <w:rFonts w:ascii="Tw Cen MT" w:hAnsi="Tw Cen MT"/>
                <w:b/>
                <w:sz w:val="24"/>
                <w:szCs w:val="22"/>
              </w:rPr>
              <w:t xml:space="preserve"> ongoing</w:t>
            </w:r>
          </w:p>
          <w:p w:rsidR="00FC4052" w:rsidRPr="001D20A0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Reflective segment – Journaling</w:t>
            </w:r>
          </w:p>
        </w:tc>
      </w:tr>
      <w:tr w:rsidR="00FC4052" w:rsidRPr="001D20A0" w:rsidTr="001D20A0">
        <w:tc>
          <w:tcPr>
            <w:tcW w:w="6765" w:type="dxa"/>
            <w:tcBorders>
              <w:top w:val="single" w:sz="6" w:space="0" w:color="BFBFBF" w:themeColor="background1" w:themeShade="BF"/>
              <w:bottom w:val="nil"/>
            </w:tcBorders>
          </w:tcPr>
          <w:p w:rsidR="00FC4052" w:rsidRPr="001D20A0" w:rsidRDefault="00FC4052" w:rsidP="00FC4052">
            <w:pPr>
              <w:pStyle w:val="Dates"/>
              <w:jc w:val="center"/>
              <w:rPr>
                <w:rFonts w:ascii="Tw Cen MT" w:hAnsi="Tw Cen MT"/>
                <w:sz w:val="32"/>
                <w:szCs w:val="32"/>
              </w:rPr>
            </w:pPr>
            <w:r w:rsidRPr="001D20A0">
              <w:rPr>
                <w:rFonts w:ascii="Tw Cen MT" w:hAnsi="Tw Cen MT"/>
                <w:sz w:val="32"/>
                <w:szCs w:val="32"/>
              </w:rPr>
              <w:t>20</w:t>
            </w:r>
          </w:p>
        </w:tc>
        <w:tc>
          <w:tcPr>
            <w:tcW w:w="7619" w:type="dxa"/>
            <w:tcBorders>
              <w:top w:val="single" w:sz="6" w:space="0" w:color="BFBFBF" w:themeColor="background1" w:themeShade="BF"/>
              <w:bottom w:val="nil"/>
            </w:tcBorders>
          </w:tcPr>
          <w:p w:rsidR="00FC4052" w:rsidRPr="001D20A0" w:rsidRDefault="00FC4052" w:rsidP="00FC4052">
            <w:pPr>
              <w:pStyle w:val="Dates"/>
              <w:jc w:val="center"/>
              <w:rPr>
                <w:rFonts w:ascii="Tw Cen MT" w:hAnsi="Tw Cen MT"/>
                <w:sz w:val="32"/>
                <w:szCs w:val="32"/>
              </w:rPr>
            </w:pPr>
            <w:r w:rsidRPr="001D20A0">
              <w:rPr>
                <w:rFonts w:ascii="Tw Cen MT" w:hAnsi="Tw Cen MT"/>
                <w:sz w:val="32"/>
                <w:szCs w:val="32"/>
              </w:rPr>
              <w:t>22</w:t>
            </w:r>
          </w:p>
        </w:tc>
      </w:tr>
      <w:tr w:rsidR="00FC4052" w:rsidRPr="001D20A0" w:rsidTr="004314D1">
        <w:trPr>
          <w:trHeight w:hRule="exact" w:val="1205"/>
        </w:trPr>
        <w:tc>
          <w:tcPr>
            <w:tcW w:w="676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1EEFF" w:themeFill="accent3" w:themeFillTint="66"/>
          </w:tcPr>
          <w:p w:rsidR="00FC4052" w:rsidRPr="001D20A0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 xml:space="preserve">Theme: </w:t>
            </w:r>
            <w:r w:rsidR="0091382B">
              <w:rPr>
                <w:rFonts w:ascii="Tw Cen MT" w:hAnsi="Tw Cen MT"/>
                <w:b/>
                <w:sz w:val="24"/>
                <w:szCs w:val="22"/>
              </w:rPr>
              <w:t>Self-Image &amp; Happiness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Health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Topic</w:t>
            </w:r>
            <w:r w:rsidRPr="001D20A0">
              <w:rPr>
                <w:rFonts w:ascii="Tw Cen MT" w:hAnsi="Tw Cen MT"/>
                <w:b/>
                <w:sz w:val="24"/>
                <w:szCs w:val="22"/>
              </w:rPr>
              <w:t>: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</w:t>
            </w:r>
            <w:r w:rsidR="0091382B">
              <w:rPr>
                <w:rFonts w:ascii="Tw Cen MT" w:hAnsi="Tw Cen MT"/>
                <w:b/>
                <w:sz w:val="24"/>
                <w:szCs w:val="22"/>
              </w:rPr>
              <w:t>Sexual Health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Martial Arts: Self-</w:t>
            </w:r>
            <w:proofErr w:type="spellStart"/>
            <w:r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  <w:r>
              <w:rPr>
                <w:rFonts w:ascii="Tw Cen MT" w:hAnsi="Tw Cen MT"/>
                <w:b/>
                <w:sz w:val="24"/>
                <w:szCs w:val="22"/>
              </w:rPr>
              <w:t xml:space="preserve"> ongoing</w:t>
            </w:r>
          </w:p>
          <w:p w:rsidR="00FC4052" w:rsidRPr="001D20A0" w:rsidRDefault="00FC4052" w:rsidP="0091382B">
            <w:pPr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Reflective segment – Journaling</w:t>
            </w:r>
          </w:p>
        </w:tc>
        <w:tc>
          <w:tcPr>
            <w:tcW w:w="761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C1EEFF" w:themeFill="accent3" w:themeFillTint="66"/>
          </w:tcPr>
          <w:p w:rsidR="00FC4052" w:rsidRPr="001D20A0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 xml:space="preserve">Theme: </w:t>
            </w:r>
            <w:r w:rsidR="0091382B">
              <w:rPr>
                <w:rFonts w:ascii="Tw Cen MT" w:hAnsi="Tw Cen MT"/>
                <w:b/>
                <w:sz w:val="24"/>
                <w:szCs w:val="22"/>
              </w:rPr>
              <w:t>Self-Image &amp; Happiness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Health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Topic</w:t>
            </w:r>
            <w:r w:rsidRPr="001D20A0">
              <w:rPr>
                <w:rFonts w:ascii="Tw Cen MT" w:hAnsi="Tw Cen MT"/>
                <w:b/>
                <w:sz w:val="24"/>
                <w:szCs w:val="22"/>
              </w:rPr>
              <w:t>: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</w:t>
            </w:r>
            <w:r w:rsidR="0091382B">
              <w:rPr>
                <w:rFonts w:ascii="Tw Cen MT" w:hAnsi="Tw Cen MT"/>
                <w:b/>
                <w:sz w:val="24"/>
                <w:szCs w:val="22"/>
              </w:rPr>
              <w:t>Sexual Health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Martial Arts: Self-</w:t>
            </w:r>
            <w:proofErr w:type="spellStart"/>
            <w:r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  <w:r>
              <w:rPr>
                <w:rFonts w:ascii="Tw Cen MT" w:hAnsi="Tw Cen MT"/>
                <w:b/>
                <w:sz w:val="24"/>
                <w:szCs w:val="22"/>
              </w:rPr>
              <w:t xml:space="preserve"> ongoing</w:t>
            </w:r>
          </w:p>
          <w:p w:rsidR="00FC4052" w:rsidRPr="001D20A0" w:rsidRDefault="00FC4052" w:rsidP="0091382B">
            <w:pPr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Reflective segment – Journaling</w:t>
            </w:r>
          </w:p>
        </w:tc>
      </w:tr>
      <w:tr w:rsidR="00FC4052" w:rsidRPr="001D20A0" w:rsidTr="001D20A0">
        <w:tc>
          <w:tcPr>
            <w:tcW w:w="6765" w:type="dxa"/>
            <w:tcBorders>
              <w:top w:val="single" w:sz="6" w:space="0" w:color="BFBFBF" w:themeColor="background1" w:themeShade="BF"/>
              <w:bottom w:val="nil"/>
            </w:tcBorders>
          </w:tcPr>
          <w:p w:rsidR="00FC4052" w:rsidRPr="001D20A0" w:rsidRDefault="00FC4052" w:rsidP="00FC4052">
            <w:pPr>
              <w:pStyle w:val="Dates"/>
              <w:jc w:val="center"/>
              <w:rPr>
                <w:rFonts w:ascii="Tw Cen MT" w:hAnsi="Tw Cen MT"/>
                <w:sz w:val="32"/>
                <w:szCs w:val="32"/>
              </w:rPr>
            </w:pPr>
            <w:r w:rsidRPr="001D20A0">
              <w:rPr>
                <w:rFonts w:ascii="Tw Cen MT" w:hAnsi="Tw Cen MT"/>
                <w:sz w:val="32"/>
                <w:szCs w:val="32"/>
              </w:rPr>
              <w:t>27</w:t>
            </w:r>
          </w:p>
        </w:tc>
        <w:tc>
          <w:tcPr>
            <w:tcW w:w="7619" w:type="dxa"/>
            <w:tcBorders>
              <w:top w:val="single" w:sz="6" w:space="0" w:color="BFBFBF" w:themeColor="background1" w:themeShade="BF"/>
              <w:bottom w:val="nil"/>
            </w:tcBorders>
          </w:tcPr>
          <w:p w:rsidR="00FC4052" w:rsidRPr="001D20A0" w:rsidRDefault="00FC4052" w:rsidP="00FC4052">
            <w:pPr>
              <w:pStyle w:val="Dates"/>
              <w:jc w:val="center"/>
              <w:rPr>
                <w:rFonts w:ascii="Tw Cen MT" w:hAnsi="Tw Cen MT"/>
                <w:sz w:val="32"/>
                <w:szCs w:val="32"/>
              </w:rPr>
            </w:pPr>
            <w:r w:rsidRPr="001D20A0">
              <w:rPr>
                <w:rFonts w:ascii="Tw Cen MT" w:hAnsi="Tw Cen MT"/>
                <w:sz w:val="32"/>
                <w:szCs w:val="32"/>
              </w:rPr>
              <w:t>29</w:t>
            </w:r>
          </w:p>
        </w:tc>
      </w:tr>
      <w:tr w:rsidR="00FC4052" w:rsidRPr="001D20A0" w:rsidTr="00FC4052">
        <w:trPr>
          <w:trHeight w:hRule="exact" w:val="1190"/>
        </w:trPr>
        <w:tc>
          <w:tcPr>
            <w:tcW w:w="6765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E2FF7E" w:themeFill="accent1" w:themeFillTint="66"/>
          </w:tcPr>
          <w:p w:rsidR="00FC4052" w:rsidRPr="001D20A0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 xml:space="preserve">Theme: </w:t>
            </w:r>
            <w:r w:rsidR="0091382B">
              <w:rPr>
                <w:rFonts w:ascii="Tw Cen MT" w:hAnsi="Tw Cen MT"/>
                <w:b/>
                <w:sz w:val="24"/>
                <w:szCs w:val="22"/>
              </w:rPr>
              <w:t>Adversity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Health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Topic</w:t>
            </w:r>
            <w:r w:rsidRPr="001D20A0">
              <w:rPr>
                <w:rFonts w:ascii="Tw Cen MT" w:hAnsi="Tw Cen MT"/>
                <w:b/>
                <w:sz w:val="24"/>
                <w:szCs w:val="22"/>
              </w:rPr>
              <w:t>: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</w:t>
            </w:r>
            <w:r w:rsidR="0091382B">
              <w:rPr>
                <w:rFonts w:ascii="Tw Cen MT" w:hAnsi="Tw Cen MT"/>
                <w:b/>
                <w:sz w:val="24"/>
                <w:szCs w:val="22"/>
              </w:rPr>
              <w:t xml:space="preserve">“ </w:t>
            </w:r>
            <w:r w:rsidR="0076602A">
              <w:rPr>
                <w:rFonts w:ascii="Tw Cen MT" w:hAnsi="Tw Cen MT"/>
                <w:b/>
                <w:sz w:val="24"/>
                <w:szCs w:val="22"/>
              </w:rPr>
              <w:t xml:space="preserve">The House Model” – Cecilia </w:t>
            </w:r>
            <w:proofErr w:type="spellStart"/>
            <w:r w:rsidR="0076602A">
              <w:rPr>
                <w:rFonts w:ascii="Tw Cen MT" w:hAnsi="Tw Cen MT"/>
                <w:b/>
                <w:sz w:val="24"/>
                <w:szCs w:val="22"/>
              </w:rPr>
              <w:t>Brownhill</w:t>
            </w:r>
            <w:proofErr w:type="spellEnd"/>
            <w:r w:rsidR="0076602A">
              <w:rPr>
                <w:rFonts w:ascii="Tw Cen MT" w:hAnsi="Tw Cen MT"/>
                <w:b/>
                <w:sz w:val="24"/>
                <w:szCs w:val="22"/>
              </w:rPr>
              <w:t xml:space="preserve"> RA 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Martial Arts: Self-</w:t>
            </w:r>
            <w:proofErr w:type="spellStart"/>
            <w:r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  <w:r>
              <w:rPr>
                <w:rFonts w:ascii="Tw Cen MT" w:hAnsi="Tw Cen MT"/>
                <w:b/>
                <w:sz w:val="24"/>
                <w:szCs w:val="22"/>
              </w:rPr>
              <w:t xml:space="preserve"> ongoing</w:t>
            </w:r>
          </w:p>
          <w:p w:rsidR="00FC4052" w:rsidRPr="001D20A0" w:rsidRDefault="00FC4052" w:rsidP="0091382B">
            <w:pPr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Reflective segment – Journaling</w:t>
            </w:r>
          </w:p>
        </w:tc>
        <w:tc>
          <w:tcPr>
            <w:tcW w:w="7619" w:type="dxa"/>
            <w:tcBorders>
              <w:top w:val="nil"/>
              <w:bottom w:val="single" w:sz="6" w:space="0" w:color="BFBFBF" w:themeColor="background1" w:themeShade="BF"/>
            </w:tcBorders>
            <w:shd w:val="clear" w:color="auto" w:fill="E2FF7E" w:themeFill="accent1" w:themeFillTint="66"/>
          </w:tcPr>
          <w:p w:rsidR="00FC4052" w:rsidRPr="001D20A0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 xml:space="preserve">Theme: </w:t>
            </w:r>
            <w:r w:rsidR="0076602A">
              <w:rPr>
                <w:rFonts w:ascii="Tw Cen MT" w:hAnsi="Tw Cen MT"/>
                <w:b/>
                <w:sz w:val="24"/>
                <w:szCs w:val="22"/>
              </w:rPr>
              <w:t>Adversity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Health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Topic</w:t>
            </w:r>
            <w:r w:rsidRPr="001D20A0">
              <w:rPr>
                <w:rFonts w:ascii="Tw Cen MT" w:hAnsi="Tw Cen MT"/>
                <w:b/>
                <w:sz w:val="24"/>
                <w:szCs w:val="22"/>
              </w:rPr>
              <w:t>: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</w:t>
            </w:r>
            <w:r w:rsidR="0076602A">
              <w:rPr>
                <w:rFonts w:ascii="Tw Cen MT" w:hAnsi="Tw Cen MT"/>
                <w:b/>
                <w:sz w:val="24"/>
                <w:szCs w:val="22"/>
              </w:rPr>
              <w:t xml:space="preserve">“The House Model” Cecilia </w:t>
            </w:r>
            <w:proofErr w:type="spellStart"/>
            <w:r w:rsidR="0076602A">
              <w:rPr>
                <w:rFonts w:ascii="Tw Cen MT" w:hAnsi="Tw Cen MT"/>
                <w:b/>
                <w:sz w:val="24"/>
                <w:szCs w:val="22"/>
              </w:rPr>
              <w:t>Brownhill</w:t>
            </w:r>
            <w:proofErr w:type="spellEnd"/>
            <w:r w:rsidR="0076602A">
              <w:rPr>
                <w:rFonts w:ascii="Tw Cen MT" w:hAnsi="Tw Cen MT"/>
                <w:b/>
                <w:sz w:val="24"/>
                <w:szCs w:val="22"/>
              </w:rPr>
              <w:t xml:space="preserve"> RA (TBC)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Martial Arts: Self-</w:t>
            </w:r>
            <w:proofErr w:type="spellStart"/>
            <w:r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  <w:r>
              <w:rPr>
                <w:rFonts w:ascii="Tw Cen MT" w:hAnsi="Tw Cen MT"/>
                <w:b/>
                <w:sz w:val="24"/>
                <w:szCs w:val="22"/>
              </w:rPr>
              <w:t xml:space="preserve"> ongoing</w:t>
            </w:r>
          </w:p>
          <w:p w:rsidR="00FC4052" w:rsidRPr="001D20A0" w:rsidRDefault="00FC4052" w:rsidP="0091382B">
            <w:pPr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Reflective segment – Journaling</w:t>
            </w:r>
          </w:p>
        </w:tc>
      </w:tr>
      <w:tr w:rsidR="00FC4052" w:rsidRPr="001D20A0" w:rsidTr="001D20A0">
        <w:tc>
          <w:tcPr>
            <w:tcW w:w="6765" w:type="dxa"/>
            <w:tcBorders>
              <w:top w:val="single" w:sz="6" w:space="0" w:color="BFBFBF" w:themeColor="background1" w:themeShade="BF"/>
            </w:tcBorders>
          </w:tcPr>
          <w:p w:rsidR="00FC4052" w:rsidRPr="001D20A0" w:rsidRDefault="00FC4052" w:rsidP="00FC4052">
            <w:pPr>
              <w:pStyle w:val="Dates"/>
              <w:jc w:val="center"/>
              <w:rPr>
                <w:rFonts w:ascii="Tw Cen MT" w:hAnsi="Tw Cen MT"/>
                <w:color w:val="FF0000"/>
                <w:sz w:val="32"/>
                <w:szCs w:val="32"/>
              </w:rPr>
            </w:pPr>
            <w:r w:rsidRPr="001D20A0">
              <w:rPr>
                <w:rFonts w:ascii="Tw Cen MT" w:hAnsi="Tw Cen MT"/>
                <w:color w:val="FF0000"/>
                <w:sz w:val="32"/>
                <w:szCs w:val="32"/>
              </w:rPr>
              <w:t>4</w: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begin"/>
            </w:r>
            <w:r w:rsidRPr="001D20A0">
              <w:rPr>
                <w:rFonts w:ascii="Tw Cen MT" w:hAnsi="Tw Cen MT"/>
                <w:color w:val="FF0000"/>
                <w:sz w:val="32"/>
                <w:szCs w:val="32"/>
              </w:rPr>
              <w:instrText xml:space="preserve">IF 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begin"/>
            </w:r>
            <w:r w:rsidRPr="001D20A0">
              <w:rPr>
                <w:rFonts w:ascii="Tw Cen MT" w:hAnsi="Tw Cen MT"/>
                <w:color w:val="FF0000"/>
                <w:sz w:val="32"/>
                <w:szCs w:val="32"/>
              </w:rPr>
              <w:instrText xml:space="preserve"> =A12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separate"/>
            </w:r>
            <w:r w:rsidRPr="001D20A0">
              <w:rPr>
                <w:rFonts w:ascii="Tw Cen MT" w:hAnsi="Tw Cen MT"/>
                <w:noProof/>
                <w:color w:val="FF0000"/>
                <w:sz w:val="32"/>
                <w:szCs w:val="32"/>
              </w:rPr>
              <w:instrText>0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end"/>
            </w:r>
            <w:r w:rsidRPr="001D20A0">
              <w:rPr>
                <w:rFonts w:ascii="Tw Cen MT" w:hAnsi="Tw Cen MT"/>
                <w:color w:val="FF0000"/>
                <w:sz w:val="32"/>
                <w:szCs w:val="32"/>
              </w:rPr>
              <w:instrText xml:space="preserve"> = 0,"" 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begin"/>
            </w:r>
            <w:r w:rsidRPr="001D20A0">
              <w:rPr>
                <w:rFonts w:ascii="Tw Cen MT" w:hAnsi="Tw Cen MT"/>
                <w:color w:val="FF0000"/>
                <w:sz w:val="32"/>
                <w:szCs w:val="32"/>
              </w:rPr>
              <w:instrText xml:space="preserve"> IF 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begin"/>
            </w:r>
            <w:r w:rsidRPr="001D20A0">
              <w:rPr>
                <w:rFonts w:ascii="Tw Cen MT" w:hAnsi="Tw Cen MT"/>
                <w:color w:val="FF0000"/>
                <w:sz w:val="32"/>
                <w:szCs w:val="32"/>
              </w:rPr>
              <w:instrText xml:space="preserve"> =A12 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separate"/>
            </w:r>
            <w:r w:rsidRPr="001D20A0">
              <w:rPr>
                <w:rFonts w:ascii="Tw Cen MT" w:hAnsi="Tw Cen MT"/>
                <w:noProof/>
                <w:color w:val="FF0000"/>
                <w:sz w:val="32"/>
                <w:szCs w:val="32"/>
              </w:rPr>
              <w:instrText>31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end"/>
            </w:r>
            <w:r w:rsidRPr="001D20A0">
              <w:rPr>
                <w:rFonts w:ascii="Tw Cen MT" w:hAnsi="Tw Cen MT"/>
                <w:color w:val="FF0000"/>
                <w:sz w:val="32"/>
                <w:szCs w:val="32"/>
              </w:rPr>
              <w:instrText xml:space="preserve">  &lt; 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begin"/>
            </w:r>
            <w:r w:rsidRPr="001D20A0">
              <w:rPr>
                <w:rFonts w:ascii="Tw Cen MT" w:hAnsi="Tw Cen MT"/>
                <w:color w:val="FF0000"/>
                <w:sz w:val="32"/>
                <w:szCs w:val="32"/>
              </w:rPr>
              <w:instrText xml:space="preserve"> DocVariable MonthEnd \@ d 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separate"/>
            </w:r>
            <w:r w:rsidRPr="001D20A0">
              <w:rPr>
                <w:rFonts w:ascii="Tw Cen MT" w:hAnsi="Tw Cen MT"/>
                <w:color w:val="FF0000"/>
                <w:sz w:val="32"/>
                <w:szCs w:val="32"/>
              </w:rPr>
              <w:instrText>31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end"/>
            </w:r>
            <w:r w:rsidRPr="001D20A0">
              <w:rPr>
                <w:rFonts w:ascii="Tw Cen MT" w:hAnsi="Tw Cen MT"/>
                <w:color w:val="FF0000"/>
                <w:sz w:val="32"/>
                <w:szCs w:val="32"/>
              </w:rPr>
              <w:instrText xml:space="preserve">  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begin"/>
            </w:r>
            <w:r w:rsidRPr="001D20A0">
              <w:rPr>
                <w:rFonts w:ascii="Tw Cen MT" w:hAnsi="Tw Cen MT"/>
                <w:color w:val="FF0000"/>
                <w:sz w:val="32"/>
                <w:szCs w:val="32"/>
              </w:rPr>
              <w:instrText xml:space="preserve"> =A12+1 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separate"/>
            </w:r>
            <w:r w:rsidRPr="001D20A0">
              <w:rPr>
                <w:rFonts w:ascii="Tw Cen MT" w:hAnsi="Tw Cen MT"/>
                <w:noProof/>
                <w:color w:val="FF0000"/>
                <w:sz w:val="32"/>
                <w:szCs w:val="32"/>
              </w:rPr>
              <w:instrText>31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end"/>
            </w:r>
            <w:r w:rsidRPr="001D20A0">
              <w:rPr>
                <w:rFonts w:ascii="Tw Cen MT" w:hAnsi="Tw Cen MT"/>
                <w:color w:val="FF0000"/>
                <w:sz w:val="32"/>
                <w:szCs w:val="32"/>
              </w:rPr>
              <w:instrText xml:space="preserve"> "" </w:instrText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end"/>
            </w:r>
            <w:r w:rsidR="00723FC0" w:rsidRPr="001D20A0">
              <w:rPr>
                <w:rFonts w:ascii="Tw Cen MT" w:hAnsi="Tw Cen MT"/>
                <w:color w:val="FF0000"/>
                <w:sz w:val="32"/>
                <w:szCs w:val="32"/>
              </w:rPr>
              <w:fldChar w:fldCharType="end"/>
            </w:r>
          </w:p>
        </w:tc>
        <w:tc>
          <w:tcPr>
            <w:tcW w:w="7619" w:type="dxa"/>
            <w:tcBorders>
              <w:top w:val="single" w:sz="6" w:space="0" w:color="BFBFBF" w:themeColor="background1" w:themeShade="BF"/>
            </w:tcBorders>
          </w:tcPr>
          <w:p w:rsidR="00FC4052" w:rsidRPr="001D20A0" w:rsidRDefault="00FC4052" w:rsidP="00FC4052">
            <w:pPr>
              <w:pStyle w:val="Dates"/>
              <w:jc w:val="center"/>
              <w:rPr>
                <w:rFonts w:ascii="Tw Cen MT" w:hAnsi="Tw Cen MT"/>
                <w:color w:val="FF0000"/>
                <w:sz w:val="32"/>
                <w:szCs w:val="32"/>
              </w:rPr>
            </w:pPr>
            <w:r w:rsidRPr="001D20A0">
              <w:rPr>
                <w:rFonts w:ascii="Tw Cen MT" w:hAnsi="Tw Cen MT"/>
                <w:color w:val="FF0000"/>
                <w:sz w:val="32"/>
                <w:szCs w:val="32"/>
              </w:rPr>
              <w:t>6</w:t>
            </w:r>
          </w:p>
        </w:tc>
      </w:tr>
      <w:tr w:rsidR="00FC4052" w:rsidRPr="001D20A0" w:rsidTr="004314D1">
        <w:trPr>
          <w:trHeight w:hRule="exact" w:val="1490"/>
        </w:trPr>
        <w:tc>
          <w:tcPr>
            <w:tcW w:w="6765" w:type="dxa"/>
            <w:shd w:val="clear" w:color="auto" w:fill="C1EEFF" w:themeFill="accent3" w:themeFillTint="66"/>
          </w:tcPr>
          <w:p w:rsidR="00FC4052" w:rsidRPr="001D20A0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 xml:space="preserve">Theme: </w:t>
            </w:r>
            <w:r w:rsidR="0076602A">
              <w:rPr>
                <w:rFonts w:ascii="Tw Cen MT" w:hAnsi="Tw Cen MT"/>
                <w:b/>
                <w:sz w:val="24"/>
                <w:szCs w:val="22"/>
              </w:rPr>
              <w:t>Preparation &amp; Success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Health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Topic</w:t>
            </w:r>
            <w:r w:rsidRPr="001D20A0">
              <w:rPr>
                <w:rFonts w:ascii="Tw Cen MT" w:hAnsi="Tw Cen MT"/>
                <w:b/>
                <w:sz w:val="24"/>
                <w:szCs w:val="22"/>
              </w:rPr>
              <w:t>: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</w:t>
            </w:r>
            <w:r w:rsidR="0076602A">
              <w:rPr>
                <w:rFonts w:ascii="Tw Cen MT" w:hAnsi="Tw Cen MT"/>
                <w:b/>
                <w:sz w:val="24"/>
                <w:szCs w:val="22"/>
              </w:rPr>
              <w:t>Health is Wealth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Martial Arts: Self-</w:t>
            </w:r>
            <w:proofErr w:type="spellStart"/>
            <w:r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  <w:r>
              <w:rPr>
                <w:rFonts w:ascii="Tw Cen MT" w:hAnsi="Tw Cen MT"/>
                <w:b/>
                <w:sz w:val="24"/>
                <w:szCs w:val="22"/>
              </w:rPr>
              <w:t xml:space="preserve"> ongoing</w:t>
            </w:r>
          </w:p>
          <w:p w:rsidR="00FC4052" w:rsidRDefault="00FC4052" w:rsidP="0091382B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Reflective segment – Journaling</w:t>
            </w:r>
          </w:p>
          <w:p w:rsidR="004314D1" w:rsidRPr="001D20A0" w:rsidRDefault="004314D1" w:rsidP="0091382B">
            <w:pPr>
              <w:rPr>
                <w:rFonts w:ascii="Tw Cen MT" w:hAnsi="Tw Cen MT"/>
                <w:sz w:val="32"/>
                <w:szCs w:val="32"/>
              </w:rPr>
            </w:pPr>
          </w:p>
        </w:tc>
        <w:tc>
          <w:tcPr>
            <w:tcW w:w="7619" w:type="dxa"/>
            <w:shd w:val="clear" w:color="auto" w:fill="C1EEFF" w:themeFill="accent3" w:themeFillTint="66"/>
          </w:tcPr>
          <w:p w:rsidR="00FC4052" w:rsidRPr="001D20A0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 xml:space="preserve">Theme: </w:t>
            </w:r>
            <w:r w:rsidR="0076602A">
              <w:rPr>
                <w:rFonts w:ascii="Tw Cen MT" w:hAnsi="Tw Cen MT"/>
                <w:b/>
                <w:sz w:val="24"/>
                <w:szCs w:val="22"/>
              </w:rPr>
              <w:t>Preparation &amp; Success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 w:rsidRPr="001D20A0">
              <w:rPr>
                <w:rFonts w:ascii="Tw Cen MT" w:hAnsi="Tw Cen MT"/>
                <w:b/>
                <w:sz w:val="24"/>
                <w:szCs w:val="22"/>
              </w:rPr>
              <w:t>Health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Topic</w:t>
            </w:r>
            <w:r w:rsidRPr="001D20A0">
              <w:rPr>
                <w:rFonts w:ascii="Tw Cen MT" w:hAnsi="Tw Cen MT"/>
                <w:b/>
                <w:sz w:val="24"/>
                <w:szCs w:val="22"/>
              </w:rPr>
              <w:t>:</w:t>
            </w:r>
            <w:r>
              <w:rPr>
                <w:rFonts w:ascii="Tw Cen MT" w:hAnsi="Tw Cen MT"/>
                <w:b/>
                <w:sz w:val="24"/>
                <w:szCs w:val="22"/>
              </w:rPr>
              <w:t xml:space="preserve"> </w:t>
            </w:r>
            <w:r w:rsidR="0076602A">
              <w:rPr>
                <w:rFonts w:ascii="Tw Cen MT" w:hAnsi="Tw Cen MT"/>
                <w:b/>
                <w:sz w:val="24"/>
                <w:szCs w:val="22"/>
              </w:rPr>
              <w:t>Health is Wealth</w:t>
            </w:r>
          </w:p>
          <w:p w:rsidR="00FC4052" w:rsidRDefault="00FC4052" w:rsidP="00FC4052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Martial Arts: Self-</w:t>
            </w:r>
            <w:proofErr w:type="spellStart"/>
            <w:r>
              <w:rPr>
                <w:rFonts w:ascii="Tw Cen MT" w:hAnsi="Tw Cen MT"/>
                <w:b/>
                <w:sz w:val="24"/>
                <w:szCs w:val="22"/>
              </w:rPr>
              <w:t>Defence</w:t>
            </w:r>
            <w:proofErr w:type="spellEnd"/>
            <w:r>
              <w:rPr>
                <w:rFonts w:ascii="Tw Cen MT" w:hAnsi="Tw Cen MT"/>
                <w:b/>
                <w:sz w:val="24"/>
                <w:szCs w:val="22"/>
              </w:rPr>
              <w:t xml:space="preserve"> ongoing</w:t>
            </w:r>
          </w:p>
          <w:p w:rsidR="00FC4052" w:rsidRDefault="00FC4052" w:rsidP="0091382B">
            <w:pPr>
              <w:rPr>
                <w:rFonts w:ascii="Tw Cen MT" w:hAnsi="Tw Cen MT"/>
                <w:b/>
                <w:sz w:val="24"/>
                <w:szCs w:val="2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Reflective segment – Journaling</w:t>
            </w:r>
          </w:p>
          <w:p w:rsidR="004314D1" w:rsidRPr="001D20A0" w:rsidRDefault="004314D1" w:rsidP="0091382B">
            <w:pPr>
              <w:rPr>
                <w:rFonts w:ascii="Tw Cen MT" w:hAnsi="Tw Cen MT"/>
                <w:sz w:val="32"/>
                <w:szCs w:val="32"/>
              </w:rPr>
            </w:pPr>
            <w:r>
              <w:rPr>
                <w:rFonts w:ascii="Tw Cen MT" w:hAnsi="Tw Cen MT"/>
                <w:b/>
                <w:sz w:val="24"/>
                <w:szCs w:val="22"/>
              </w:rPr>
              <w:t>DINNER/CERTIFICATE &amp; BELT PRESENTATION</w:t>
            </w:r>
            <w:r w:rsidR="00417ED6">
              <w:rPr>
                <w:rFonts w:ascii="Tw Cen MT" w:hAnsi="Tw Cen MT"/>
                <w:b/>
                <w:sz w:val="24"/>
                <w:szCs w:val="22"/>
              </w:rPr>
              <w:t xml:space="preserve"> (both classes)</w:t>
            </w:r>
          </w:p>
        </w:tc>
      </w:tr>
    </w:tbl>
    <w:p w:rsidR="0082302F" w:rsidRPr="001D20A0" w:rsidRDefault="0082302F" w:rsidP="00FC4052">
      <w:pPr>
        <w:pStyle w:val="Quote"/>
        <w:jc w:val="left"/>
        <w:rPr>
          <w:rFonts w:ascii="Tw Cen MT" w:hAnsi="Tw Cen MT"/>
          <w:sz w:val="24"/>
          <w:szCs w:val="24"/>
        </w:rPr>
      </w:pPr>
      <w:bookmarkStart w:id="0" w:name="_GoBack"/>
      <w:bookmarkEnd w:id="0"/>
    </w:p>
    <w:sectPr w:rsidR="0082302F" w:rsidRPr="001D20A0" w:rsidSect="00FC4052">
      <w:pgSz w:w="15840" w:h="12240" w:orient="landscape"/>
      <w:pgMar w:top="720" w:right="720" w:bottom="284" w:left="720" w:header="576" w:footer="576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1F42" w:rsidRDefault="00221F42">
      <w:pPr>
        <w:spacing w:before="0" w:after="0"/>
      </w:pPr>
      <w:r>
        <w:separator/>
      </w:r>
    </w:p>
  </w:endnote>
  <w:endnote w:type="continuationSeparator" w:id="0">
    <w:p w:rsidR="00221F42" w:rsidRDefault="00221F42">
      <w:pPr>
        <w:spacing w:before="0"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1F42" w:rsidRDefault="00221F42">
      <w:pPr>
        <w:spacing w:before="0" w:after="0"/>
      </w:pPr>
      <w:r>
        <w:separator/>
      </w:r>
    </w:p>
  </w:footnote>
  <w:footnote w:type="continuationSeparator" w:id="0">
    <w:p w:rsidR="00221F42" w:rsidRDefault="00221F42">
      <w:pPr>
        <w:spacing w:before="0"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DC5CD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86C397A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7F58B0B2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41909ECA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4D0AF6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5A20E086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A2EF68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DE8C758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9FA4D74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48EC049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720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docVars>
    <w:docVar w:name="MonthEnd" w:val="31/10/2017"/>
    <w:docVar w:name="MonthStart" w:val="1/10/2017"/>
    <w:docVar w:name="ShowDynamicGuides" w:val="1"/>
    <w:docVar w:name="ShowMarginGuides" w:val="0"/>
    <w:docVar w:name="ShowOutlines" w:val="0"/>
    <w:docVar w:name="ShowStaticGuides" w:val="0"/>
  </w:docVars>
  <w:rsids>
    <w:rsidRoot w:val="0082302F"/>
    <w:rsid w:val="00124ADC"/>
    <w:rsid w:val="00193E15"/>
    <w:rsid w:val="001D20A0"/>
    <w:rsid w:val="00221F42"/>
    <w:rsid w:val="0025748C"/>
    <w:rsid w:val="002F7032"/>
    <w:rsid w:val="00375B27"/>
    <w:rsid w:val="003C4069"/>
    <w:rsid w:val="00417ED6"/>
    <w:rsid w:val="004314D1"/>
    <w:rsid w:val="0055215C"/>
    <w:rsid w:val="005D65A4"/>
    <w:rsid w:val="00601E90"/>
    <w:rsid w:val="00723FC0"/>
    <w:rsid w:val="0076602A"/>
    <w:rsid w:val="0081179D"/>
    <w:rsid w:val="0082302F"/>
    <w:rsid w:val="0091382B"/>
    <w:rsid w:val="00925ED9"/>
    <w:rsid w:val="0094401D"/>
    <w:rsid w:val="00997C7D"/>
    <w:rsid w:val="009A164A"/>
    <w:rsid w:val="00BC6A26"/>
    <w:rsid w:val="00BF0FEE"/>
    <w:rsid w:val="00EA415B"/>
    <w:rsid w:val="00FC40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18"/>
        <w:szCs w:val="18"/>
        <w:lang w:val="en-US" w:eastAsia="en-US" w:bidi="ar-SA"/>
      </w:rPr>
    </w:rPrDefault>
    <w:pPrDefault>
      <w:pPr>
        <w:spacing w:before="40" w:after="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4" w:unhideWhenUsed="0" w:qFormat="1"/>
    <w:lsdException w:name="Default Paragraph Font" w:uiPriority="1"/>
    <w:lsdException w:name="Body Text" w:uiPriority="5" w:qFormat="1"/>
    <w:lsdException w:name="Subtitle" w:semiHidden="0" w:uiPriority="0" w:unhideWhenUsed="0" w:qFormat="1"/>
    <w:lsdException w:name="Strong" w:uiPriority="9" w:qFormat="1"/>
    <w:lsdException w:name="Emphasis" w:uiPriority="9" w:qFormat="1"/>
    <w:lsdException w:name="Table Grid" w:semiHidden="0" w:uiPriority="59" w:unhideWhenUsed="0"/>
    <w:lsdException w:name="Placeholder Text" w:uiPriority="0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uiPriority="3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qFormat="1"/>
    <w:lsdException w:name="Intense Emphasis" w:uiPriority="9" w:qFormat="1"/>
    <w:lsdException w:name="Subtle Reference" w:uiPriority="9" w:qFormat="1"/>
    <w:lsdException w:name="Intense Reference" w:uiPriority="9" w:qFormat="1"/>
    <w:lsdException w:name="Book Title" w:uiPriority="9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FC0"/>
  </w:style>
  <w:style w:type="paragraph" w:styleId="Heading1">
    <w:name w:val="heading 1"/>
    <w:basedOn w:val="Normal"/>
    <w:next w:val="Normal"/>
    <w:link w:val="Heading1Char"/>
    <w:uiPriority w:val="9"/>
    <w:qFormat/>
    <w:rsid w:val="00723FC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3FC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3FC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92BC00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3FC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92BC00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3FC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485D0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3FC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485D0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3FC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3FC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3FC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5"/>
    <w:qFormat/>
    <w:rsid w:val="00723FC0"/>
    <w:pPr>
      <w:spacing w:after="120" w:line="276" w:lineRule="auto"/>
    </w:pPr>
  </w:style>
  <w:style w:type="character" w:customStyle="1" w:styleId="BodyTextChar">
    <w:name w:val="Body Text Char"/>
    <w:basedOn w:val="DefaultParagraphFont"/>
    <w:link w:val="BodyText"/>
    <w:uiPriority w:val="5"/>
    <w:rsid w:val="00723FC0"/>
    <w:rPr>
      <w:sz w:val="20"/>
    </w:rPr>
  </w:style>
  <w:style w:type="paragraph" w:customStyle="1" w:styleId="Month">
    <w:name w:val="Month"/>
    <w:basedOn w:val="Normal"/>
    <w:uiPriority w:val="1"/>
    <w:unhideWhenUsed/>
    <w:qFormat/>
    <w:rsid w:val="00723FC0"/>
    <w:pPr>
      <w:spacing w:before="0" w:after="0"/>
    </w:pPr>
    <w:rPr>
      <w:rFonts w:asciiTheme="majorHAnsi" w:eastAsiaTheme="majorEastAsia" w:hAnsiTheme="majorHAnsi"/>
      <w:color w:val="FFFFFF" w:themeColor="background1"/>
      <w:sz w:val="120"/>
      <w:szCs w:val="120"/>
    </w:rPr>
  </w:style>
  <w:style w:type="paragraph" w:customStyle="1" w:styleId="Year">
    <w:name w:val="Year"/>
    <w:basedOn w:val="Normal"/>
    <w:uiPriority w:val="2"/>
    <w:qFormat/>
    <w:rsid w:val="00723FC0"/>
    <w:pPr>
      <w:spacing w:before="0" w:after="120"/>
      <w:jc w:val="right"/>
    </w:pPr>
    <w:rPr>
      <w:rFonts w:asciiTheme="majorHAnsi" w:eastAsiaTheme="majorEastAsia" w:hAnsiTheme="majorHAnsi"/>
      <w:color w:val="FFFFFF" w:themeColor="background1"/>
      <w:sz w:val="64"/>
      <w:szCs w:val="64"/>
    </w:rPr>
  </w:style>
  <w:style w:type="paragraph" w:styleId="Subtitle">
    <w:name w:val="Subtitle"/>
    <w:basedOn w:val="Normal"/>
    <w:link w:val="SubtitleChar"/>
    <w:uiPriority w:val="3"/>
    <w:unhideWhenUsed/>
    <w:qFormat/>
    <w:rsid w:val="00723FC0"/>
    <w:pPr>
      <w:spacing w:before="120" w:after="120"/>
    </w:pPr>
    <w:rPr>
      <w:b/>
      <w:color w:val="FFFFFF" w:themeColor="background1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3"/>
    <w:rsid w:val="00723FC0"/>
    <w:rPr>
      <w:b/>
      <w:color w:val="FFFFFF" w:themeColor="background1"/>
      <w:sz w:val="24"/>
      <w:szCs w:val="24"/>
    </w:rPr>
  </w:style>
  <w:style w:type="paragraph" w:styleId="Title">
    <w:name w:val="Title"/>
    <w:basedOn w:val="Normal"/>
    <w:link w:val="TitleChar"/>
    <w:uiPriority w:val="4"/>
    <w:qFormat/>
    <w:rsid w:val="00723FC0"/>
    <w:pPr>
      <w:spacing w:before="240" w:after="120"/>
    </w:pPr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4"/>
    <w:rsid w:val="00723FC0"/>
    <w:rPr>
      <w:rFonts w:asciiTheme="majorHAnsi" w:eastAsiaTheme="majorEastAsia" w:hAnsiTheme="majorHAnsi" w:cstheme="majorBidi"/>
      <w:color w:val="495E00" w:themeColor="accent1" w:themeShade="80"/>
      <w:spacing w:val="5"/>
      <w:kern w:val="28"/>
      <w:sz w:val="40"/>
      <w:szCs w:val="40"/>
    </w:rPr>
  </w:style>
  <w:style w:type="paragraph" w:customStyle="1" w:styleId="Days">
    <w:name w:val="Days"/>
    <w:basedOn w:val="Normal"/>
    <w:uiPriority w:val="6"/>
    <w:qFormat/>
    <w:rsid w:val="00723FC0"/>
    <w:pPr>
      <w:jc w:val="center"/>
    </w:pPr>
    <w:rPr>
      <w:color w:val="595959" w:themeColor="text1" w:themeTint="A6"/>
      <w:szCs w:val="24"/>
    </w:rPr>
  </w:style>
  <w:style w:type="table" w:customStyle="1" w:styleId="TableCalendar">
    <w:name w:val="Table Calendar"/>
    <w:basedOn w:val="TableNormal"/>
    <w:rsid w:val="00723FC0"/>
    <w:tblPr>
      <w:tblInd w:w="0" w:type="dxa"/>
      <w:tblBorders>
        <w:top w:val="single" w:sz="6" w:space="0" w:color="BFBFBF" w:themeColor="background1" w:themeShade="BF"/>
        <w:left w:val="single" w:sz="6" w:space="0" w:color="BFBFBF" w:themeColor="background1" w:themeShade="BF"/>
        <w:bottom w:val="single" w:sz="6" w:space="0" w:color="BFBFBF" w:themeColor="background1" w:themeShade="BF"/>
        <w:right w:val="single" w:sz="6" w:space="0" w:color="BFBFBF" w:themeColor="background1" w:themeShade="BF"/>
        <w:insideV w:val="single" w:sz="6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shd w:val="clear" w:color="auto" w:fill="D9D9D9" w:themeFill="background1" w:themeFillShade="D9"/>
      </w:tcPr>
    </w:tblStylePr>
  </w:style>
  <w:style w:type="paragraph" w:customStyle="1" w:styleId="Dates">
    <w:name w:val="Dates"/>
    <w:basedOn w:val="Normal"/>
    <w:uiPriority w:val="7"/>
    <w:qFormat/>
    <w:rsid w:val="00723FC0"/>
    <w:pPr>
      <w:spacing w:before="0" w:after="0"/>
      <w:jc w:val="right"/>
    </w:pPr>
    <w:rPr>
      <w:color w:val="7F7F7F" w:themeColor="text1" w:themeTint="80"/>
    </w:rPr>
  </w:style>
  <w:style w:type="paragraph" w:styleId="BalloonText">
    <w:name w:val="Balloon Text"/>
    <w:basedOn w:val="Normal"/>
    <w:link w:val="BalloonTextChar"/>
    <w:uiPriority w:val="19"/>
    <w:semiHidden/>
    <w:unhideWhenUsed/>
    <w:rsid w:val="00723FC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19"/>
    <w:semiHidden/>
    <w:rsid w:val="00723FC0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19"/>
    <w:semiHidden/>
    <w:unhideWhenUsed/>
    <w:rsid w:val="00723FC0"/>
  </w:style>
  <w:style w:type="paragraph" w:styleId="BlockText">
    <w:name w:val="Block Text"/>
    <w:basedOn w:val="Normal"/>
    <w:uiPriority w:val="19"/>
    <w:semiHidden/>
    <w:unhideWhenUsed/>
    <w:rsid w:val="00723FC0"/>
    <w:pPr>
      <w:pBdr>
        <w:top w:val="single" w:sz="2" w:space="10" w:color="92BC00" w:themeColor="accent1" w:shadow="1"/>
        <w:left w:val="single" w:sz="2" w:space="10" w:color="92BC00" w:themeColor="accent1" w:shadow="1"/>
        <w:bottom w:val="single" w:sz="2" w:space="10" w:color="92BC00" w:themeColor="accent1" w:shadow="1"/>
        <w:right w:val="single" w:sz="2" w:space="10" w:color="92BC00" w:themeColor="accent1" w:shadow="1"/>
      </w:pBdr>
      <w:ind w:left="1152" w:right="1152"/>
    </w:pPr>
    <w:rPr>
      <w:i/>
      <w:iCs/>
      <w:color w:val="92BC00" w:themeColor="accent1"/>
    </w:rPr>
  </w:style>
  <w:style w:type="paragraph" w:styleId="BodyText2">
    <w:name w:val="Body Text 2"/>
    <w:basedOn w:val="Normal"/>
    <w:link w:val="BodyText2Char"/>
    <w:uiPriority w:val="19"/>
    <w:semiHidden/>
    <w:unhideWhenUsed/>
    <w:rsid w:val="00723FC0"/>
    <w:pPr>
      <w:spacing w:after="120"/>
      <w:ind w:left="360"/>
    </w:pPr>
  </w:style>
  <w:style w:type="paragraph" w:styleId="BodyText3">
    <w:name w:val="Body Text 3"/>
    <w:basedOn w:val="Normal"/>
    <w:link w:val="BodyText3Char"/>
    <w:uiPriority w:val="19"/>
    <w:semiHidden/>
    <w:unhideWhenUsed/>
    <w:rsid w:val="00723FC0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19"/>
    <w:semiHidden/>
    <w:rsid w:val="00723FC0"/>
    <w:rPr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19"/>
    <w:semiHidden/>
    <w:unhideWhenUsed/>
    <w:rsid w:val="00723FC0"/>
    <w:pPr>
      <w:spacing w:after="0" w:line="240" w:lineRule="auto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19"/>
    <w:semiHidden/>
    <w:rsid w:val="00723FC0"/>
    <w:rPr>
      <w:sz w:val="20"/>
    </w:rPr>
  </w:style>
  <w:style w:type="character" w:customStyle="1" w:styleId="BodyText2Char">
    <w:name w:val="Body Text 2 Char"/>
    <w:basedOn w:val="DefaultParagraphFont"/>
    <w:link w:val="BodyText2"/>
    <w:uiPriority w:val="19"/>
    <w:semiHidden/>
    <w:rsid w:val="00723FC0"/>
    <w:rPr>
      <w:sz w:val="20"/>
    </w:rPr>
  </w:style>
  <w:style w:type="paragraph" w:styleId="BodyTextFirstIndent2">
    <w:name w:val="Body Text First Indent 2"/>
    <w:basedOn w:val="BodyText2"/>
    <w:link w:val="BodyTextFirstIndent2Char"/>
    <w:uiPriority w:val="19"/>
    <w:semiHidden/>
    <w:unhideWhenUsed/>
    <w:rsid w:val="00723FC0"/>
    <w:pPr>
      <w:spacing w:after="0"/>
      <w:ind w:firstLine="360"/>
    </w:pPr>
  </w:style>
  <w:style w:type="character" w:customStyle="1" w:styleId="BodyTextFirstIndent2Char">
    <w:name w:val="Body Text First Indent 2 Char"/>
    <w:basedOn w:val="BodyText2Char"/>
    <w:link w:val="BodyTextFirstIndent2"/>
    <w:uiPriority w:val="19"/>
    <w:semiHidden/>
    <w:rsid w:val="00723FC0"/>
    <w:rPr>
      <w:sz w:val="20"/>
    </w:rPr>
  </w:style>
  <w:style w:type="paragraph" w:styleId="BodyTextIndent2">
    <w:name w:val="Body Text Indent 2"/>
    <w:basedOn w:val="Normal"/>
    <w:link w:val="BodyTextIndent2Char"/>
    <w:uiPriority w:val="19"/>
    <w:semiHidden/>
    <w:unhideWhenUsed/>
    <w:rsid w:val="00723FC0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19"/>
    <w:semiHidden/>
    <w:rsid w:val="00723FC0"/>
    <w:rPr>
      <w:sz w:val="20"/>
    </w:rPr>
  </w:style>
  <w:style w:type="paragraph" w:styleId="BodyTextIndent3">
    <w:name w:val="Body Text Indent 3"/>
    <w:basedOn w:val="Normal"/>
    <w:link w:val="BodyTextIndent3Char"/>
    <w:uiPriority w:val="19"/>
    <w:semiHidden/>
    <w:unhideWhenUsed/>
    <w:rsid w:val="00723FC0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19"/>
    <w:semiHidden/>
    <w:rsid w:val="00723FC0"/>
    <w:rPr>
      <w:sz w:val="16"/>
      <w:szCs w:val="16"/>
    </w:rPr>
  </w:style>
  <w:style w:type="paragraph" w:styleId="Caption">
    <w:name w:val="caption"/>
    <w:basedOn w:val="Normal"/>
    <w:next w:val="Normal"/>
    <w:uiPriority w:val="9"/>
    <w:semiHidden/>
    <w:unhideWhenUsed/>
    <w:qFormat/>
    <w:rsid w:val="00723FC0"/>
    <w:pPr>
      <w:spacing w:after="200"/>
    </w:pPr>
    <w:rPr>
      <w:b/>
      <w:bCs/>
      <w:color w:val="92BC00" w:themeColor="accent1"/>
    </w:rPr>
  </w:style>
  <w:style w:type="paragraph" w:styleId="Closing">
    <w:name w:val="Closing"/>
    <w:basedOn w:val="Normal"/>
    <w:link w:val="ClosingChar"/>
    <w:uiPriority w:val="19"/>
    <w:semiHidden/>
    <w:unhideWhenUsed/>
    <w:rsid w:val="00723FC0"/>
    <w:pPr>
      <w:ind w:left="4320"/>
    </w:pPr>
  </w:style>
  <w:style w:type="character" w:customStyle="1" w:styleId="ClosingChar">
    <w:name w:val="Closing Char"/>
    <w:basedOn w:val="DefaultParagraphFont"/>
    <w:link w:val="Closing"/>
    <w:uiPriority w:val="19"/>
    <w:semiHidden/>
    <w:rsid w:val="00723FC0"/>
    <w:rPr>
      <w:sz w:val="20"/>
    </w:rPr>
  </w:style>
  <w:style w:type="paragraph" w:styleId="CommentText">
    <w:name w:val="annotation text"/>
    <w:basedOn w:val="Normal"/>
    <w:link w:val="CommentTextChar"/>
    <w:uiPriority w:val="19"/>
    <w:semiHidden/>
    <w:unhideWhenUsed/>
    <w:rsid w:val="00723FC0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19"/>
    <w:semiHidden/>
    <w:rsid w:val="00723F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19"/>
    <w:semiHidden/>
    <w:unhideWhenUsed/>
    <w:rsid w:val="00723F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19"/>
    <w:semiHidden/>
    <w:rsid w:val="00723FC0"/>
    <w:rPr>
      <w:b/>
      <w:bCs/>
      <w:sz w:val="20"/>
      <w:szCs w:val="20"/>
    </w:rPr>
  </w:style>
  <w:style w:type="paragraph" w:styleId="Date">
    <w:name w:val="Date"/>
    <w:basedOn w:val="Normal"/>
    <w:next w:val="Normal"/>
    <w:link w:val="DateChar"/>
    <w:uiPriority w:val="19"/>
    <w:semiHidden/>
    <w:unhideWhenUsed/>
    <w:rsid w:val="00723FC0"/>
  </w:style>
  <w:style w:type="character" w:customStyle="1" w:styleId="DateChar">
    <w:name w:val="Date Char"/>
    <w:basedOn w:val="DefaultParagraphFont"/>
    <w:link w:val="Date"/>
    <w:uiPriority w:val="19"/>
    <w:semiHidden/>
    <w:rsid w:val="00723FC0"/>
    <w:rPr>
      <w:sz w:val="20"/>
    </w:rPr>
  </w:style>
  <w:style w:type="paragraph" w:styleId="DocumentMap">
    <w:name w:val="Document Map"/>
    <w:basedOn w:val="Normal"/>
    <w:link w:val="DocumentMapChar"/>
    <w:uiPriority w:val="19"/>
    <w:semiHidden/>
    <w:unhideWhenUsed/>
    <w:rsid w:val="00723FC0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19"/>
    <w:semiHidden/>
    <w:rsid w:val="00723FC0"/>
    <w:rPr>
      <w:rFonts w:ascii="Tahoma" w:hAnsi="Tahoma" w:cs="Tahoma"/>
      <w:sz w:val="16"/>
      <w:szCs w:val="16"/>
    </w:rPr>
  </w:style>
  <w:style w:type="paragraph" w:styleId="E-mailSignature">
    <w:name w:val="E-mail Signature"/>
    <w:basedOn w:val="Normal"/>
    <w:link w:val="E-mailSignatureChar"/>
    <w:uiPriority w:val="19"/>
    <w:semiHidden/>
    <w:unhideWhenUsed/>
    <w:rsid w:val="00723FC0"/>
  </w:style>
  <w:style w:type="character" w:customStyle="1" w:styleId="E-mailSignatureChar">
    <w:name w:val="E-mail Signature Char"/>
    <w:basedOn w:val="DefaultParagraphFont"/>
    <w:link w:val="E-mailSignature"/>
    <w:uiPriority w:val="19"/>
    <w:semiHidden/>
    <w:rsid w:val="00723FC0"/>
    <w:rPr>
      <w:sz w:val="20"/>
    </w:rPr>
  </w:style>
  <w:style w:type="paragraph" w:styleId="EndnoteText">
    <w:name w:val="endnote text"/>
    <w:basedOn w:val="Normal"/>
    <w:link w:val="EndnoteTextChar"/>
    <w:uiPriority w:val="19"/>
    <w:semiHidden/>
    <w:unhideWhenUsed/>
    <w:rsid w:val="00723FC0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19"/>
    <w:semiHidden/>
    <w:rsid w:val="00723FC0"/>
    <w:rPr>
      <w:sz w:val="20"/>
      <w:szCs w:val="20"/>
    </w:rPr>
  </w:style>
  <w:style w:type="paragraph" w:styleId="EnvelopeAddress">
    <w:name w:val="envelope address"/>
    <w:basedOn w:val="Normal"/>
    <w:uiPriority w:val="19"/>
    <w:semiHidden/>
    <w:unhideWhenUsed/>
    <w:rsid w:val="00723FC0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19"/>
    <w:semiHidden/>
    <w:unhideWhenUsed/>
    <w:rsid w:val="00723FC0"/>
    <w:rPr>
      <w:rFonts w:asciiTheme="majorHAnsi" w:eastAsiaTheme="majorEastAsia" w:hAnsiTheme="majorHAnsi" w:cstheme="majorBidi"/>
      <w:szCs w:val="20"/>
    </w:rPr>
  </w:style>
  <w:style w:type="paragraph" w:styleId="Header">
    <w:name w:val="header"/>
    <w:basedOn w:val="Normal"/>
    <w:link w:val="HeaderChar"/>
    <w:uiPriority w:val="99"/>
    <w:unhideWhenUsed/>
    <w:rsid w:val="00723FC0"/>
    <w:pPr>
      <w:spacing w:before="0" w:after="0"/>
    </w:pPr>
  </w:style>
  <w:style w:type="paragraph" w:styleId="FootnoteText">
    <w:name w:val="footnote text"/>
    <w:basedOn w:val="Normal"/>
    <w:link w:val="FootnoteTextChar"/>
    <w:uiPriority w:val="19"/>
    <w:semiHidden/>
    <w:unhideWhenUsed/>
    <w:rsid w:val="00723FC0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19"/>
    <w:semiHidden/>
    <w:rsid w:val="00723FC0"/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rsid w:val="00723FC0"/>
  </w:style>
  <w:style w:type="paragraph" w:styleId="Footer">
    <w:name w:val="footer"/>
    <w:basedOn w:val="Normal"/>
    <w:link w:val="FooterChar"/>
    <w:uiPriority w:val="99"/>
    <w:unhideWhenUsed/>
    <w:rsid w:val="00723FC0"/>
    <w:pPr>
      <w:spacing w:before="0" w:after="0"/>
    </w:pPr>
  </w:style>
  <w:style w:type="character" w:customStyle="1" w:styleId="Heading1Char">
    <w:name w:val="Heading 1 Char"/>
    <w:basedOn w:val="DefaultParagraphFont"/>
    <w:link w:val="Heading1"/>
    <w:uiPriority w:val="9"/>
    <w:rsid w:val="00723FC0"/>
    <w:rPr>
      <w:rFonts w:asciiTheme="majorHAnsi" w:eastAsiaTheme="majorEastAsia" w:hAnsiTheme="majorHAnsi" w:cstheme="majorBidi"/>
      <w:b/>
      <w:bCs/>
      <w:color w:val="6D8C00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3FC0"/>
    <w:rPr>
      <w:rFonts w:asciiTheme="majorHAnsi" w:eastAsiaTheme="majorEastAsia" w:hAnsiTheme="majorHAnsi" w:cstheme="majorBidi"/>
      <w:b/>
      <w:bCs/>
      <w:color w:val="92BC00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3FC0"/>
    <w:rPr>
      <w:rFonts w:asciiTheme="majorHAnsi" w:eastAsiaTheme="majorEastAsia" w:hAnsiTheme="majorHAnsi" w:cstheme="majorBidi"/>
      <w:b/>
      <w:bCs/>
      <w:color w:val="92BC00" w:themeColor="accent1"/>
      <w:sz w:val="20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3FC0"/>
    <w:rPr>
      <w:rFonts w:asciiTheme="majorHAnsi" w:eastAsiaTheme="majorEastAsia" w:hAnsiTheme="majorHAnsi" w:cstheme="majorBidi"/>
      <w:b/>
      <w:bCs/>
      <w:i/>
      <w:iCs/>
      <w:color w:val="92BC00" w:themeColor="accent1"/>
      <w:sz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3FC0"/>
    <w:rPr>
      <w:rFonts w:asciiTheme="majorHAnsi" w:eastAsiaTheme="majorEastAsia" w:hAnsiTheme="majorHAnsi" w:cstheme="majorBidi"/>
      <w:color w:val="485D00" w:themeColor="accent1" w:themeShade="7F"/>
      <w:sz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3FC0"/>
    <w:rPr>
      <w:rFonts w:asciiTheme="majorHAnsi" w:eastAsiaTheme="majorEastAsia" w:hAnsiTheme="majorHAnsi" w:cstheme="majorBidi"/>
      <w:i/>
      <w:iCs/>
      <w:color w:val="485D00" w:themeColor="accent1" w:themeShade="7F"/>
      <w:sz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3FC0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3FC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3FC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TMLAddress">
    <w:name w:val="HTML Address"/>
    <w:basedOn w:val="Normal"/>
    <w:link w:val="HTMLAddressChar"/>
    <w:uiPriority w:val="19"/>
    <w:semiHidden/>
    <w:unhideWhenUsed/>
    <w:rsid w:val="00723FC0"/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19"/>
    <w:semiHidden/>
    <w:rsid w:val="00723FC0"/>
    <w:rPr>
      <w:i/>
      <w:iCs/>
      <w:sz w:val="20"/>
    </w:rPr>
  </w:style>
  <w:style w:type="paragraph" w:styleId="HTMLPreformatted">
    <w:name w:val="HTML Preformatted"/>
    <w:basedOn w:val="Normal"/>
    <w:link w:val="HTMLPreformattedChar"/>
    <w:uiPriority w:val="19"/>
    <w:semiHidden/>
    <w:unhideWhenUsed/>
    <w:rsid w:val="00723FC0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19"/>
    <w:semiHidden/>
    <w:rsid w:val="00723FC0"/>
    <w:rPr>
      <w:rFonts w:ascii="Consolas" w:hAnsi="Consolas"/>
      <w:sz w:val="20"/>
      <w:szCs w:val="20"/>
    </w:rPr>
  </w:style>
  <w:style w:type="paragraph" w:styleId="Index1">
    <w:name w:val="index 1"/>
    <w:basedOn w:val="Normal"/>
    <w:next w:val="Normal"/>
    <w:autoRedefine/>
    <w:uiPriority w:val="19"/>
    <w:semiHidden/>
    <w:unhideWhenUsed/>
    <w:rsid w:val="00723FC0"/>
    <w:pPr>
      <w:ind w:left="200" w:hanging="200"/>
    </w:pPr>
  </w:style>
  <w:style w:type="paragraph" w:styleId="Index2">
    <w:name w:val="index 2"/>
    <w:basedOn w:val="Normal"/>
    <w:next w:val="Normal"/>
    <w:autoRedefine/>
    <w:uiPriority w:val="19"/>
    <w:semiHidden/>
    <w:unhideWhenUsed/>
    <w:rsid w:val="00723FC0"/>
    <w:pPr>
      <w:ind w:left="400" w:hanging="200"/>
    </w:pPr>
  </w:style>
  <w:style w:type="paragraph" w:styleId="Index3">
    <w:name w:val="index 3"/>
    <w:basedOn w:val="Normal"/>
    <w:next w:val="Normal"/>
    <w:autoRedefine/>
    <w:uiPriority w:val="19"/>
    <w:semiHidden/>
    <w:unhideWhenUsed/>
    <w:rsid w:val="00723FC0"/>
    <w:pPr>
      <w:ind w:left="600" w:hanging="200"/>
    </w:pPr>
  </w:style>
  <w:style w:type="paragraph" w:styleId="Index4">
    <w:name w:val="index 4"/>
    <w:basedOn w:val="Normal"/>
    <w:next w:val="Normal"/>
    <w:autoRedefine/>
    <w:uiPriority w:val="19"/>
    <w:semiHidden/>
    <w:unhideWhenUsed/>
    <w:rsid w:val="00723FC0"/>
    <w:pPr>
      <w:ind w:left="800" w:hanging="200"/>
    </w:pPr>
  </w:style>
  <w:style w:type="paragraph" w:styleId="Index5">
    <w:name w:val="index 5"/>
    <w:basedOn w:val="Normal"/>
    <w:next w:val="Normal"/>
    <w:autoRedefine/>
    <w:uiPriority w:val="19"/>
    <w:semiHidden/>
    <w:unhideWhenUsed/>
    <w:rsid w:val="00723FC0"/>
    <w:pPr>
      <w:ind w:left="1000" w:hanging="200"/>
    </w:pPr>
  </w:style>
  <w:style w:type="paragraph" w:styleId="Index6">
    <w:name w:val="index 6"/>
    <w:basedOn w:val="Normal"/>
    <w:next w:val="Normal"/>
    <w:autoRedefine/>
    <w:uiPriority w:val="19"/>
    <w:semiHidden/>
    <w:unhideWhenUsed/>
    <w:rsid w:val="00723FC0"/>
    <w:pPr>
      <w:ind w:left="1200" w:hanging="200"/>
    </w:pPr>
  </w:style>
  <w:style w:type="paragraph" w:styleId="Index7">
    <w:name w:val="index 7"/>
    <w:basedOn w:val="Normal"/>
    <w:next w:val="Normal"/>
    <w:autoRedefine/>
    <w:uiPriority w:val="19"/>
    <w:semiHidden/>
    <w:unhideWhenUsed/>
    <w:rsid w:val="00723FC0"/>
    <w:pPr>
      <w:ind w:left="1400" w:hanging="200"/>
    </w:pPr>
  </w:style>
  <w:style w:type="paragraph" w:styleId="Index8">
    <w:name w:val="index 8"/>
    <w:basedOn w:val="Normal"/>
    <w:next w:val="Normal"/>
    <w:autoRedefine/>
    <w:uiPriority w:val="19"/>
    <w:semiHidden/>
    <w:unhideWhenUsed/>
    <w:rsid w:val="00723FC0"/>
    <w:pPr>
      <w:ind w:left="1600" w:hanging="200"/>
    </w:pPr>
  </w:style>
  <w:style w:type="paragraph" w:styleId="Index9">
    <w:name w:val="index 9"/>
    <w:basedOn w:val="Normal"/>
    <w:next w:val="Normal"/>
    <w:autoRedefine/>
    <w:uiPriority w:val="19"/>
    <w:semiHidden/>
    <w:unhideWhenUsed/>
    <w:rsid w:val="00723FC0"/>
    <w:pPr>
      <w:ind w:left="1800" w:hanging="200"/>
    </w:pPr>
  </w:style>
  <w:style w:type="paragraph" w:styleId="IndexHeading">
    <w:name w:val="index heading"/>
    <w:basedOn w:val="Normal"/>
    <w:next w:val="Index1"/>
    <w:uiPriority w:val="19"/>
    <w:semiHidden/>
    <w:unhideWhenUsed/>
    <w:rsid w:val="00723FC0"/>
    <w:rPr>
      <w:rFonts w:asciiTheme="majorHAnsi" w:eastAsiaTheme="majorEastAsia" w:hAnsiTheme="majorHAnsi" w:cstheme="majorBidi"/>
      <w:b/>
      <w:bCs/>
    </w:rPr>
  </w:style>
  <w:style w:type="paragraph" w:styleId="List">
    <w:name w:val="List"/>
    <w:basedOn w:val="Normal"/>
    <w:uiPriority w:val="19"/>
    <w:semiHidden/>
    <w:unhideWhenUsed/>
    <w:rsid w:val="00723FC0"/>
    <w:pPr>
      <w:ind w:left="360" w:hanging="360"/>
      <w:contextualSpacing/>
    </w:pPr>
  </w:style>
  <w:style w:type="paragraph" w:styleId="List2">
    <w:name w:val="List 2"/>
    <w:basedOn w:val="Normal"/>
    <w:uiPriority w:val="19"/>
    <w:semiHidden/>
    <w:unhideWhenUsed/>
    <w:rsid w:val="00723FC0"/>
    <w:pPr>
      <w:ind w:left="720" w:hanging="360"/>
      <w:contextualSpacing/>
    </w:pPr>
  </w:style>
  <w:style w:type="paragraph" w:styleId="List3">
    <w:name w:val="List 3"/>
    <w:basedOn w:val="Normal"/>
    <w:uiPriority w:val="19"/>
    <w:semiHidden/>
    <w:unhideWhenUsed/>
    <w:rsid w:val="00723FC0"/>
    <w:pPr>
      <w:ind w:left="1080" w:hanging="360"/>
      <w:contextualSpacing/>
    </w:pPr>
  </w:style>
  <w:style w:type="paragraph" w:styleId="List4">
    <w:name w:val="List 4"/>
    <w:basedOn w:val="Normal"/>
    <w:uiPriority w:val="19"/>
    <w:semiHidden/>
    <w:unhideWhenUsed/>
    <w:rsid w:val="00723FC0"/>
    <w:pPr>
      <w:ind w:left="1440" w:hanging="360"/>
      <w:contextualSpacing/>
    </w:pPr>
  </w:style>
  <w:style w:type="paragraph" w:styleId="List5">
    <w:name w:val="List 5"/>
    <w:basedOn w:val="Normal"/>
    <w:uiPriority w:val="19"/>
    <w:semiHidden/>
    <w:unhideWhenUsed/>
    <w:rsid w:val="00723FC0"/>
    <w:pPr>
      <w:ind w:left="1800" w:hanging="360"/>
      <w:contextualSpacing/>
    </w:pPr>
  </w:style>
  <w:style w:type="paragraph" w:styleId="ListBullet">
    <w:name w:val="List Bullet"/>
    <w:basedOn w:val="Normal"/>
    <w:uiPriority w:val="19"/>
    <w:semiHidden/>
    <w:unhideWhenUsed/>
    <w:rsid w:val="00723FC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19"/>
    <w:semiHidden/>
    <w:unhideWhenUsed/>
    <w:rsid w:val="00723FC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19"/>
    <w:semiHidden/>
    <w:unhideWhenUsed/>
    <w:rsid w:val="00723FC0"/>
    <w:pPr>
      <w:numPr>
        <w:numId w:val="3"/>
      </w:numPr>
      <w:contextualSpacing/>
    </w:pPr>
  </w:style>
  <w:style w:type="paragraph" w:styleId="ListBullet4">
    <w:name w:val="List Bullet 4"/>
    <w:basedOn w:val="Normal"/>
    <w:uiPriority w:val="19"/>
    <w:semiHidden/>
    <w:unhideWhenUsed/>
    <w:rsid w:val="00723FC0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19"/>
    <w:semiHidden/>
    <w:unhideWhenUsed/>
    <w:rsid w:val="00723FC0"/>
    <w:pPr>
      <w:numPr>
        <w:numId w:val="5"/>
      </w:numPr>
      <w:contextualSpacing/>
    </w:pPr>
  </w:style>
  <w:style w:type="paragraph" w:styleId="ListContinue">
    <w:name w:val="List Continue"/>
    <w:basedOn w:val="Normal"/>
    <w:uiPriority w:val="19"/>
    <w:semiHidden/>
    <w:unhideWhenUsed/>
    <w:rsid w:val="00723FC0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19"/>
    <w:semiHidden/>
    <w:unhideWhenUsed/>
    <w:rsid w:val="00723FC0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19"/>
    <w:semiHidden/>
    <w:unhideWhenUsed/>
    <w:rsid w:val="00723FC0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19"/>
    <w:semiHidden/>
    <w:unhideWhenUsed/>
    <w:rsid w:val="00723FC0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19"/>
    <w:semiHidden/>
    <w:unhideWhenUsed/>
    <w:rsid w:val="00723FC0"/>
    <w:pPr>
      <w:spacing w:after="120"/>
      <w:ind w:left="1800"/>
      <w:contextualSpacing/>
    </w:pPr>
  </w:style>
  <w:style w:type="paragraph" w:styleId="ListNumber">
    <w:name w:val="List Number"/>
    <w:basedOn w:val="Normal"/>
    <w:uiPriority w:val="19"/>
    <w:semiHidden/>
    <w:unhideWhenUsed/>
    <w:rsid w:val="00723FC0"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19"/>
    <w:semiHidden/>
    <w:unhideWhenUsed/>
    <w:rsid w:val="00723FC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19"/>
    <w:semiHidden/>
    <w:unhideWhenUsed/>
    <w:rsid w:val="00723FC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19"/>
    <w:semiHidden/>
    <w:unhideWhenUsed/>
    <w:rsid w:val="00723FC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19"/>
    <w:semiHidden/>
    <w:unhideWhenUsed/>
    <w:rsid w:val="00723FC0"/>
    <w:pPr>
      <w:numPr>
        <w:numId w:val="10"/>
      </w:numPr>
      <w:contextualSpacing/>
    </w:pPr>
  </w:style>
  <w:style w:type="paragraph" w:styleId="MacroText">
    <w:name w:val="macro"/>
    <w:link w:val="MacroTextChar"/>
    <w:uiPriority w:val="19"/>
    <w:semiHidden/>
    <w:unhideWhenUsed/>
    <w:rsid w:val="00723FC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19"/>
    <w:semiHidden/>
    <w:rsid w:val="00723FC0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ssageHeaderChar"/>
    <w:uiPriority w:val="19"/>
    <w:semiHidden/>
    <w:unhideWhenUsed/>
    <w:rsid w:val="00723FC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19"/>
    <w:semiHidden/>
    <w:rsid w:val="00723FC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9"/>
    <w:unhideWhenUsed/>
    <w:qFormat/>
    <w:rsid w:val="00723FC0"/>
    <w:pPr>
      <w:spacing w:before="0" w:after="0"/>
    </w:pPr>
  </w:style>
  <w:style w:type="paragraph" w:styleId="NormalWeb">
    <w:name w:val="Normal (Web)"/>
    <w:basedOn w:val="Normal"/>
    <w:uiPriority w:val="19"/>
    <w:semiHidden/>
    <w:unhideWhenUsed/>
    <w:rsid w:val="00723FC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19"/>
    <w:semiHidden/>
    <w:unhideWhenUsed/>
    <w:rsid w:val="00723FC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19"/>
    <w:semiHidden/>
    <w:unhideWhenUsed/>
    <w:rsid w:val="00723FC0"/>
  </w:style>
  <w:style w:type="character" w:customStyle="1" w:styleId="NoteHeadingChar">
    <w:name w:val="Note Heading Char"/>
    <w:basedOn w:val="DefaultParagraphFont"/>
    <w:link w:val="NoteHeading"/>
    <w:uiPriority w:val="19"/>
    <w:semiHidden/>
    <w:rsid w:val="00723FC0"/>
    <w:rPr>
      <w:sz w:val="20"/>
    </w:rPr>
  </w:style>
  <w:style w:type="paragraph" w:styleId="PlainText">
    <w:name w:val="Plain Text"/>
    <w:basedOn w:val="Normal"/>
    <w:link w:val="PlainTextChar"/>
    <w:uiPriority w:val="19"/>
    <w:semiHidden/>
    <w:unhideWhenUsed/>
    <w:rsid w:val="00723FC0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19"/>
    <w:semiHidden/>
    <w:rsid w:val="00723FC0"/>
    <w:rPr>
      <w:rFonts w:ascii="Consolas" w:hAnsi="Consolas"/>
      <w:sz w:val="21"/>
      <w:szCs w:val="21"/>
    </w:rPr>
  </w:style>
  <w:style w:type="paragraph" w:styleId="Quote">
    <w:name w:val="Quote"/>
    <w:basedOn w:val="Normal"/>
    <w:link w:val="QuoteChar"/>
    <w:uiPriority w:val="8"/>
    <w:unhideWhenUsed/>
    <w:qFormat/>
    <w:rsid w:val="00723FC0"/>
    <w:pPr>
      <w:spacing w:before="240" w:after="0" w:line="276" w:lineRule="auto"/>
      <w:contextualSpacing/>
      <w:jc w:val="center"/>
    </w:pPr>
    <w:rPr>
      <w:iCs/>
    </w:rPr>
  </w:style>
  <w:style w:type="character" w:customStyle="1" w:styleId="QuoteChar">
    <w:name w:val="Quote Char"/>
    <w:basedOn w:val="DefaultParagraphFont"/>
    <w:link w:val="Quote"/>
    <w:uiPriority w:val="8"/>
    <w:rsid w:val="00723FC0"/>
    <w:rPr>
      <w:iCs/>
    </w:rPr>
  </w:style>
  <w:style w:type="paragraph" w:styleId="Salutation">
    <w:name w:val="Salutation"/>
    <w:basedOn w:val="Normal"/>
    <w:next w:val="Normal"/>
    <w:link w:val="SalutationChar"/>
    <w:uiPriority w:val="19"/>
    <w:semiHidden/>
    <w:unhideWhenUsed/>
    <w:rsid w:val="00723FC0"/>
  </w:style>
  <w:style w:type="character" w:customStyle="1" w:styleId="SalutationChar">
    <w:name w:val="Salutation Char"/>
    <w:basedOn w:val="DefaultParagraphFont"/>
    <w:link w:val="Salutation"/>
    <w:uiPriority w:val="19"/>
    <w:semiHidden/>
    <w:rsid w:val="00723FC0"/>
    <w:rPr>
      <w:sz w:val="20"/>
    </w:rPr>
  </w:style>
  <w:style w:type="paragraph" w:styleId="Signature">
    <w:name w:val="Signature"/>
    <w:basedOn w:val="Normal"/>
    <w:link w:val="SignatureChar"/>
    <w:uiPriority w:val="19"/>
    <w:semiHidden/>
    <w:unhideWhenUsed/>
    <w:rsid w:val="00723FC0"/>
    <w:pPr>
      <w:ind w:left="4320"/>
    </w:pPr>
  </w:style>
  <w:style w:type="character" w:customStyle="1" w:styleId="SignatureChar">
    <w:name w:val="Signature Char"/>
    <w:basedOn w:val="DefaultParagraphFont"/>
    <w:link w:val="Signature"/>
    <w:uiPriority w:val="19"/>
    <w:semiHidden/>
    <w:rsid w:val="00723FC0"/>
    <w:rPr>
      <w:sz w:val="20"/>
    </w:rPr>
  </w:style>
  <w:style w:type="paragraph" w:styleId="TableofAuthorities">
    <w:name w:val="table of authorities"/>
    <w:basedOn w:val="Normal"/>
    <w:next w:val="Normal"/>
    <w:uiPriority w:val="19"/>
    <w:semiHidden/>
    <w:unhideWhenUsed/>
    <w:rsid w:val="00723FC0"/>
    <w:pPr>
      <w:ind w:left="200" w:hanging="200"/>
    </w:pPr>
  </w:style>
  <w:style w:type="paragraph" w:styleId="TableofFigures">
    <w:name w:val="table of figures"/>
    <w:basedOn w:val="Normal"/>
    <w:next w:val="Normal"/>
    <w:uiPriority w:val="19"/>
    <w:semiHidden/>
    <w:unhideWhenUsed/>
    <w:rsid w:val="00723FC0"/>
  </w:style>
  <w:style w:type="paragraph" w:styleId="TOAHeading">
    <w:name w:val="toa heading"/>
    <w:basedOn w:val="Normal"/>
    <w:next w:val="Normal"/>
    <w:uiPriority w:val="14"/>
    <w:semiHidden/>
    <w:unhideWhenUsed/>
    <w:rsid w:val="00723FC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14"/>
    <w:semiHidden/>
    <w:unhideWhenUsed/>
    <w:rsid w:val="00723FC0"/>
    <w:pPr>
      <w:spacing w:after="100"/>
    </w:pPr>
  </w:style>
  <w:style w:type="paragraph" w:styleId="TOC2">
    <w:name w:val="toc 2"/>
    <w:basedOn w:val="Normal"/>
    <w:next w:val="Normal"/>
    <w:autoRedefine/>
    <w:uiPriority w:val="14"/>
    <w:semiHidden/>
    <w:unhideWhenUsed/>
    <w:rsid w:val="00723FC0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14"/>
    <w:semiHidden/>
    <w:unhideWhenUsed/>
    <w:rsid w:val="00723FC0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14"/>
    <w:semiHidden/>
    <w:unhideWhenUsed/>
    <w:rsid w:val="00723FC0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14"/>
    <w:semiHidden/>
    <w:unhideWhenUsed/>
    <w:rsid w:val="00723FC0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14"/>
    <w:semiHidden/>
    <w:unhideWhenUsed/>
    <w:rsid w:val="00723FC0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14"/>
    <w:semiHidden/>
    <w:unhideWhenUsed/>
    <w:rsid w:val="00723FC0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14"/>
    <w:semiHidden/>
    <w:unhideWhenUsed/>
    <w:rsid w:val="00723FC0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14"/>
    <w:semiHidden/>
    <w:unhideWhenUsed/>
    <w:rsid w:val="00723FC0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14"/>
    <w:semiHidden/>
    <w:unhideWhenUsed/>
    <w:qFormat/>
    <w:rsid w:val="00723FC0"/>
    <w:pPr>
      <w:outlineLvl w:val="9"/>
    </w:pPr>
  </w:style>
  <w:style w:type="character" w:customStyle="1" w:styleId="FooterChar">
    <w:name w:val="Footer Char"/>
    <w:basedOn w:val="DefaultParagraphFont"/>
    <w:link w:val="Footer"/>
    <w:uiPriority w:val="99"/>
    <w:rsid w:val="00723FC0"/>
  </w:style>
  <w:style w:type="table" w:customStyle="1" w:styleId="PlainTable4">
    <w:name w:val="Plain Table 4"/>
    <w:basedOn w:val="TableNormal"/>
    <w:uiPriority w:val="99"/>
    <w:rsid w:val="00723FC0"/>
    <w:pPr>
      <w:spacing w:after="0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PlaceholderText">
    <w:name w:val="Placeholder Text"/>
    <w:basedOn w:val="DefaultParagraphFont"/>
    <w:semiHidden/>
    <w:rsid w:val="00723FC0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jb\AppData\Roaming\Microsoft\Templates\Snapshot%20calendar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951D86023E1C43718B93DDB0948476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7C01DB-BA21-4F5C-963C-7D18DD31A1E9}"/>
      </w:docPartPr>
      <w:docPartBody>
        <w:p w:rsidR="00803103" w:rsidRDefault="00010E6E" w:rsidP="00010E6E">
          <w:pPr>
            <w:pStyle w:val="951D86023E1C43718B93DDB0948476AD"/>
          </w:pPr>
          <w:r>
            <w:t>Monday</w:t>
          </w:r>
        </w:p>
      </w:docPartBody>
    </w:docPart>
    <w:docPart>
      <w:docPartPr>
        <w:name w:val="85C45FF8760147789901730E5AC13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12D78C-063F-43F2-B514-0541811B30AA}"/>
      </w:docPartPr>
      <w:docPartBody>
        <w:p w:rsidR="00803103" w:rsidRDefault="00010E6E" w:rsidP="00010E6E">
          <w:pPr>
            <w:pStyle w:val="85C45FF8760147789901730E5AC13567"/>
          </w:pPr>
          <w:r>
            <w:t>Wednesday</w:t>
          </w:r>
        </w:p>
      </w:docPartBody>
    </w:docPart>
    <w:docPart>
      <w:docPartPr>
        <w:name w:val="2E18CE69720F4A228612A35807F95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4B4C26-096E-4864-B630-6D8F464C0CFB}"/>
      </w:docPartPr>
      <w:docPartBody>
        <w:p w:rsidR="00803103" w:rsidRDefault="00010E6E" w:rsidP="00010E6E">
          <w:pPr>
            <w:pStyle w:val="2E18CE69720F4A228612A35807F95784"/>
          </w:pPr>
          <w:r>
            <w:t>Monday</w:t>
          </w:r>
        </w:p>
      </w:docPartBody>
    </w:docPart>
    <w:docPart>
      <w:docPartPr>
        <w:name w:val="32C6641C007E4E12AE2EF441AF6843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61335-4B13-4BEB-80E4-51D382FAC28A}"/>
      </w:docPartPr>
      <w:docPartBody>
        <w:p w:rsidR="00803103" w:rsidRDefault="00010E6E" w:rsidP="00010E6E">
          <w:pPr>
            <w:pStyle w:val="32C6641C007E4E12AE2EF441AF6843B8"/>
          </w:pPr>
          <w:r>
            <w:t>Wednesday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MS PMincho">
    <w:panose1 w:val="02020600040205080304"/>
    <w:charset w:val="80"/>
    <w:family w:val="roman"/>
    <w:pitch w:val="variable"/>
    <w:sig w:usb0="E00002FF" w:usb1="6AC7FDFB" w:usb2="00000012" w:usb3="00000000" w:csb0="0002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insDel="0" w:inkAnnotations="0"/>
  <w:defaultTabStop w:val="720"/>
  <w:characterSpacingControl w:val="doNotCompress"/>
  <w:compat>
    <w:useFELayout/>
  </w:compat>
  <w:rsids>
    <w:rsidRoot w:val="00010E6E"/>
    <w:rsid w:val="00010E6E"/>
    <w:rsid w:val="00613172"/>
    <w:rsid w:val="00677C3E"/>
    <w:rsid w:val="008031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7C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D34D9CAA95247E7A664B07742AD2D28">
    <w:name w:val="ED34D9CAA95247E7A664B07742AD2D28"/>
    <w:rsid w:val="00677C3E"/>
  </w:style>
  <w:style w:type="paragraph" w:customStyle="1" w:styleId="A2465F4D2FBB452CBAFE6E04127F3F2F">
    <w:name w:val="A2465F4D2FBB452CBAFE6E04127F3F2F"/>
    <w:rsid w:val="00677C3E"/>
  </w:style>
  <w:style w:type="paragraph" w:customStyle="1" w:styleId="22E230EDE6CB4EC5BCCC0628D1C791F3">
    <w:name w:val="22E230EDE6CB4EC5BCCC0628D1C791F3"/>
    <w:rsid w:val="00677C3E"/>
  </w:style>
  <w:style w:type="paragraph" w:customStyle="1" w:styleId="30D4F44B6CA3488386B30FF0982C80DB">
    <w:name w:val="30D4F44B6CA3488386B30FF0982C80DB"/>
    <w:rsid w:val="00677C3E"/>
  </w:style>
  <w:style w:type="paragraph" w:customStyle="1" w:styleId="9DFB7266F7954A32AE9713FA3D384CC9">
    <w:name w:val="9DFB7266F7954A32AE9713FA3D384CC9"/>
    <w:rsid w:val="00677C3E"/>
  </w:style>
  <w:style w:type="paragraph" w:customStyle="1" w:styleId="A3C171B5B28548DDBE2E8DB97D04748E">
    <w:name w:val="A3C171B5B28548DDBE2E8DB97D04748E"/>
    <w:rsid w:val="00677C3E"/>
  </w:style>
  <w:style w:type="paragraph" w:customStyle="1" w:styleId="7FE8174399974525AB92345337531220">
    <w:name w:val="7FE8174399974525AB92345337531220"/>
    <w:rsid w:val="00677C3E"/>
  </w:style>
  <w:style w:type="paragraph" w:customStyle="1" w:styleId="46B155C77A8C43A7A541D6D358EB9ED3">
    <w:name w:val="46B155C77A8C43A7A541D6D358EB9ED3"/>
    <w:rsid w:val="00677C3E"/>
  </w:style>
  <w:style w:type="paragraph" w:customStyle="1" w:styleId="42FF860E1D6B46E78BF8D2CC6E2E42C7">
    <w:name w:val="42FF860E1D6B46E78BF8D2CC6E2E42C7"/>
    <w:rsid w:val="00677C3E"/>
  </w:style>
  <w:style w:type="paragraph" w:customStyle="1" w:styleId="B89BB27335814D7C8C150E68B37BA85F">
    <w:name w:val="B89BB27335814D7C8C150E68B37BA85F"/>
    <w:rsid w:val="00677C3E"/>
  </w:style>
  <w:style w:type="paragraph" w:customStyle="1" w:styleId="5D5AC4B000EE4418800D99B4EADA1929">
    <w:name w:val="5D5AC4B000EE4418800D99B4EADA1929"/>
    <w:rsid w:val="00677C3E"/>
  </w:style>
  <w:style w:type="paragraph" w:customStyle="1" w:styleId="750E76C464184DEF8852621504AEB503">
    <w:name w:val="750E76C464184DEF8852621504AEB503"/>
    <w:rsid w:val="00010E6E"/>
  </w:style>
  <w:style w:type="paragraph" w:customStyle="1" w:styleId="333ECAE761894EEA95A66D9E307996A3">
    <w:name w:val="333ECAE761894EEA95A66D9E307996A3"/>
    <w:rsid w:val="00010E6E"/>
  </w:style>
  <w:style w:type="paragraph" w:customStyle="1" w:styleId="08B4DDE57F2543C5A80F62AD75723268">
    <w:name w:val="08B4DDE57F2543C5A80F62AD75723268"/>
    <w:rsid w:val="00010E6E"/>
  </w:style>
  <w:style w:type="paragraph" w:customStyle="1" w:styleId="2EFD49078FBB44CD9F9C10C2D3ED53F6">
    <w:name w:val="2EFD49078FBB44CD9F9C10C2D3ED53F6"/>
    <w:rsid w:val="00010E6E"/>
  </w:style>
  <w:style w:type="paragraph" w:customStyle="1" w:styleId="7AB92D95E2D845E3BD41EB5688F5253C">
    <w:name w:val="7AB92D95E2D845E3BD41EB5688F5253C"/>
    <w:rsid w:val="00010E6E"/>
  </w:style>
  <w:style w:type="paragraph" w:customStyle="1" w:styleId="0A730583D8B145DC86FA0915E8948572">
    <w:name w:val="0A730583D8B145DC86FA0915E8948572"/>
    <w:rsid w:val="00010E6E"/>
  </w:style>
  <w:style w:type="paragraph" w:customStyle="1" w:styleId="DF7A363A597F488CB26764A50B9E8846">
    <w:name w:val="DF7A363A597F488CB26764A50B9E8846"/>
    <w:rsid w:val="00010E6E"/>
  </w:style>
  <w:style w:type="paragraph" w:customStyle="1" w:styleId="90D0A29CDC974FE5BB086E3D7CF7C153">
    <w:name w:val="90D0A29CDC974FE5BB086E3D7CF7C153"/>
    <w:rsid w:val="00010E6E"/>
  </w:style>
  <w:style w:type="paragraph" w:customStyle="1" w:styleId="DF3F4B61AAAC4199A1262FD269C558A1">
    <w:name w:val="DF3F4B61AAAC4199A1262FD269C558A1"/>
    <w:rsid w:val="00010E6E"/>
  </w:style>
  <w:style w:type="paragraph" w:customStyle="1" w:styleId="54EDF0D8DC1544AE946636149F19F7AB">
    <w:name w:val="54EDF0D8DC1544AE946636149F19F7AB"/>
    <w:rsid w:val="00010E6E"/>
  </w:style>
  <w:style w:type="paragraph" w:customStyle="1" w:styleId="602ADB37655844B7A56692ACD6821A2E">
    <w:name w:val="602ADB37655844B7A56692ACD6821A2E"/>
    <w:rsid w:val="00010E6E"/>
  </w:style>
  <w:style w:type="paragraph" w:customStyle="1" w:styleId="817B17E51D84410B941C60594B0F90D9">
    <w:name w:val="817B17E51D84410B941C60594B0F90D9"/>
    <w:rsid w:val="00010E6E"/>
  </w:style>
  <w:style w:type="paragraph" w:customStyle="1" w:styleId="84C8E7DA81CC41AE9C1CC9C854ADFED5">
    <w:name w:val="84C8E7DA81CC41AE9C1CC9C854ADFED5"/>
    <w:rsid w:val="00010E6E"/>
  </w:style>
  <w:style w:type="paragraph" w:customStyle="1" w:styleId="B368154C1E18450AA4D7E562A0AFBCFE">
    <w:name w:val="B368154C1E18450AA4D7E562A0AFBCFE"/>
    <w:rsid w:val="00010E6E"/>
  </w:style>
  <w:style w:type="paragraph" w:customStyle="1" w:styleId="951D86023E1C43718B93DDB0948476AD">
    <w:name w:val="951D86023E1C43718B93DDB0948476AD"/>
    <w:rsid w:val="00010E6E"/>
  </w:style>
  <w:style w:type="paragraph" w:customStyle="1" w:styleId="85C45FF8760147789901730E5AC13567">
    <w:name w:val="85C45FF8760147789901730E5AC13567"/>
    <w:rsid w:val="00010E6E"/>
  </w:style>
  <w:style w:type="paragraph" w:customStyle="1" w:styleId="F4CE6EA532254DD3BA96D02B99B4B20F">
    <w:name w:val="F4CE6EA532254DD3BA96D02B99B4B20F"/>
    <w:rsid w:val="00010E6E"/>
  </w:style>
  <w:style w:type="paragraph" w:customStyle="1" w:styleId="CAB5D15C989940579512CAC2AD84DC38">
    <w:name w:val="CAB5D15C989940579512CAC2AD84DC38"/>
    <w:rsid w:val="00010E6E"/>
  </w:style>
  <w:style w:type="paragraph" w:customStyle="1" w:styleId="72D9BFFBCBF1484E8E97A2D13C39A1D1">
    <w:name w:val="72D9BFFBCBF1484E8E97A2D13C39A1D1"/>
    <w:rsid w:val="00010E6E"/>
  </w:style>
  <w:style w:type="paragraph" w:customStyle="1" w:styleId="8DD58D19CE14479496BE1E59C6001135">
    <w:name w:val="8DD58D19CE14479496BE1E59C6001135"/>
    <w:rsid w:val="00010E6E"/>
  </w:style>
  <w:style w:type="paragraph" w:customStyle="1" w:styleId="1AE372A4D21C4CF69DE1775D5FE04BC2">
    <w:name w:val="1AE372A4D21C4CF69DE1775D5FE04BC2"/>
    <w:rsid w:val="00010E6E"/>
  </w:style>
  <w:style w:type="paragraph" w:customStyle="1" w:styleId="73450375F8494880AAE7BD9E20584C92">
    <w:name w:val="73450375F8494880AAE7BD9E20584C92"/>
    <w:rsid w:val="00010E6E"/>
  </w:style>
  <w:style w:type="paragraph" w:customStyle="1" w:styleId="042EAC7493634633987AC151F5770A15">
    <w:name w:val="042EAC7493634633987AC151F5770A15"/>
    <w:rsid w:val="00010E6E"/>
  </w:style>
  <w:style w:type="paragraph" w:customStyle="1" w:styleId="274B1BF5018C4B30B550D29716DA68AB">
    <w:name w:val="274B1BF5018C4B30B550D29716DA68AB"/>
    <w:rsid w:val="00010E6E"/>
  </w:style>
  <w:style w:type="paragraph" w:customStyle="1" w:styleId="3B77234CF87644A88211111BAF5585DB">
    <w:name w:val="3B77234CF87644A88211111BAF5585DB"/>
    <w:rsid w:val="00010E6E"/>
  </w:style>
  <w:style w:type="paragraph" w:customStyle="1" w:styleId="A1A02EF7BA764467933235C7F8622464">
    <w:name w:val="A1A02EF7BA764467933235C7F8622464"/>
    <w:rsid w:val="00010E6E"/>
  </w:style>
  <w:style w:type="paragraph" w:customStyle="1" w:styleId="A469211BB39B47D8AF99BAED812D36A0">
    <w:name w:val="A469211BB39B47D8AF99BAED812D36A0"/>
    <w:rsid w:val="00010E6E"/>
  </w:style>
  <w:style w:type="paragraph" w:customStyle="1" w:styleId="2E18CE69720F4A228612A35807F95784">
    <w:name w:val="2E18CE69720F4A228612A35807F95784"/>
    <w:rsid w:val="00010E6E"/>
  </w:style>
  <w:style w:type="paragraph" w:customStyle="1" w:styleId="32C6641C007E4E12AE2EF441AF6843B8">
    <w:name w:val="32C6641C007E4E12AE2EF441AF6843B8"/>
    <w:rsid w:val="00010E6E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napshot Calendar">
      <a:dk1>
        <a:sysClr val="windowText" lastClr="000000"/>
      </a:dk1>
      <a:lt1>
        <a:sysClr val="window" lastClr="FFFFFF"/>
      </a:lt1>
      <a:dk2>
        <a:srgbClr val="2B142D"/>
      </a:dk2>
      <a:lt2>
        <a:srgbClr val="727272"/>
      </a:lt2>
      <a:accent1>
        <a:srgbClr val="92BC00"/>
      </a:accent1>
      <a:accent2>
        <a:srgbClr val="C98C22"/>
      </a:accent2>
      <a:accent3>
        <a:srgbClr val="65D6FF"/>
      </a:accent3>
      <a:accent4>
        <a:srgbClr val="D39BC8"/>
      </a:accent4>
      <a:accent5>
        <a:srgbClr val="C00000"/>
      </a:accent5>
      <a:accent6>
        <a:srgbClr val="FFFF00"/>
      </a:accent6>
      <a:hlink>
        <a:srgbClr val="0000FF"/>
      </a:hlink>
      <a:folHlink>
        <a:srgbClr val="800080"/>
      </a:folHlink>
    </a:clrScheme>
    <a:fontScheme name="Snapshot Calendar">
      <a:majorFont>
        <a:latin typeface="Cooper Black"/>
        <a:ea typeface=""/>
        <a:cs typeface=""/>
        <a:font script="Jpan" typeface="ＭＳ Ｐ明朝"/>
      </a:majorFont>
      <a:minorFont>
        <a:latin typeface="Corbel"/>
        <a:ea typeface=""/>
        <a:cs typeface=""/>
        <a:font script="Jpan" typeface="ＭＳ Ｐ明朝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Snapshot calendar</Template>
  <TotalTime>1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2722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Relma Bule-Turner (Land)</dc:creator>
  <cp:lastModifiedBy>New</cp:lastModifiedBy>
  <cp:revision>2</cp:revision>
  <dcterms:created xsi:type="dcterms:W3CDTF">2017-10-12T22:16:00Z</dcterms:created>
  <dcterms:modified xsi:type="dcterms:W3CDTF">2017-10-12T22:16:00Z</dcterms:modified>
</cp:coreProperties>
</file>