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r>
        <w:rPr>
          <w:rFonts w:ascii="Engravers MT" w:eastAsia="Calibri" w:hAnsi="Engravers MT"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behindDoc="0" locked="0" layoutInCell="1" simplePos="0" relativeHeight="251658240" allowOverlap="1" hidden="0">
                <wp:simplePos x="0" y="0"/>
                <wp:positionH relativeFrom="page">
                  <wp:posOffset>-2971800</wp:posOffset>
                </wp:positionH>
                <wp:positionV relativeFrom="page">
                  <wp:posOffset>581025</wp:posOffset>
                </wp:positionV>
                <wp:extent cx="10877550" cy="1266825"/>
                <wp:effectExtent l="0" t="5581" r="0" b="5581"/>
                <wp:wrapTopAndBottom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77550" cy="1266825"/>
                          <a:chOff x="0" y="-5510"/>
                          <a:chExt cx="7772399" cy="1250608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859525"/>
                            <a:ext cx="7772399" cy="91237"/>
                          </a:xfrm>
                          <a:custGeom>
                            <a:avLst/>
                            <a:gdLst/>
                            <a:pathLst>
                              <a:path w="7772399" h="91237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0" y="1006718"/>
                            <a:ext cx="7772399" cy="91237"/>
                          </a:xfrm>
                          <a:custGeom>
                            <a:avLst/>
                            <a:gdLst/>
                            <a:pathLst>
                              <a:path w="7772399" h="91237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0" y="1153861"/>
                            <a:ext cx="7772399" cy="91237"/>
                          </a:xfrm>
                          <a:custGeom>
                            <a:avLst/>
                            <a:gdLst/>
                            <a:pathLst>
                              <a:path w="7772399" h="91237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413000" y="-5510"/>
                            <a:ext cx="2940050" cy="730250"/>
                          </a:xfrm>
                          <a:prstGeom prst="rect"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234pt;margin-top:45.75pt;width:856.5pt;height:99.75pt;mso-wrap-style:topAndBottom;mso-position-horizontal-relative:page;mso-position-vertical-relative:page;z-index:251658240" coordorigin="0,-8" coordsize="12239,1969">
                <v:shape style="position:absolute;left:0;top:1353.58;width:12240;height:143.68" coordsize="7772399, 91237" path="m0,0l7772399,0l7772399,91237l0,91237l0,0e" fillcolor="#0" stroked="f">
                  <v:stroke/>
                </v:shape>
                <v:shape style="position:absolute;left:0;top:1585.38;width:12240;height:143.68" coordsize="7772399, 91237" path="m0,0l7772399,0l7772399,91237l0,91237l0,0e" fillcolor="#0" stroked="f">
                  <v:stroke/>
                </v:shape>
                <v:shape style="position:absolute;left:0;top:1817.1;width:12240;height:143.68" coordsize="7772399, 91237" path="m0,0l7772399,0l7772399,91237l0,91237l0,0e" fillcolor="#0" stroked="f">
                  <v:stroke/>
                </v:shape>
                <v:shapetype coordsize="21600, 21600" path="m0,0l21600,0,21600,21600,0,21600xe"/>
                <v:shape id="1029" o:spt="75" style="position:absolute;left:3800;top:-8.67717;width:4630;height:1150" coordsize="21600, 21600" filled="f" stroked="f">
                  <v:imagedata r:id="rId1"/>
                </v:shape>
                <w10:wrap type="topAndBottom"/>
              </v:group>
            </w:pict>
          </mc:Fallback>
        </mc:AlternateContent>
      </w:r>
    </w:p>
    <w:p/>
    <w:p>
      <w:pPr>
        <w:pStyle w:val="noGap"/>
        <w:rPr>
          <w:rFonts w:ascii="Engravers MT" w:hAnsi="Engravers MT"/>
          <w:sz w:val="26"/>
          <w:szCs w:val="26"/>
        </w:rPr>
      </w:pPr>
    </w:p>
    <w:p>
      <w:pPr>
        <w:pStyle w:val="noGap"/>
        <w:rPr>
          <w:rFonts w:ascii="Vivaldi" w:hAnsi="Vivaldi"/>
          <w:sz w:val="60"/>
          <w:szCs w:val="60"/>
        </w:rPr>
      </w:pPr>
      <w:r>
        <w:rPr>
          <w:rFonts w:ascii="Vivaldi" w:hAnsi="Vivaldi"/>
          <w:sz w:val="60"/>
          <w:szCs w:val="60"/>
        </w:rPr>
        <w:t>Entrees</w:t>
      </w:r>
    </w:p>
    <w:p>
      <w:pPr>
        <w:pStyle w:val="noGap"/>
      </w:pPr>
      <w:r>
        <w:t>Choose Your Side: Home fries, Fruits or Salad.</w:t>
      </w:r>
    </w:p>
    <w:p>
      <w:pPr>
        <w:pStyle w:val="Heading2"/>
      </w:pPr>
    </w:p>
    <w:p>
      <w:pPr>
        <w:pStyle w:val="Heading2"/>
      </w:pPr>
      <w:r>
        <w:t>Double Take</w:t>
      </w:r>
    </w:p>
    <w:p>
      <w:r>
        <w:t>Two eggs any style, two pieces of bacon, two pieces of toast $8.95</w:t>
      </w:r>
    </w:p>
    <w:p>
      <w:pPr>
        <w:pStyle w:val="Heading2"/>
      </w:pPr>
      <w:r>
        <w:t>Bourbon Apple French toast</w:t>
      </w:r>
    </w:p>
    <w:p>
      <w:r>
        <w:t>Thick cut brioche bread, bourbon caramelized apples orange cream cheese</w:t>
      </w:r>
      <w:r>
        <w:rPr>
          <w:rtl w:val="off"/>
        </w:rPr>
        <w:t xml:space="preserve"> and cinnamon</w:t>
      </w:r>
      <w:r>
        <w:t xml:space="preserve"> </w:t>
      </w:r>
      <w:r>
        <w:rPr>
          <w:rtl w:val="off"/>
        </w:rPr>
        <w:t xml:space="preserve"> brownsugar </w:t>
      </w:r>
      <w:r>
        <w:t>$9.95</w:t>
      </w:r>
    </w:p>
    <w:p>
      <w:pPr>
        <w:pStyle w:val="Heading2"/>
      </w:pPr>
      <w:r>
        <w:t>Classic Eggs Benedict</w:t>
      </w:r>
    </w:p>
    <w:p>
      <w:r>
        <w:t>Traditional Canadian bacon and two poached eggs over a toasted English muffin and buttery Hollandaise on top. $12.95</w:t>
      </w:r>
    </w:p>
    <w:p>
      <w:pPr>
        <w:pStyle w:val="noGap"/>
        <w:rPr>
          <w:lang w:eastAsia="ko-KR"/>
          <w:rFonts w:ascii="Engravers MT" w:hAnsi="Engravers MT"/>
          <w:sz w:val="26"/>
          <w:szCs w:val="26"/>
        </w:rPr>
      </w:pPr>
      <w:r>
        <w:rPr>
          <w:lang w:eastAsia="ko-KR"/>
          <w:rFonts w:ascii="Engravers MT" w:hAnsi="Engravers MT"/>
          <w:sz w:val="26"/>
          <w:szCs w:val="26"/>
        </w:rPr>
        <w:t>Breakfast burger $13.95</w:t>
      </w:r>
    </w:p>
    <w:p>
      <w:pPr>
        <w:pStyle w:val="noGap"/>
      </w:pPr>
      <w:r>
        <w:rPr>
          <w:lang w:eastAsia="ko-KR"/>
          <w:szCs w:val="24"/>
        </w:rPr>
        <w:t xml:space="preserve">Angus Beef, sausage patty, cheddar cheese, caramelized onions, lettuce and tomato on toasted brioche roll </w:t>
      </w:r>
      <w:r>
        <w:t>$14.95</w:t>
      </w:r>
    </w:p>
    <w:p>
      <w:pPr>
        <w:pStyle w:val="noGap"/>
      </w:pPr>
    </w:p>
    <w:p>
      <w:pPr>
        <w:pStyle w:val="Heading2"/>
      </w:pPr>
      <w:r>
        <w:t>Steak &amp; Eggs</w:t>
      </w:r>
    </w:p>
    <w:p>
      <w:r>
        <w:t>Grilled Skirt steak and two eggs sunny side up $15.95</w:t>
      </w:r>
    </w:p>
    <w:p>
      <w:pPr>
        <w:pStyle w:val="noGap"/>
        <w:rPr>
          <w:lang w:eastAsia="ko-KR"/>
        </w:rPr>
      </w:pPr>
    </w:p>
    <w:p>
      <w:pPr>
        <w:pStyle w:val="Heading1"/>
        <w:rPr>
          <w:rFonts w:ascii="Vivaldi" w:hAnsi="Vivaldi"/>
          <w:rtl w:val="off"/>
        </w:rPr>
      </w:pPr>
      <w:r>
        <w:rPr>
          <w:rFonts w:ascii="Vivaldi" w:hAnsi="Vivaldi"/>
        </w:rPr>
        <w:t>Omelets</w:t>
      </w:r>
      <w:r>
        <w:rPr>
          <w:rFonts w:ascii="Vivaldi" w:hAnsi="Vivaldi"/>
          <w:rtl w:val="off"/>
        </w:rPr>
        <w:t xml:space="preserve">  </w:t>
      </w:r>
    </w:p>
    <w:p>
      <w:pPr>
        <w:pStyle w:val="Heading1"/>
        <w:rPr>
          <w:sz w:val="28"/>
          <w:rtl w:val="off"/>
        </w:rPr>
      </w:pPr>
      <w:r>
        <w:rPr>
          <w:sz w:val="28"/>
        </w:rPr>
        <w:t>served with home fries and toast.</w:t>
      </w:r>
    </w:p>
    <w:p>
      <w:pPr>
        <w:pStyle w:val="normal"/>
        <w:rPr>
          <w:rFonts w:ascii="Vivaldi" w:hAnsi="Vivaldi"/>
        </w:rPr>
      </w:pPr>
    </w:p>
    <w:p>
      <w:pPr>
        <w:spacing w:after="181"/>
        <w:rPr>
          <w:rFonts w:ascii="Engravers MT" w:eastAsia="Engravers MT" w:hAnsi="Engravers MT" w:cs="Engravers MT"/>
          <w:sz w:val="28"/>
          <w:rtl w:val="off"/>
        </w:rPr>
      </w:pPr>
      <w:r>
        <w:rPr>
          <w:rFonts w:ascii="Engravers MT" w:eastAsia="Engravers MT" w:hAnsi="Engravers MT" w:cs="Engravers MT"/>
          <w:sz w:val="28"/>
        </w:rPr>
        <w:t>Egg White Omelet</w:t>
      </w:r>
      <w:r>
        <w:rPr>
          <w:rFonts w:ascii="Engravers MT" w:eastAsia="Engravers MT" w:hAnsi="Engravers MT" w:cs="Engravers MT"/>
          <w:sz w:val="28"/>
          <w:rtl w:val="off"/>
        </w:rPr>
        <w:t>$9.95</w:t>
      </w:r>
    </w:p>
    <w:p>
      <w:pPr>
        <w:spacing w:after="181"/>
      </w:pPr>
      <w:r>
        <w:rPr>
          <w:sz w:val="28"/>
        </w:rPr>
        <w:t>Marinated chicken breast and broccoli</w:t>
      </w:r>
    </w:p>
    <w:p>
      <w:pPr>
        <w:spacing w:after="34" w:line="240" w:lineRule="auto"/>
      </w:pPr>
      <w:r>
        <w:rPr>
          <w:rFonts w:ascii="Engravers MT" w:eastAsia="Engravers MT" w:hAnsi="Engravers MT" w:cs="Engravers MT"/>
          <w:sz w:val="28"/>
        </w:rPr>
        <w:t>Vegetable Omelet</w:t>
      </w:r>
      <w:r>
        <w:rPr>
          <w:rFonts w:ascii="Engravers MT" w:eastAsia="Engravers MT" w:hAnsi="Engravers MT" w:cs="Engravers MT"/>
          <w:sz w:val="28"/>
          <w:rtl w:val="off"/>
        </w:rPr>
        <w:t>$10.95</w:t>
      </w:r>
    </w:p>
    <w:p>
      <w:pPr>
        <w:spacing w:after="34" w:line="240" w:lineRule="auto"/>
        <w:rPr>
          <w:sz w:val="28"/>
          <w:rtl w:val="off"/>
        </w:rPr>
      </w:pPr>
      <w:r>
        <w:rPr>
          <w:sz w:val="28"/>
        </w:rPr>
        <w:t>Mushrooms, peppers, red onion, spinach, and cheddar cheese</w:t>
      </w:r>
    </w:p>
    <w:p>
      <w:pPr>
        <w:spacing w:after="34" w:line="240" w:lineRule="auto"/>
      </w:pPr>
      <w:r>
        <w:rPr>
          <w:rFonts w:ascii="Engravers MT" w:eastAsia="Engravers MT" w:hAnsi="Engravers MT" w:cs="Engravers MT"/>
          <w:sz w:val="28"/>
        </w:rPr>
        <w:t>Chicken Omelet</w:t>
      </w:r>
      <w:r>
        <w:rPr>
          <w:rFonts w:ascii="Engravers MT" w:eastAsia="Engravers MT" w:hAnsi="Engravers MT" w:cs="Engravers MT"/>
          <w:sz w:val="28"/>
          <w:rtl w:val="off"/>
        </w:rPr>
        <w:t>$12.95</w:t>
      </w:r>
    </w:p>
    <w:p>
      <w:pPr>
        <w:spacing w:after="34" w:line="240" w:lineRule="auto"/>
        <w:rPr>
          <w:sz w:val="28"/>
          <w:rtl w:val="off"/>
        </w:rPr>
      </w:pPr>
      <w:r>
        <w:rPr>
          <w:sz w:val="28"/>
        </w:rPr>
        <w:t>Marinated chicken breast, spinach, tomato, caramelized onions, and pepper jack cheese</w:t>
      </w:r>
    </w:p>
    <w:p>
      <w:pPr>
        <w:spacing w:after="34" w:line="240" w:lineRule="auto"/>
      </w:pPr>
      <w:r>
        <w:rPr>
          <w:rFonts w:ascii="Engravers MT" w:eastAsia="Engravers MT" w:hAnsi="Engravers MT" w:cs="Engravers MT"/>
          <w:sz w:val="28"/>
        </w:rPr>
        <w:t>Smoked Salmon Omelet</w:t>
      </w:r>
      <w:r>
        <w:rPr>
          <w:rFonts w:ascii="Engravers MT" w:eastAsia="Engravers MT" w:hAnsi="Engravers MT" w:cs="Engravers MT"/>
          <w:sz w:val="28"/>
          <w:rtl w:val="off"/>
        </w:rPr>
        <w:t>$13.95</w:t>
      </w:r>
    </w:p>
    <w:p>
      <w:r>
        <w:rPr>
          <w:sz w:val="28"/>
        </w:rPr>
        <w:t>Green onions, red peppers, cream cheese, and sliced smoked salmon</w:t>
      </w:r>
    </w:p>
    <w:sectPr>
      <w:pgSz w:w="12240" w:h="20160"/>
      <w:pgMar w:top="1440" w:right="441" w:bottom="1440" w:left="360" w:header="720" w:footer="720" w:gutter="0"/>
      <w:cols w:space="720"/>
      <w:docGrid w:linePitch="360"/>
      <w:head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Engravers MT">
    <w:panose1 w:val="02090707080505020304"/>
    <w:family w:val="roman"/>
    <w:charset w:val="00"/>
    <w:notTrueType w:val="false"/>
    <w:sig w:usb0="00000003" w:usb1="00000001" w:usb2="00000001" w:usb3="00000001" w:csb0="20000001" w:csb1="00000001"/>
  </w:font>
  <w:font w:name="Calibri">
    <w:panose1 w:val="020F0502020204030204"/>
    <w:family w:val="swiss"/>
    <w:charset w:val="00"/>
    <w:notTrueType w:val="false"/>
    <w:sig w:usb0="E00002FF" w:usb1="4000ACFF" w:usb2="00000001" w:usb3="00000001" w:csb0="2000019F" w:csb1="00000001"/>
  </w:font>
  <w:font w:name="Vivaldi">
    <w:panose1 w:val="0302060205050609FFFF"/>
    <w:family w:val="script"/>
    <w:charset w:val="00"/>
    <w:notTrueType w:val="false"/>
    <w:pitch w:val="variable"/>
    <w:sig w:usb0="00000003" w:usb1="00000000" w:usb2="00000000" w:usb3="00000000" w:csb0="00000001" w:csb1="00000000"/>
  </w:font>
  <w:font w:name="Garamond">
    <w:panose1 w:val="02020404030301010803"/>
    <w:family w:val="roman"/>
    <w:charset w:val="00"/>
    <w:notTrueType w:val="false"/>
    <w:sig w:usb0="00000287" w:usb1="00000001" w:usb2="00000001" w:usb3="00000001" w:csb0="0000009F" w:csb1="DFD70000"/>
  </w:font>
  <w:font w:name="LilyUPC">
    <w:panose1 w:val="020B0604020202020204"/>
    <w:family w:val="swiss"/>
    <w:charset w:val="00"/>
    <w:notTrueType w:val="false"/>
    <w:sig w:usb0="01000007" w:usb1="00000002" w:usb2="00000001" w:usb3="00000001" w:csb0="00010001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behindDoc="0" locked="0" layoutInCell="1" simplePos="0" relativeHeight="251659264" allowOverlap="1" hidden="0">
              <wp:simplePos x="0" y="0"/>
              <wp:positionH relativeFrom="page">
                <wp:align>right</wp:align>
              </wp:positionH>
              <wp:positionV relativeFrom="paragraph">
                <wp:posOffset>146347</wp:posOffset>
              </wp:positionV>
              <wp:extent cx="2360930" cy="1404620"/>
              <wp:effectExtent l="0" t="0" r="0" b="0"/>
              <wp:wrapSquare wrapText="bothSides"/>
              <wp:docPr id="2049" name="shape2049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Vivaldi" w:hAnsi="Vivaldi"/>
                              <w:b/>
                              <w:color w:val="auto"/>
                              <w:sz w:val="96"/>
                            </w:rPr>
                          </w:pPr>
                          <w:r>
                            <w:rPr>
                              <w:rFonts w:ascii="Vivaldi" w:hAnsi="Vivaldi"/>
                              <w:b/>
                              <w:color w:val="auto"/>
                              <w:sz w:val="96"/>
                            </w:rPr>
                            <w:t>Brunch</w:t>
                          </w:r>
                        </w:p>
                      </w:txbxContent>
                    </wps:txbx>
                    <wps:bodyPr rot="0" vert="horz" wrap="square" lIns="91440" tIns="45720" rIns="91440" bIns="45720" anchor="t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2049" style="position:absolute;margin-left:0pt;margin-top:11.5234pt;width:185.9pt;height:110.6pt;mso-wrap-style:square;mso-position-horizontal:right;mso-position-horizontal-relative:page;mso-position-vertical-relative:line;v-text-anchor:top;z-index:251659264" o:allowincell="t" filled="t" fillcolor="#ffffff" stroked="f">
              <w10:wrap type="square"/>
              <v:textbox style="mso-fit-shape-to-text:t" inset="2.5mm,1.3mm,2.5mm,1.3mm">
                <w:txbxContent>
                  <w:p>
                    <w:pPr>
                      <w:rPr>
                        <w:rFonts w:ascii="Vivaldi" w:hAnsi="Vivaldi"/>
                        <w:b/>
                        <w:color w:val="auto"/>
                        <w:sz w:val="96"/>
                      </w:rPr>
                    </w:pPr>
                    <w:r>
                      <w:rPr>
                        <w:rFonts w:ascii="Vivaldi" w:hAnsi="Vivaldi"/>
                        <w:b/>
                        <w:color w:val="auto"/>
                        <w:sz w:val="96"/>
                      </w:rPr>
                      <w:t>Brunch</w:t>
                    </w:r>
                  </w:p>
                </w:txbxContent>
              </v:textbox>
              <v:stroke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  <w:pPr>
      <w:ind w:left="-5" w:right="-15" w:hanging="10"/>
      <w:spacing w:after="188" w:line="235" w:lineRule="auto"/>
    </w:pPr>
    <w:rPr>
      <w:rFonts w:ascii="Garamond" w:eastAsia="Garamond" w:hAnsi="Garamond" w:cs="Garamond"/>
      <w:color w:val="653100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">
    <w:name w:val="Normal"/>
    <w:qFormat/>
    <w:pPr>
      <w:ind w:left="-5" w:right="-15" w:hanging="10"/>
      <w:spacing w:after="188" w:line="235" w:lineRule="auto"/>
    </w:pPr>
    <w:rPr>
      <w:rFonts w:ascii="Garamond" w:eastAsia="Garamond" w:hAnsi="Garamond" w:cs="Garamond"/>
      <w:color w:val="653100"/>
      <w:sz w:val="24"/>
    </w:rPr>
  </w:style>
  <w:style w:type="paragraph" w:styleId="noGap">
    <w:name w:val="No Spacing"/>
    <w:qFormat/>
    <w:pPr>
      <w:ind w:left="-5" w:right="-15" w:hanging="10"/>
      <w:spacing w:after="0" w:line="240" w:lineRule="auto"/>
    </w:pPr>
    <w:rPr>
      <w:rFonts w:ascii="Garamond" w:eastAsia="Garamond" w:hAnsi="Garamond" w:cs="Garamond"/>
      <w:color w:val="653100"/>
      <w:sz w:val="24"/>
    </w:rPr>
  </w:style>
  <w:style w:type="paragraph" w:styleId="Heading1">
    <w:name w:val="heading 1"/>
    <w:next w:val="normal"/>
    <w:link w:val="Normal"/>
    <w:qFormat/>
    <w:unhideWhenUsed/>
    <w:pPr>
      <w:ind w:left="-5" w:right="-15" w:hanging="10"/>
      <w:keepNext/>
      <w:keepLines/>
      <w:outlineLvl w:val="0"/>
      <w:spacing w:after="0" w:line="240" w:lineRule="auto"/>
    </w:pPr>
    <w:rPr>
      <w:rFonts w:ascii="LilyUPC" w:eastAsia="LilyUPC" w:hAnsi="LilyUPC" w:cs="LilyUPC"/>
      <w:color w:val="653100"/>
      <w:sz w:val="60"/>
    </w:rPr>
  </w:style>
  <w:style w:type="paragraph" w:styleId="Heading2">
    <w:name w:val="heading 2"/>
    <w:next w:val="normal"/>
    <w:link w:val="Normal"/>
    <w:qFormat/>
    <w:unhideWhenUsed/>
    <w:pPr>
      <w:ind w:left="-5" w:right="-15" w:hanging="10"/>
      <w:keepNext/>
      <w:keepLines/>
      <w:outlineLvl w:val="1"/>
      <w:spacing w:after="22" w:line="240" w:lineRule="auto"/>
    </w:pPr>
    <w:rPr>
      <w:rFonts w:ascii="Engravers MT" w:eastAsia="Engravers MT" w:hAnsi="Engravers MT" w:cs="Engravers MT"/>
      <w:color w:val="653100"/>
      <w:sz w:val="26"/>
    </w:rPr>
  </w:style>
  <w:style w:type="paragraph" w:styleId="Header">
    <w:name w:val="header"/>
    <w:basedOn w:val="normal"/>
    <w:link w:val="Normal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 /><Relationship Id="rId1" Type="http://schemas.openxmlformats.org/officeDocument/2006/relationships/image" Target="media/image1.pn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negro Paredes</dc:creator>
  <cp:keywords/>
  <dc:description/>
  <cp:lastModifiedBy>User</cp:lastModifiedBy>
  <cp:revision>1</cp:revision>
  <dcterms:created xsi:type="dcterms:W3CDTF">2017-08-09T06:26:00Z</dcterms:created>
  <dcterms:modified xsi:type="dcterms:W3CDTF">2017-08-22T04:27:06Z</dcterms:modified>
  <cp:version>04.2000</cp:version>
</cp:coreProperties>
</file>