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DD" w:rsidRPr="001143DD" w:rsidRDefault="00905178" w:rsidP="001143DD">
      <w:pPr>
        <w:shd w:val="clear" w:color="auto" w:fill="FFFFFF"/>
        <w:spacing w:after="360" w:line="240" w:lineRule="atLeast"/>
        <w:outlineLvl w:val="0"/>
        <w:rPr>
          <w:rFonts w:ascii="Capita W01 Medium" w:eastAsia="Times New Roman" w:hAnsi="Capita W01 Medium" w:cs="Times New Roman"/>
          <w:color w:val="000000"/>
          <w:kern w:val="36"/>
          <w:sz w:val="54"/>
          <w:szCs w:val="54"/>
        </w:rPr>
      </w:pPr>
      <w:r>
        <w:rPr>
          <w:rFonts w:ascii="Capita W01 Medium" w:eastAsia="Times New Roman" w:hAnsi="Capita W01 Medium" w:cs="Times New Roman"/>
          <w:color w:val="000000"/>
          <w:kern w:val="36"/>
          <w:sz w:val="54"/>
          <w:szCs w:val="54"/>
        </w:rPr>
        <w:t>Temporary Staffing</w:t>
      </w:r>
    </w:p>
    <w:p w:rsidR="00905178" w:rsidRDefault="00905178" w:rsidP="001143DD">
      <w:pPr>
        <w:pBdr>
          <w:top w:val="single" w:sz="6" w:space="1" w:color="auto"/>
        </w:pBdr>
        <w:spacing w:line="240" w:lineRule="auto"/>
        <w:jc w:val="center"/>
        <w:rPr>
          <w:rFonts w:ascii="Arial" w:eastAsia="Times New Roman" w:hAnsi="Arial" w:cs="Arial"/>
          <w:sz w:val="16"/>
          <w:szCs w:val="16"/>
        </w:rPr>
      </w:pPr>
    </w:p>
    <w:p w:rsidR="001143DD" w:rsidRPr="001143DD" w:rsidRDefault="001143DD" w:rsidP="001143DD">
      <w:pPr>
        <w:pBdr>
          <w:top w:val="single" w:sz="6" w:space="1" w:color="auto"/>
        </w:pBdr>
        <w:spacing w:line="240" w:lineRule="auto"/>
        <w:jc w:val="center"/>
        <w:rPr>
          <w:rFonts w:ascii="Arial" w:eastAsia="Times New Roman" w:hAnsi="Arial" w:cs="Arial"/>
          <w:vanish/>
          <w:sz w:val="16"/>
          <w:szCs w:val="16"/>
        </w:rPr>
      </w:pPr>
      <w:r w:rsidRPr="001143DD">
        <w:rPr>
          <w:rFonts w:ascii="Arial" w:eastAsia="Times New Roman" w:hAnsi="Arial" w:cs="Arial"/>
          <w:vanish/>
          <w:sz w:val="16"/>
          <w:szCs w:val="16"/>
        </w:rPr>
        <w:t>Bottom of Form</w:t>
      </w:r>
    </w:p>
    <w:p w:rsidR="001143DD" w:rsidRPr="001143DD" w:rsidRDefault="001143DD" w:rsidP="001143DD">
      <w:pPr>
        <w:spacing w:after="240" w:line="336" w:lineRule="atLeast"/>
        <w:outlineLvl w:val="1"/>
        <w:rPr>
          <w:rFonts w:ascii="Capita W01 Medium" w:eastAsia="Times New Roman" w:hAnsi="Capita W01 Medium" w:cs="Times New Roman"/>
          <w:sz w:val="36"/>
          <w:szCs w:val="36"/>
        </w:rPr>
      </w:pPr>
      <w:r w:rsidRPr="001143DD">
        <w:rPr>
          <w:rFonts w:ascii="Capita W01 Medium" w:eastAsia="Times New Roman" w:hAnsi="Capita W01 Medium" w:cs="Times New Roman"/>
          <w:sz w:val="36"/>
          <w:szCs w:val="36"/>
        </w:rPr>
        <w:t>Flexible Accounting Staffing Solutions</w:t>
      </w:r>
    </w:p>
    <w:p w:rsid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 xml:space="preserve">You can hire highly skilled professionals from </w:t>
      </w:r>
      <w:r>
        <w:rPr>
          <w:rFonts w:ascii="Times New Roman" w:eastAsia="Times New Roman" w:hAnsi="Times New Roman" w:cs="Times New Roman"/>
          <w:color w:val="382E2C"/>
          <w:sz w:val="24"/>
          <w:szCs w:val="24"/>
        </w:rPr>
        <w:t xml:space="preserve">RPL International </w:t>
      </w:r>
      <w:r w:rsidRPr="001143DD">
        <w:rPr>
          <w:rFonts w:ascii="Times New Roman" w:eastAsia="Times New Roman" w:hAnsi="Times New Roman" w:cs="Times New Roman"/>
          <w:color w:val="382E2C"/>
          <w:sz w:val="24"/>
          <w:szCs w:val="24"/>
        </w:rPr>
        <w:t>in three different ways:</w:t>
      </w:r>
    </w:p>
    <w:p w:rsidR="001143DD" w:rsidRPr="001143DD" w:rsidRDefault="001143DD" w:rsidP="001143DD">
      <w:pPr>
        <w:spacing w:line="240" w:lineRule="auto"/>
        <w:rPr>
          <w:rFonts w:ascii="Times New Roman" w:eastAsia="Times New Roman" w:hAnsi="Times New Roman" w:cs="Times New Roman"/>
          <w:color w:val="382E2C"/>
          <w:sz w:val="24"/>
          <w:szCs w:val="24"/>
        </w:rPr>
      </w:pPr>
    </w:p>
    <w:p w:rsidR="001143DD" w:rsidRPr="001143DD" w:rsidRDefault="001143DD" w:rsidP="001143DD">
      <w:pPr>
        <w:spacing w:after="210" w:line="240" w:lineRule="auto"/>
        <w:outlineLvl w:val="2"/>
        <w:rPr>
          <w:rFonts w:ascii="Capita W01 Medium" w:eastAsia="Times New Roman" w:hAnsi="Capita W01 Medium" w:cs="Times New Roman"/>
          <w:sz w:val="32"/>
          <w:szCs w:val="32"/>
        </w:rPr>
      </w:pPr>
      <w:r w:rsidRPr="001143DD">
        <w:rPr>
          <w:rFonts w:ascii="Capita W01 Medium" w:eastAsia="Times New Roman" w:hAnsi="Capita W01 Medium" w:cs="Times New Roman"/>
          <w:sz w:val="32"/>
          <w:szCs w:val="32"/>
        </w:rPr>
        <w:t>Temporary:</w:t>
      </w:r>
    </w:p>
    <w:p w:rsidR="001143DD" w:rsidRPr="001143DD" w:rsidRDefault="001143DD" w:rsidP="001143DD">
      <w:pPr>
        <w:spacing w:after="0" w:line="240" w:lineRule="auto"/>
        <w:rPr>
          <w:rFonts w:ascii="Times New Roman" w:eastAsia="Times New Roman" w:hAnsi="Times New Roman" w:cs="Times New Roman"/>
          <w:sz w:val="24"/>
          <w:szCs w:val="24"/>
        </w:rPr>
      </w:pPr>
      <w:r w:rsidRPr="001143DD">
        <w:rPr>
          <w:rFonts w:ascii="Times New Roman" w:eastAsia="Times New Roman" w:hAnsi="Times New Roman" w:cs="Times New Roman"/>
          <w:sz w:val="24"/>
          <w:szCs w:val="24"/>
        </w:rPr>
        <w:t> </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Supplement your full-time staff on a project basis. This staffing solution is effective when ongoing productivity and cost management are essential.</w:t>
      </w:r>
    </w:p>
    <w:p w:rsidR="001143DD" w:rsidRPr="001143DD" w:rsidRDefault="001143DD" w:rsidP="001143DD">
      <w:pPr>
        <w:spacing w:after="210" w:line="240" w:lineRule="auto"/>
        <w:outlineLvl w:val="2"/>
        <w:rPr>
          <w:rFonts w:ascii="Capita W01 Medium" w:eastAsia="Times New Roman" w:hAnsi="Capita W01 Medium" w:cs="Times New Roman"/>
          <w:sz w:val="32"/>
          <w:szCs w:val="32"/>
        </w:rPr>
      </w:pPr>
      <w:r w:rsidRPr="001143DD">
        <w:rPr>
          <w:rFonts w:ascii="Capita W01 Medium" w:eastAsia="Times New Roman" w:hAnsi="Capita W01 Medium" w:cs="Times New Roman"/>
          <w:sz w:val="32"/>
          <w:szCs w:val="32"/>
        </w:rPr>
        <w:t>Temporary-to-hire:</w:t>
      </w:r>
    </w:p>
    <w:p w:rsidR="001143DD" w:rsidRPr="001143DD" w:rsidRDefault="001143DD" w:rsidP="001143DD">
      <w:pPr>
        <w:spacing w:after="0" w:line="240" w:lineRule="auto"/>
        <w:rPr>
          <w:rFonts w:ascii="Times New Roman" w:eastAsia="Times New Roman" w:hAnsi="Times New Roman" w:cs="Times New Roman"/>
          <w:sz w:val="24"/>
          <w:szCs w:val="24"/>
        </w:rPr>
      </w:pPr>
      <w:r w:rsidRPr="001143DD">
        <w:rPr>
          <w:rFonts w:ascii="Times New Roman" w:eastAsia="Times New Roman" w:hAnsi="Times New Roman" w:cs="Times New Roman"/>
          <w:sz w:val="24"/>
          <w:szCs w:val="24"/>
        </w:rPr>
        <w:t> </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Quickly staff a vacant position with the option to hire full time. This staffing solution is effective when you want to assess fit before you make a hiring decision.</w:t>
      </w:r>
    </w:p>
    <w:p w:rsidR="001143DD" w:rsidRPr="001143DD" w:rsidRDefault="001143DD" w:rsidP="001143DD">
      <w:pPr>
        <w:spacing w:after="0" w:line="240" w:lineRule="auto"/>
        <w:rPr>
          <w:rFonts w:ascii="Times New Roman" w:eastAsia="Times New Roman" w:hAnsi="Times New Roman" w:cs="Times New Roman"/>
          <w:sz w:val="24"/>
          <w:szCs w:val="24"/>
        </w:rPr>
      </w:pPr>
      <w:r w:rsidRPr="001143DD">
        <w:rPr>
          <w:rFonts w:ascii="Times New Roman" w:eastAsia="Times New Roman" w:hAnsi="Times New Roman" w:cs="Times New Roman"/>
          <w:sz w:val="24"/>
          <w:szCs w:val="24"/>
        </w:rPr>
        <w:t> </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 </w:t>
      </w:r>
      <w:proofErr w:type="gramStart"/>
      <w:r w:rsidRPr="001143DD">
        <w:rPr>
          <w:rFonts w:ascii="Times New Roman" w:eastAsia="Times New Roman" w:hAnsi="Times New Roman" w:cs="Times New Roman"/>
          <w:color w:val="382E2C"/>
          <w:sz w:val="24"/>
          <w:szCs w:val="24"/>
        </w:rPr>
        <w:t>Staffing support for long-term projects.</w:t>
      </w:r>
      <w:proofErr w:type="gramEnd"/>
      <w:r w:rsidRPr="001143DD">
        <w:rPr>
          <w:rFonts w:ascii="Times New Roman" w:eastAsia="Times New Roman" w:hAnsi="Times New Roman" w:cs="Times New Roman"/>
          <w:color w:val="382E2C"/>
          <w:sz w:val="24"/>
          <w:szCs w:val="24"/>
        </w:rPr>
        <w:t xml:space="preserve"> This staffing solution is effective for long-term or recurring projects that require a specialized skill set.</w:t>
      </w:r>
    </w:p>
    <w:p w:rsidR="001143DD" w:rsidRPr="001143DD" w:rsidRDefault="001143DD" w:rsidP="001143DD">
      <w:pPr>
        <w:spacing w:after="240" w:line="336" w:lineRule="atLeast"/>
        <w:outlineLvl w:val="1"/>
        <w:rPr>
          <w:rFonts w:ascii="Capita W01 Medium" w:eastAsia="Times New Roman" w:hAnsi="Capita W01 Medium" w:cs="Times New Roman"/>
          <w:sz w:val="36"/>
          <w:szCs w:val="36"/>
        </w:rPr>
      </w:pPr>
      <w:r w:rsidRPr="001143DD">
        <w:rPr>
          <w:rFonts w:ascii="Capita W01 Medium" w:eastAsia="Times New Roman" w:hAnsi="Capita W01 Medium" w:cs="Times New Roman"/>
          <w:sz w:val="36"/>
          <w:szCs w:val="36"/>
        </w:rPr>
        <w:t>Areas of Accounting Staffing Expertise</w:t>
      </w:r>
    </w:p>
    <w:p w:rsidR="001143DD" w:rsidRPr="001143DD" w:rsidRDefault="001143DD" w:rsidP="001143DD">
      <w:pPr>
        <w:spacing w:after="240"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Here are just a few of our specialty areas:</w:t>
      </w:r>
    </w:p>
    <w:p w:rsidR="001143DD" w:rsidRPr="001143DD" w:rsidRDefault="001143DD" w:rsidP="001143DD">
      <w:pPr>
        <w:numPr>
          <w:ilvl w:val="0"/>
          <w:numId w:val="1"/>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Accounting Clerk</w:t>
      </w:r>
    </w:p>
    <w:p w:rsidR="001143DD" w:rsidRPr="001143DD" w:rsidRDefault="001143DD" w:rsidP="001143DD">
      <w:pPr>
        <w:numPr>
          <w:ilvl w:val="0"/>
          <w:numId w:val="1"/>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Accounting Manager</w:t>
      </w:r>
    </w:p>
    <w:p w:rsidR="001143DD" w:rsidRPr="001143DD" w:rsidRDefault="001143DD" w:rsidP="001143DD">
      <w:pPr>
        <w:numPr>
          <w:ilvl w:val="0"/>
          <w:numId w:val="1"/>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Accounts Payable</w:t>
      </w:r>
    </w:p>
    <w:p w:rsidR="001143DD" w:rsidRPr="001143DD" w:rsidRDefault="001143DD" w:rsidP="001143DD">
      <w:pPr>
        <w:numPr>
          <w:ilvl w:val="0"/>
          <w:numId w:val="1"/>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Accounts Receivable</w:t>
      </w:r>
    </w:p>
    <w:p w:rsidR="001143DD" w:rsidRPr="001143DD" w:rsidRDefault="001143DD" w:rsidP="001143DD">
      <w:pPr>
        <w:numPr>
          <w:ilvl w:val="0"/>
          <w:numId w:val="2"/>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Auditor</w:t>
      </w:r>
    </w:p>
    <w:p w:rsidR="001143DD" w:rsidRPr="001143DD" w:rsidRDefault="001143DD" w:rsidP="001143DD">
      <w:pPr>
        <w:numPr>
          <w:ilvl w:val="0"/>
          <w:numId w:val="2"/>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Billing</w:t>
      </w:r>
    </w:p>
    <w:p w:rsidR="001143DD" w:rsidRPr="001143DD" w:rsidRDefault="001143DD" w:rsidP="001143DD">
      <w:pPr>
        <w:numPr>
          <w:ilvl w:val="0"/>
          <w:numId w:val="2"/>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Bookkeeping</w:t>
      </w:r>
    </w:p>
    <w:p w:rsidR="001143DD" w:rsidRPr="001143DD" w:rsidRDefault="001143DD" w:rsidP="001143DD">
      <w:pPr>
        <w:numPr>
          <w:ilvl w:val="0"/>
          <w:numId w:val="2"/>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Cost Accounting</w:t>
      </w:r>
    </w:p>
    <w:p w:rsidR="001143DD" w:rsidRPr="001143DD" w:rsidRDefault="001143DD" w:rsidP="001143DD">
      <w:pPr>
        <w:numPr>
          <w:ilvl w:val="0"/>
          <w:numId w:val="3"/>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Credit &amp; Collections</w:t>
      </w:r>
    </w:p>
    <w:p w:rsidR="001143DD" w:rsidRPr="001143DD" w:rsidRDefault="001143DD" w:rsidP="001143DD">
      <w:pPr>
        <w:numPr>
          <w:ilvl w:val="0"/>
          <w:numId w:val="3"/>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Data Entry Clerk</w:t>
      </w:r>
    </w:p>
    <w:p w:rsidR="001143DD" w:rsidRPr="001143DD" w:rsidRDefault="001143DD" w:rsidP="001143DD">
      <w:pPr>
        <w:numPr>
          <w:ilvl w:val="0"/>
          <w:numId w:val="3"/>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Financial Analyst</w:t>
      </w:r>
    </w:p>
    <w:p w:rsidR="001143DD" w:rsidRPr="001143DD" w:rsidRDefault="001143DD" w:rsidP="001143DD">
      <w:pPr>
        <w:numPr>
          <w:ilvl w:val="0"/>
          <w:numId w:val="3"/>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Financial Services</w:t>
      </w:r>
    </w:p>
    <w:p w:rsidR="001143DD" w:rsidRPr="001143DD" w:rsidRDefault="001143DD" w:rsidP="001143DD">
      <w:pPr>
        <w:numPr>
          <w:ilvl w:val="0"/>
          <w:numId w:val="4"/>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Payroll</w:t>
      </w:r>
    </w:p>
    <w:p w:rsidR="001143DD" w:rsidRPr="001143DD" w:rsidRDefault="001143DD" w:rsidP="001143DD">
      <w:pPr>
        <w:numPr>
          <w:ilvl w:val="0"/>
          <w:numId w:val="4"/>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lastRenderedPageBreak/>
        <w:t>Senior Accountant</w:t>
      </w:r>
    </w:p>
    <w:p w:rsidR="001143DD" w:rsidRPr="001143DD" w:rsidRDefault="001143DD" w:rsidP="001143DD">
      <w:pPr>
        <w:numPr>
          <w:ilvl w:val="0"/>
          <w:numId w:val="4"/>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Staff Accountant</w:t>
      </w:r>
    </w:p>
    <w:p w:rsidR="001143DD" w:rsidRPr="001143DD" w:rsidRDefault="001143DD" w:rsidP="001143DD">
      <w:pPr>
        <w:numPr>
          <w:ilvl w:val="0"/>
          <w:numId w:val="4"/>
        </w:numPr>
        <w:spacing w:before="100" w:beforeAutospacing="1" w:after="100" w:afterAutospacing="1"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Tax Accounting</w:t>
      </w:r>
    </w:p>
    <w:p w:rsidR="001143DD" w:rsidRPr="001143DD" w:rsidRDefault="001143DD" w:rsidP="001143DD">
      <w:pPr>
        <w:spacing w:after="240"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 </w:t>
      </w:r>
    </w:p>
    <w:p w:rsidR="001143DD" w:rsidRPr="001143DD" w:rsidRDefault="001143DD" w:rsidP="001143DD">
      <w:pPr>
        <w:spacing w:after="0" w:line="240" w:lineRule="auto"/>
        <w:rPr>
          <w:rFonts w:ascii="Times New Roman" w:eastAsia="Times New Roman" w:hAnsi="Times New Roman" w:cs="Times New Roman"/>
          <w:sz w:val="24"/>
          <w:szCs w:val="24"/>
        </w:rPr>
      </w:pPr>
      <w:r w:rsidRPr="001143DD">
        <w:rPr>
          <w:rFonts w:ascii="Times New Roman" w:eastAsia="Times New Roman" w:hAnsi="Times New Roman" w:cs="Times New Roman"/>
          <w:sz w:val="24"/>
          <w:szCs w:val="24"/>
        </w:rPr>
        <w:t> </w:t>
      </w:r>
    </w:p>
    <w:p w:rsidR="001143DD" w:rsidRPr="001143DD" w:rsidRDefault="001143DD" w:rsidP="001143DD">
      <w:pPr>
        <w:spacing w:after="240" w:line="336" w:lineRule="atLeast"/>
        <w:outlineLvl w:val="1"/>
        <w:rPr>
          <w:rFonts w:ascii="Capita W01 Medium" w:eastAsia="Times New Roman" w:hAnsi="Capita W01 Medium" w:cs="Times New Roman"/>
          <w:sz w:val="36"/>
          <w:szCs w:val="36"/>
        </w:rPr>
      </w:pPr>
      <w:r w:rsidRPr="001143DD">
        <w:rPr>
          <w:rFonts w:ascii="Capita W01 Medium" w:eastAsia="Times New Roman" w:hAnsi="Capita W01 Medium" w:cs="Times New Roman"/>
          <w:sz w:val="36"/>
          <w:szCs w:val="36"/>
        </w:rPr>
        <w:t>Finance and Accounting Staffing Professionals</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 xml:space="preserve">When you come to </w:t>
      </w:r>
      <w:r>
        <w:rPr>
          <w:rFonts w:ascii="Times New Roman" w:eastAsia="Times New Roman" w:hAnsi="Times New Roman" w:cs="Times New Roman"/>
          <w:color w:val="382E2C"/>
          <w:sz w:val="24"/>
          <w:szCs w:val="24"/>
        </w:rPr>
        <w:t xml:space="preserve">RPL International </w:t>
      </w:r>
      <w:r w:rsidRPr="001143DD">
        <w:rPr>
          <w:rFonts w:ascii="Times New Roman" w:eastAsia="Times New Roman" w:hAnsi="Times New Roman" w:cs="Times New Roman"/>
          <w:color w:val="382E2C"/>
          <w:sz w:val="24"/>
          <w:szCs w:val="24"/>
        </w:rPr>
        <w:t>with a staffing request, we will ask you to provide a job description, a list of skills you desire in a candidate, any qualifications unique to your organization and the length of time you anticipate needing the extra assistance. We will then match you with pre-evaluated finance and accounting professionals with the skills and experience required for your business needs.</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We want your experience with us to exceed your expectations of what it’s like to work with staffing companies. We will listen to your needs and help you implement the best staffing services for your organization. If you are not satisfied, simply notify us within the first eight hours of the assignment. You will not be charged for those hours, and we will promptly send you a replacement.</w:t>
      </w:r>
    </w:p>
    <w:p w:rsidR="001143DD" w:rsidRPr="001143DD" w:rsidRDefault="001143DD" w:rsidP="001143DD">
      <w:pPr>
        <w:spacing w:line="240" w:lineRule="auto"/>
        <w:rPr>
          <w:rFonts w:ascii="Times New Roman" w:eastAsia="Times New Roman" w:hAnsi="Times New Roman" w:cs="Times New Roman"/>
          <w:color w:val="382E2C"/>
          <w:sz w:val="24"/>
          <w:szCs w:val="24"/>
        </w:rPr>
      </w:pPr>
      <w:r w:rsidRPr="001143DD">
        <w:rPr>
          <w:rFonts w:ascii="Times New Roman" w:eastAsia="Times New Roman" w:hAnsi="Times New Roman" w:cs="Times New Roman"/>
          <w:color w:val="382E2C"/>
          <w:sz w:val="24"/>
          <w:szCs w:val="24"/>
        </w:rPr>
        <w:t>Speak with an accounting recruiter to discuss your temporary staffing needs or learn more about our services and guarantee.</w:t>
      </w:r>
    </w:p>
    <w:p w:rsidR="001143DD" w:rsidRDefault="001143DD"/>
    <w:p w:rsidR="00C93EA3" w:rsidRDefault="00C93EA3"/>
    <w:p w:rsidR="00C93EA3" w:rsidRDefault="00C93EA3" w:rsidP="00C93EA3">
      <w:r>
        <w:t>When you're adjusting to an influx of new business</w:t>
      </w:r>
    </w:p>
    <w:p w:rsidR="00C93EA3" w:rsidRDefault="00C93EA3" w:rsidP="00C93EA3"/>
    <w:p w:rsidR="00C93EA3" w:rsidRDefault="00C93EA3" w:rsidP="00C93EA3">
      <w:r>
        <w:t>New business is a good thing, right? It may not feel like it if you don't have the staff to take on the extra workload. In fact, new business could mean big headaches if your staff is already stressed or customers notice a drop in quality.</w:t>
      </w:r>
    </w:p>
    <w:p w:rsidR="00C93EA3" w:rsidRDefault="00C93EA3" w:rsidP="00C93EA3"/>
    <w:p w:rsidR="00C93EA3" w:rsidRDefault="00C93EA3" w:rsidP="00C93EA3">
      <w:r>
        <w:t>A good course of action may be to contact temp staffing agencies serving your area for help during the transition. After all, finding highly skilled accounting professionals can be a time-consuming process, and if your hands are full with new business, you likely have none to spare.</w:t>
      </w:r>
    </w:p>
    <w:p w:rsidR="00C93EA3" w:rsidRDefault="00C93EA3" w:rsidP="00C93EA3"/>
    <w:p w:rsidR="00C93EA3" w:rsidRDefault="00C93EA3" w:rsidP="00C93EA3">
      <w:r>
        <w:t xml:space="preserve">A good agency will evaluate a candidate's work history and conduct face-to-face interviews, assess software skills and conduct accounting knowledge evaluation tests. They'll also check a candidate's </w:t>
      </w:r>
      <w:r>
        <w:lastRenderedPageBreak/>
        <w:t>references, conduct quality assurance surveys and offer guarantees for your temporary team member. That way you know the job will get done right.</w:t>
      </w:r>
    </w:p>
    <w:p w:rsidR="00C93EA3" w:rsidRDefault="00C93EA3" w:rsidP="00C93EA3"/>
    <w:p w:rsidR="00C93EA3" w:rsidRDefault="00C93EA3" w:rsidP="00C93EA3">
      <w:r>
        <w:t>When the team is overworked</w:t>
      </w:r>
    </w:p>
    <w:p w:rsidR="00C93EA3" w:rsidRDefault="00C93EA3" w:rsidP="00C93EA3"/>
    <w:p w:rsidR="00C93EA3" w:rsidRDefault="00C93EA3" w:rsidP="00C93EA3">
      <w:r>
        <w:t>Has your staff been missing deadlines or arriving to work late? Before threatening to substitute this year's bonuses with alarm clocks, you need to assess the cause of these issues. It could be because they're overworked. Other warning signs of an unmanageable workload include team members who are suddenly making more mistakes than usual, workers who constantly call in sick and an increase in overtime hours.</w:t>
      </w:r>
    </w:p>
    <w:p w:rsidR="00C93EA3" w:rsidRDefault="00C93EA3" w:rsidP="00C93EA3"/>
    <w:p w:rsidR="00C93EA3" w:rsidRDefault="00C93EA3" w:rsidP="00C93EA3">
      <w:r>
        <w:t>Give your staff some relief by bringing in support from temp staffing agencies. A temporary accounting professional can help you address your workplace's immediate needs. During that time, you'll have an opportunity to observe the temporary staff member's performance firsthand while you determine the longer-term needs of your organization. You may decide that you actually need to hire another full-time worker. And the temporary professional who's performed well on the job could be the ideal candidate for the role.</w:t>
      </w:r>
    </w:p>
    <w:p w:rsidR="00C93EA3" w:rsidRDefault="00C93EA3" w:rsidP="00C93EA3"/>
    <w:p w:rsidR="00C93EA3" w:rsidRDefault="00C93EA3" w:rsidP="00C93EA3">
      <w:r>
        <w:t>When top performers lack the know-how</w:t>
      </w:r>
    </w:p>
    <w:p w:rsidR="00C93EA3" w:rsidRDefault="00C93EA3" w:rsidP="00C93EA3"/>
    <w:p w:rsidR="00C93EA3" w:rsidRDefault="00C93EA3" w:rsidP="00C93EA3">
      <w:r>
        <w:t>You know who your top performers are. They're your go-to accounting professionals who would be in the AICPA All-Star Game every year, if one existed. But sometimes even they can't handle the specialized tasks that arise, such as evaluating the tax implications of a new overseas location or preparing for an upcoming systems conversion. This is the perfect time to call a few trusted temp staffing agencies.</w:t>
      </w:r>
    </w:p>
    <w:p w:rsidR="00C93EA3" w:rsidRDefault="00C93EA3" w:rsidP="00C93EA3"/>
    <w:p w:rsidR="00C93EA3" w:rsidRDefault="00C93EA3" w:rsidP="00C93EA3">
      <w:r>
        <w:t>A specialized temporary accounting professional can come in for the duration of the project and provide the expertise your core team lacks. He or she can even train your team members so they can handle similar situations in the future. Many highly skilled and experienced professionals choose to work on an interim basis because of the variety and flexibility this career path provides.</w:t>
      </w:r>
    </w:p>
    <w:p w:rsidR="00C93EA3" w:rsidRDefault="00C93EA3" w:rsidP="00C93EA3"/>
    <w:p w:rsidR="00C93EA3" w:rsidRDefault="00C93EA3" w:rsidP="00C93EA3">
      <w:r>
        <w:t xml:space="preserve">Temp staffing agencies offer you a way to handle increased business, heavy workloads or specialty projects that may lie beyond the experience or capacity of your current staff. Calling in the specialists </w:t>
      </w:r>
      <w:r>
        <w:lastRenderedPageBreak/>
        <w:t>these firms represent could be the short-term support you need to maintain your organization's long-term success.</w:t>
      </w:r>
    </w:p>
    <w:sectPr w:rsidR="00C93EA3" w:rsidSect="00A27D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pita W01 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F64BA"/>
    <w:multiLevelType w:val="multilevel"/>
    <w:tmpl w:val="F954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A64CF"/>
    <w:multiLevelType w:val="multilevel"/>
    <w:tmpl w:val="E908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F700D"/>
    <w:multiLevelType w:val="multilevel"/>
    <w:tmpl w:val="D60A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01900"/>
    <w:multiLevelType w:val="multilevel"/>
    <w:tmpl w:val="7E46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143DD"/>
    <w:rsid w:val="00076F97"/>
    <w:rsid w:val="001143DD"/>
    <w:rsid w:val="00650884"/>
    <w:rsid w:val="00905178"/>
    <w:rsid w:val="00A27D89"/>
    <w:rsid w:val="00C93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89"/>
  </w:style>
  <w:style w:type="paragraph" w:styleId="Heading1">
    <w:name w:val="heading 1"/>
    <w:basedOn w:val="Normal"/>
    <w:link w:val="Heading1Char"/>
    <w:uiPriority w:val="9"/>
    <w:qFormat/>
    <w:rsid w:val="001143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43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143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43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43DD"/>
    <w:rPr>
      <w:rFonts w:ascii="Times New Roman" w:eastAsia="Times New Roman" w:hAnsi="Times New Roman" w:cs="Times New Roman"/>
      <w:b/>
      <w:bCs/>
      <w:sz w:val="27"/>
      <w:szCs w:val="27"/>
    </w:rPr>
  </w:style>
  <w:style w:type="paragraph" w:customStyle="1" w:styleId="linenew">
    <w:name w:val="linenew"/>
    <w:basedOn w:val="Normal"/>
    <w:rsid w:val="001143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43DD"/>
    <w:rPr>
      <w:color w:val="0000FF"/>
      <w:u w:val="single"/>
    </w:rPr>
  </w:style>
  <w:style w:type="character" w:customStyle="1" w:styleId="main-site-phone">
    <w:name w:val="main-site-phone"/>
    <w:basedOn w:val="DefaultParagraphFont"/>
    <w:rsid w:val="001143DD"/>
  </w:style>
  <w:style w:type="paragraph" w:styleId="z-TopofForm">
    <w:name w:val="HTML Top of Form"/>
    <w:basedOn w:val="Normal"/>
    <w:next w:val="Normal"/>
    <w:link w:val="z-TopofFormChar"/>
    <w:hidden/>
    <w:uiPriority w:val="99"/>
    <w:semiHidden/>
    <w:unhideWhenUsed/>
    <w:rsid w:val="001143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43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143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143DD"/>
    <w:rPr>
      <w:rFonts w:ascii="Arial" w:eastAsia="Times New Roman" w:hAnsi="Arial" w:cs="Arial"/>
      <w:vanish/>
      <w:sz w:val="16"/>
      <w:szCs w:val="16"/>
    </w:rPr>
  </w:style>
  <w:style w:type="paragraph" w:customStyle="1" w:styleId="defalign">
    <w:name w:val="defalign"/>
    <w:basedOn w:val="Normal"/>
    <w:rsid w:val="001143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43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6081868">
      <w:bodyDiv w:val="1"/>
      <w:marLeft w:val="0"/>
      <w:marRight w:val="0"/>
      <w:marTop w:val="0"/>
      <w:marBottom w:val="0"/>
      <w:divBdr>
        <w:top w:val="none" w:sz="0" w:space="0" w:color="auto"/>
        <w:left w:val="none" w:sz="0" w:space="0" w:color="auto"/>
        <w:bottom w:val="none" w:sz="0" w:space="0" w:color="auto"/>
        <w:right w:val="none" w:sz="0" w:space="0" w:color="auto"/>
      </w:divBdr>
    </w:div>
    <w:div w:id="2030836605">
      <w:bodyDiv w:val="1"/>
      <w:marLeft w:val="0"/>
      <w:marRight w:val="0"/>
      <w:marTop w:val="0"/>
      <w:marBottom w:val="0"/>
      <w:divBdr>
        <w:top w:val="none" w:sz="0" w:space="0" w:color="auto"/>
        <w:left w:val="none" w:sz="0" w:space="0" w:color="auto"/>
        <w:bottom w:val="none" w:sz="0" w:space="0" w:color="auto"/>
        <w:right w:val="none" w:sz="0" w:space="0" w:color="auto"/>
      </w:divBdr>
      <w:divsChild>
        <w:div w:id="471295840">
          <w:marLeft w:val="0"/>
          <w:marRight w:val="0"/>
          <w:marTop w:val="375"/>
          <w:marBottom w:val="375"/>
          <w:divBdr>
            <w:top w:val="none" w:sz="0" w:space="0" w:color="auto"/>
            <w:left w:val="none" w:sz="0" w:space="0" w:color="auto"/>
            <w:bottom w:val="none" w:sz="0" w:space="0" w:color="auto"/>
            <w:right w:val="none" w:sz="0" w:space="0" w:color="auto"/>
          </w:divBdr>
        </w:div>
        <w:div w:id="1940748727">
          <w:marLeft w:val="0"/>
          <w:marRight w:val="0"/>
          <w:marTop w:val="0"/>
          <w:marBottom w:val="240"/>
          <w:divBdr>
            <w:top w:val="none" w:sz="0" w:space="0" w:color="auto"/>
            <w:left w:val="none" w:sz="0" w:space="0" w:color="auto"/>
            <w:bottom w:val="none" w:sz="0" w:space="0" w:color="auto"/>
            <w:right w:val="none" w:sz="0" w:space="0" w:color="auto"/>
          </w:divBdr>
        </w:div>
        <w:div w:id="503205903">
          <w:marLeft w:val="0"/>
          <w:marRight w:val="0"/>
          <w:marTop w:val="0"/>
          <w:marBottom w:val="240"/>
          <w:divBdr>
            <w:top w:val="none" w:sz="0" w:space="0" w:color="auto"/>
            <w:left w:val="none" w:sz="0" w:space="0" w:color="auto"/>
            <w:bottom w:val="none" w:sz="0" w:space="0" w:color="auto"/>
            <w:right w:val="none" w:sz="0" w:space="0" w:color="auto"/>
          </w:divBdr>
        </w:div>
        <w:div w:id="1940798846">
          <w:marLeft w:val="0"/>
          <w:marRight w:val="0"/>
          <w:marTop w:val="0"/>
          <w:marBottom w:val="240"/>
          <w:divBdr>
            <w:top w:val="none" w:sz="0" w:space="0" w:color="auto"/>
            <w:left w:val="none" w:sz="0" w:space="0" w:color="auto"/>
            <w:bottom w:val="none" w:sz="0" w:space="0" w:color="auto"/>
            <w:right w:val="none" w:sz="0" w:space="0" w:color="auto"/>
          </w:divBdr>
        </w:div>
        <w:div w:id="730543105">
          <w:marLeft w:val="0"/>
          <w:marRight w:val="0"/>
          <w:marTop w:val="0"/>
          <w:marBottom w:val="240"/>
          <w:divBdr>
            <w:top w:val="none" w:sz="0" w:space="0" w:color="auto"/>
            <w:left w:val="none" w:sz="0" w:space="0" w:color="auto"/>
            <w:bottom w:val="none" w:sz="0" w:space="0" w:color="auto"/>
            <w:right w:val="none" w:sz="0" w:space="0" w:color="auto"/>
          </w:divBdr>
        </w:div>
        <w:div w:id="351303973">
          <w:marLeft w:val="0"/>
          <w:marRight w:val="0"/>
          <w:marTop w:val="0"/>
          <w:marBottom w:val="240"/>
          <w:divBdr>
            <w:top w:val="none" w:sz="0" w:space="0" w:color="auto"/>
            <w:left w:val="none" w:sz="0" w:space="0" w:color="auto"/>
            <w:bottom w:val="none" w:sz="0" w:space="0" w:color="auto"/>
            <w:right w:val="none" w:sz="0" w:space="0" w:color="auto"/>
          </w:divBdr>
        </w:div>
        <w:div w:id="1789814124">
          <w:marLeft w:val="0"/>
          <w:marRight w:val="0"/>
          <w:marTop w:val="0"/>
          <w:marBottom w:val="240"/>
          <w:divBdr>
            <w:top w:val="none" w:sz="0" w:space="0" w:color="auto"/>
            <w:left w:val="none" w:sz="0" w:space="0" w:color="auto"/>
            <w:bottom w:val="none" w:sz="0" w:space="0" w:color="auto"/>
            <w:right w:val="none" w:sz="0" w:space="0" w:color="auto"/>
          </w:divBdr>
        </w:div>
        <w:div w:id="2004577919">
          <w:marLeft w:val="0"/>
          <w:marRight w:val="0"/>
          <w:marTop w:val="0"/>
          <w:marBottom w:val="0"/>
          <w:divBdr>
            <w:top w:val="none" w:sz="0" w:space="0" w:color="auto"/>
            <w:left w:val="none" w:sz="0" w:space="0" w:color="auto"/>
            <w:bottom w:val="none" w:sz="0" w:space="0" w:color="auto"/>
            <w:right w:val="none" w:sz="0" w:space="0" w:color="auto"/>
          </w:divBdr>
        </w:div>
        <w:div w:id="650016189">
          <w:marLeft w:val="0"/>
          <w:marRight w:val="0"/>
          <w:marTop w:val="0"/>
          <w:marBottom w:val="240"/>
          <w:divBdr>
            <w:top w:val="none" w:sz="0" w:space="0" w:color="auto"/>
            <w:left w:val="none" w:sz="0" w:space="0" w:color="auto"/>
            <w:bottom w:val="none" w:sz="0" w:space="0" w:color="auto"/>
            <w:right w:val="none" w:sz="0" w:space="0" w:color="auto"/>
          </w:divBdr>
        </w:div>
        <w:div w:id="47610822">
          <w:marLeft w:val="0"/>
          <w:marRight w:val="0"/>
          <w:marTop w:val="0"/>
          <w:marBottom w:val="240"/>
          <w:divBdr>
            <w:top w:val="none" w:sz="0" w:space="0" w:color="auto"/>
            <w:left w:val="none" w:sz="0" w:space="0" w:color="auto"/>
            <w:bottom w:val="none" w:sz="0" w:space="0" w:color="auto"/>
            <w:right w:val="none" w:sz="0" w:space="0" w:color="auto"/>
          </w:divBdr>
        </w:div>
        <w:div w:id="13221490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Paredes</dc:creator>
  <cp:lastModifiedBy>Roberto Paredes</cp:lastModifiedBy>
  <cp:revision>1</cp:revision>
  <dcterms:created xsi:type="dcterms:W3CDTF">2017-08-15T14:47:00Z</dcterms:created>
  <dcterms:modified xsi:type="dcterms:W3CDTF">2017-08-15T19:56:00Z</dcterms:modified>
</cp:coreProperties>
</file>