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1FA" w:rsidRPr="004C0863" w:rsidRDefault="005001FA" w:rsidP="005001FA">
      <w:pPr>
        <w:spacing w:after="0" w:line="240" w:lineRule="auto"/>
        <w:rPr>
          <w:rFonts w:eastAsia="Times New Roman" w:cstheme="minorHAnsi"/>
          <w:sz w:val="36"/>
          <w:szCs w:val="36"/>
        </w:rPr>
      </w:pPr>
      <w:r w:rsidRPr="004C0863">
        <w:rPr>
          <w:rFonts w:eastAsia="Times New Roman" w:cstheme="minorHAnsi"/>
          <w:color w:val="000000"/>
          <w:sz w:val="36"/>
          <w:szCs w:val="36"/>
        </w:rPr>
        <w:t>Chain.io Integration Services</w:t>
      </w:r>
    </w:p>
    <w:p w:rsidR="005001FA" w:rsidRDefault="005001FA" w:rsidP="005001F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001FA" w:rsidRPr="005001FA" w:rsidRDefault="005001FA" w:rsidP="005001F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F54499">
        <w:rPr>
          <w:rFonts w:eastAsia="Times New Roman" w:cstheme="minorHAnsi"/>
          <w:color w:val="000000"/>
          <w:sz w:val="36"/>
          <w:szCs w:val="36"/>
        </w:rPr>
        <w:t>Turn key integration</w:t>
      </w:r>
      <w:r>
        <w:rPr>
          <w:rFonts w:eastAsia="Times New Roman" w:cstheme="minorHAnsi"/>
          <w:color w:val="000000"/>
          <w:sz w:val="36"/>
          <w:szCs w:val="36"/>
        </w:rPr>
        <w:t xml:space="preserve">       -&gt; </w:t>
      </w:r>
      <w:r w:rsidRPr="005001FA">
        <w:rPr>
          <w:rFonts w:eastAsia="Times New Roman" w:cstheme="minorHAnsi"/>
          <w:sz w:val="20"/>
          <w:szCs w:val="20"/>
        </w:rPr>
        <w:t>Slogan (can be incorporated in to graphic or design box)</w:t>
      </w:r>
    </w:p>
    <w:p w:rsidR="005001FA" w:rsidRPr="005001FA" w:rsidRDefault="005001FA" w:rsidP="005001FA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5001FA" w:rsidRDefault="005001FA" w:rsidP="005001FA">
      <w:pPr>
        <w:spacing w:after="0" w:line="240" w:lineRule="auto"/>
        <w:rPr>
          <w:rFonts w:eastAsia="Times New Roman" w:cstheme="minorHAnsi"/>
          <w:color w:val="000000"/>
        </w:rPr>
      </w:pPr>
    </w:p>
    <w:p w:rsidR="005001FA" w:rsidRPr="001325EC" w:rsidRDefault="005001FA" w:rsidP="005001FA">
      <w:pPr>
        <w:spacing w:after="0" w:line="240" w:lineRule="auto"/>
        <w:rPr>
          <w:rFonts w:eastAsia="Times New Roman" w:cstheme="minorHAnsi"/>
          <w:color w:val="000000"/>
        </w:rPr>
      </w:pPr>
      <w:r w:rsidRPr="001325EC">
        <w:rPr>
          <w:rFonts w:eastAsia="Times New Roman" w:cstheme="minorHAnsi"/>
          <w:color w:val="000000"/>
        </w:rPr>
        <w:t>Chain.io p</w:t>
      </w:r>
      <w:r w:rsidRPr="00D213C0">
        <w:rPr>
          <w:rFonts w:eastAsia="Times New Roman" w:cstheme="minorHAnsi"/>
          <w:color w:val="000000"/>
        </w:rPr>
        <w:t xml:space="preserve">rovides a </w:t>
      </w:r>
      <w:r w:rsidRPr="001325EC">
        <w:rPr>
          <w:rFonts w:eastAsia="Times New Roman" w:cstheme="minorHAnsi"/>
          <w:color w:val="000000"/>
        </w:rPr>
        <w:t xml:space="preserve">fully managed integration </w:t>
      </w:r>
      <w:r w:rsidRPr="00D213C0">
        <w:rPr>
          <w:rFonts w:eastAsia="Times New Roman" w:cstheme="minorHAnsi"/>
          <w:color w:val="000000"/>
        </w:rPr>
        <w:t>service</w:t>
      </w:r>
      <w:r w:rsidRPr="001325EC">
        <w:rPr>
          <w:rFonts w:eastAsia="Times New Roman" w:cstheme="minorHAnsi"/>
          <w:color w:val="000000"/>
        </w:rPr>
        <w:t xml:space="preserve"> specifically for </w:t>
      </w:r>
      <w:r w:rsidRPr="00D213C0">
        <w:rPr>
          <w:rFonts w:eastAsia="Times New Roman" w:cstheme="minorHAnsi"/>
          <w:color w:val="000000"/>
        </w:rPr>
        <w:t>L</w:t>
      </w:r>
      <w:r w:rsidRPr="001325EC">
        <w:rPr>
          <w:rFonts w:eastAsia="Times New Roman" w:cstheme="minorHAnsi"/>
          <w:color w:val="000000"/>
        </w:rPr>
        <w:t>ogistics Service Providers</w:t>
      </w:r>
      <w:r w:rsidRPr="00D213C0">
        <w:rPr>
          <w:rFonts w:eastAsia="Times New Roman" w:cstheme="minorHAnsi"/>
          <w:color w:val="000000"/>
        </w:rPr>
        <w:t xml:space="preserve"> and Shippers</w:t>
      </w:r>
      <w:r w:rsidRPr="001325EC">
        <w:rPr>
          <w:rFonts w:eastAsia="Times New Roman" w:cstheme="minorHAnsi"/>
          <w:color w:val="000000"/>
        </w:rPr>
        <w:t xml:space="preserve">. This includes everything from designing </w:t>
      </w:r>
      <w:r>
        <w:rPr>
          <w:rFonts w:eastAsia="Times New Roman" w:cstheme="minorHAnsi"/>
          <w:color w:val="000000"/>
        </w:rPr>
        <w:t>the</w:t>
      </w:r>
      <w:r w:rsidRPr="001325EC">
        <w:rPr>
          <w:rFonts w:eastAsia="Times New Roman" w:cstheme="minorHAnsi"/>
          <w:color w:val="000000"/>
        </w:rPr>
        <w:t xml:space="preserve"> integration, to project management, implementation and ongoing maintenance.</w:t>
      </w:r>
    </w:p>
    <w:p w:rsidR="005001FA" w:rsidRPr="001325EC" w:rsidRDefault="005001FA" w:rsidP="005001FA">
      <w:pPr>
        <w:spacing w:after="0" w:line="240" w:lineRule="auto"/>
        <w:rPr>
          <w:rFonts w:eastAsia="Times New Roman" w:cstheme="minorHAnsi"/>
          <w:color w:val="000000"/>
        </w:rPr>
      </w:pPr>
    </w:p>
    <w:p w:rsidR="005001FA" w:rsidRPr="00D213C0" w:rsidRDefault="005001FA" w:rsidP="005001F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325EC">
        <w:rPr>
          <w:rFonts w:eastAsia="Times New Roman" w:cstheme="minorHAnsi"/>
          <w:color w:val="000000"/>
        </w:rPr>
        <w:t>Our client often</w:t>
      </w:r>
      <w:r w:rsidRPr="00D213C0">
        <w:rPr>
          <w:rFonts w:eastAsia="Times New Roman" w:cstheme="minorHAnsi"/>
          <w:color w:val="000000"/>
        </w:rPr>
        <w:t xml:space="preserve"> </w:t>
      </w:r>
      <w:r w:rsidRPr="001325EC">
        <w:rPr>
          <w:rFonts w:eastAsia="Times New Roman" w:cstheme="minorHAnsi"/>
          <w:color w:val="000000"/>
        </w:rPr>
        <w:t>employs</w:t>
      </w:r>
      <w:r w:rsidRPr="00D213C0">
        <w:rPr>
          <w:rFonts w:eastAsia="Times New Roman" w:cstheme="minorHAnsi"/>
          <w:color w:val="000000"/>
        </w:rPr>
        <w:t xml:space="preserve"> full time staff to create and manage integrations with their trading partners. Within their corporate silos, these resources </w:t>
      </w:r>
      <w:r w:rsidRPr="001325EC">
        <w:rPr>
          <w:rFonts w:eastAsia="Times New Roman" w:cstheme="minorHAnsi"/>
          <w:color w:val="000000"/>
        </w:rPr>
        <w:t xml:space="preserve">can be </w:t>
      </w:r>
      <w:r w:rsidRPr="00D213C0">
        <w:rPr>
          <w:rFonts w:eastAsia="Times New Roman" w:cstheme="minorHAnsi"/>
          <w:color w:val="000000"/>
        </w:rPr>
        <w:t>inefficient and isolated from industry best practices.</w:t>
      </w:r>
      <w:r w:rsidRPr="001325EC">
        <w:rPr>
          <w:rFonts w:eastAsia="Times New Roman" w:cstheme="minorHAnsi"/>
          <w:color w:val="000000"/>
        </w:rPr>
        <w:t xml:space="preserve"> </w:t>
      </w:r>
      <w:r w:rsidRPr="00D213C0">
        <w:rPr>
          <w:rFonts w:eastAsia="Times New Roman" w:cstheme="minorHAnsi"/>
          <w:color w:val="000000"/>
        </w:rPr>
        <w:t>These efforts are costs impacting the company’s bottom line and are also friction points if they do not operate effectively.  </w:t>
      </w:r>
    </w:p>
    <w:p w:rsidR="005001FA" w:rsidRPr="001325EC" w:rsidRDefault="005001FA" w:rsidP="005001F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001FA" w:rsidRPr="00D213C0" w:rsidRDefault="005001FA" w:rsidP="005001F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325EC">
        <w:rPr>
          <w:rFonts w:eastAsia="Times New Roman" w:cstheme="minorHAnsi"/>
          <w:sz w:val="24"/>
          <w:szCs w:val="24"/>
        </w:rPr>
        <w:t>What we offer:</w:t>
      </w:r>
    </w:p>
    <w:p w:rsidR="005001FA" w:rsidRPr="001325EC" w:rsidRDefault="005001FA" w:rsidP="005001FA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325EC">
        <w:rPr>
          <w:rFonts w:eastAsia="Times New Roman" w:cstheme="minorHAnsi"/>
          <w:color w:val="000000"/>
        </w:rPr>
        <w:t>Design and implementation of new integrations with external trading partners</w:t>
      </w:r>
    </w:p>
    <w:p w:rsidR="005001FA" w:rsidRPr="001325EC" w:rsidRDefault="005001FA" w:rsidP="005001FA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325EC">
        <w:rPr>
          <w:rFonts w:eastAsia="Times New Roman" w:cstheme="minorHAnsi"/>
          <w:color w:val="000000"/>
        </w:rPr>
        <w:t>The daily care and maintenance of these integrations including trading partner communication and issue resolution</w:t>
      </w:r>
    </w:p>
    <w:p w:rsidR="005001FA" w:rsidRPr="001325EC" w:rsidRDefault="005001FA" w:rsidP="005001F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001FA" w:rsidRPr="001325EC" w:rsidRDefault="005001FA" w:rsidP="005001F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325EC">
        <w:rPr>
          <w:rFonts w:eastAsia="Times New Roman" w:cstheme="minorHAnsi"/>
          <w:sz w:val="24"/>
          <w:szCs w:val="24"/>
        </w:rPr>
        <w:t xml:space="preserve">Our services are </w:t>
      </w:r>
      <w:r>
        <w:rPr>
          <w:rFonts w:eastAsia="Times New Roman" w:cstheme="minorHAnsi"/>
          <w:sz w:val="24"/>
          <w:szCs w:val="24"/>
        </w:rPr>
        <w:t>end-to-end integrations</w:t>
      </w:r>
      <w:r w:rsidRPr="001325EC">
        <w:rPr>
          <w:rFonts w:eastAsia="Times New Roman" w:cstheme="minorHAnsi"/>
          <w:sz w:val="24"/>
          <w:szCs w:val="24"/>
        </w:rPr>
        <w:t>:</w:t>
      </w:r>
    </w:p>
    <w:p w:rsidR="005001FA" w:rsidRPr="00D213C0" w:rsidRDefault="005001FA" w:rsidP="005001FA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D213C0">
        <w:rPr>
          <w:rFonts w:eastAsia="Times New Roman" w:cstheme="minorHAnsi"/>
          <w:color w:val="000000"/>
        </w:rPr>
        <w:t>Design</w:t>
      </w:r>
    </w:p>
    <w:p w:rsidR="005001FA" w:rsidRPr="00D213C0" w:rsidRDefault="005001FA" w:rsidP="005001FA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D213C0">
        <w:rPr>
          <w:rFonts w:eastAsia="Times New Roman" w:cstheme="minorHAnsi"/>
          <w:color w:val="000000"/>
        </w:rPr>
        <w:t>Project Management</w:t>
      </w:r>
    </w:p>
    <w:p w:rsidR="005001FA" w:rsidRPr="00D213C0" w:rsidRDefault="005001FA" w:rsidP="005001FA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D213C0">
        <w:rPr>
          <w:rFonts w:eastAsia="Times New Roman" w:cstheme="minorHAnsi"/>
          <w:color w:val="000000"/>
        </w:rPr>
        <w:t>Mapping &amp; Implementation</w:t>
      </w:r>
    </w:p>
    <w:p w:rsidR="005001FA" w:rsidRPr="00D213C0" w:rsidRDefault="005001FA" w:rsidP="005001FA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D213C0">
        <w:rPr>
          <w:rFonts w:eastAsia="Times New Roman" w:cstheme="minorHAnsi"/>
          <w:color w:val="000000"/>
        </w:rPr>
        <w:t>Cloud Execution</w:t>
      </w:r>
    </w:p>
    <w:p w:rsidR="005001FA" w:rsidRPr="00D213C0" w:rsidRDefault="005001FA" w:rsidP="005001FA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D213C0">
        <w:rPr>
          <w:rFonts w:eastAsia="Times New Roman" w:cstheme="minorHAnsi"/>
          <w:color w:val="000000"/>
        </w:rPr>
        <w:t>Monitoring &amp; Anomaly Detection</w:t>
      </w:r>
    </w:p>
    <w:p w:rsidR="005001FA" w:rsidRPr="00D213C0" w:rsidRDefault="005001FA" w:rsidP="005001FA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D213C0">
        <w:rPr>
          <w:rFonts w:eastAsia="Times New Roman" w:cstheme="minorHAnsi"/>
          <w:color w:val="000000"/>
        </w:rPr>
        <w:t>Incident Response</w:t>
      </w:r>
    </w:p>
    <w:p w:rsidR="005001FA" w:rsidRPr="001325EC" w:rsidRDefault="005001FA" w:rsidP="005001FA">
      <w:pPr>
        <w:spacing w:after="240" w:line="240" w:lineRule="auto"/>
        <w:rPr>
          <w:rFonts w:eastAsia="Times New Roman" w:cstheme="minorHAnsi"/>
          <w:sz w:val="24"/>
          <w:szCs w:val="24"/>
        </w:rPr>
      </w:pPr>
    </w:p>
    <w:p w:rsidR="005001FA" w:rsidRPr="001325EC" w:rsidRDefault="005001FA" w:rsidP="005001FA">
      <w:pPr>
        <w:spacing w:after="240" w:line="240" w:lineRule="auto"/>
        <w:rPr>
          <w:rFonts w:eastAsia="Times New Roman" w:cstheme="minorHAnsi"/>
          <w:sz w:val="24"/>
          <w:szCs w:val="24"/>
        </w:rPr>
      </w:pPr>
      <w:r w:rsidRPr="001325EC">
        <w:rPr>
          <w:rFonts w:eastAsia="Times New Roman" w:cstheme="minorHAnsi"/>
          <w:sz w:val="24"/>
          <w:szCs w:val="24"/>
        </w:rPr>
        <w:t>Why are we unique?</w:t>
      </w:r>
    </w:p>
    <w:p w:rsidR="005001FA" w:rsidRDefault="005001FA" w:rsidP="005001FA">
      <w:pPr>
        <w:spacing w:after="0" w:line="240" w:lineRule="auto"/>
        <w:rPr>
          <w:rFonts w:eastAsia="Times New Roman" w:cstheme="minorHAnsi"/>
          <w:color w:val="000000"/>
        </w:rPr>
      </w:pPr>
      <w:r w:rsidRPr="00D213C0">
        <w:rPr>
          <w:rFonts w:eastAsia="Times New Roman" w:cstheme="minorHAnsi"/>
          <w:color w:val="000000"/>
        </w:rPr>
        <w:t>Our solution solves the full integration problem space from inception through operations support.  </w:t>
      </w:r>
      <w:r>
        <w:rPr>
          <w:rFonts w:eastAsia="Times New Roman" w:cstheme="minorHAnsi"/>
          <w:color w:val="000000"/>
        </w:rPr>
        <w:t>We provide logistics industry specific design services and offer a turnkey solution that includes full monitoring and error correction in production. We do all this via our modular approach.</w:t>
      </w:r>
    </w:p>
    <w:p w:rsidR="005001FA" w:rsidRPr="005001FA" w:rsidRDefault="005001FA" w:rsidP="005001FA">
      <w:pPr>
        <w:spacing w:after="0" w:line="240" w:lineRule="auto"/>
        <w:rPr>
          <w:rFonts w:eastAsia="Times New Roman" w:cstheme="minorHAnsi"/>
          <w:color w:val="000000"/>
        </w:rPr>
      </w:pPr>
    </w:p>
    <w:p w:rsidR="005001FA" w:rsidRPr="005001FA" w:rsidRDefault="005001FA" w:rsidP="005001FA">
      <w:pPr>
        <w:spacing w:after="240" w:line="240" w:lineRule="auto"/>
        <w:rPr>
          <w:rFonts w:eastAsia="Times New Roman" w:cstheme="minorHAnsi"/>
        </w:rPr>
      </w:pPr>
    </w:p>
    <w:p w:rsidR="005001FA" w:rsidRDefault="005001FA" w:rsidP="005001FA">
      <w:pPr>
        <w:spacing w:after="240" w:line="240" w:lineRule="auto"/>
        <w:rPr>
          <w:rFonts w:eastAsia="Times New Roman" w:cstheme="minorHAnsi"/>
        </w:rPr>
      </w:pPr>
      <w:r w:rsidRPr="005001FA">
        <w:rPr>
          <w:rFonts w:eastAsia="Times New Roman" w:cstheme="minorHAnsi"/>
        </w:rPr>
        <w:t>For more information</w:t>
      </w:r>
      <w:r>
        <w:rPr>
          <w:rFonts w:eastAsia="Times New Roman" w:cstheme="minorHAnsi"/>
        </w:rPr>
        <w:t xml:space="preserve"> please contact us at </w:t>
      </w:r>
      <w:hyperlink r:id="rId5" w:history="1">
        <w:r w:rsidRPr="00BD01E4">
          <w:rPr>
            <w:rStyle w:val="Hyperlink"/>
            <w:rFonts w:eastAsia="Times New Roman" w:cstheme="minorHAnsi"/>
          </w:rPr>
          <w:t>info@chain.io</w:t>
        </w:r>
      </w:hyperlink>
    </w:p>
    <w:p w:rsidR="005001FA" w:rsidRDefault="005001FA" w:rsidP="005001FA">
      <w:pPr>
        <w:spacing w:after="240" w:line="240" w:lineRule="auto"/>
        <w:ind w:left="2880" w:firstLine="720"/>
        <w:rPr>
          <w:rFonts w:eastAsia="Times New Roman" w:cstheme="minorHAnsi"/>
        </w:rPr>
      </w:pPr>
      <w:r>
        <w:rPr>
          <w:rFonts w:eastAsia="Times New Roman" w:cstheme="minorHAnsi"/>
        </w:rPr>
        <w:t>267.428.2504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www.chain.io</w:t>
      </w:r>
    </w:p>
    <w:p w:rsidR="005001FA" w:rsidRDefault="005001FA" w:rsidP="005001FA">
      <w:pPr>
        <w:spacing w:after="24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hyperlink r:id="rId6" w:history="1">
        <w:r w:rsidRPr="00BD01E4">
          <w:rPr>
            <w:rStyle w:val="Hyperlink"/>
            <w:rFonts w:eastAsia="Times New Roman" w:cstheme="minorHAnsi"/>
          </w:rPr>
          <w:t>info@chain.io</w:t>
        </w:r>
      </w:hyperlink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399 Market St, Suite 360</w:t>
      </w:r>
    </w:p>
    <w:p w:rsidR="005001FA" w:rsidRDefault="005001FA" w:rsidP="005001FA">
      <w:pPr>
        <w:spacing w:after="24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Philadelphia, PA 19106</w:t>
      </w:r>
      <w:bookmarkStart w:id="0" w:name="_GoBack"/>
      <w:bookmarkEnd w:id="0"/>
    </w:p>
    <w:p w:rsidR="005001FA" w:rsidRPr="005001FA" w:rsidRDefault="005001FA" w:rsidP="005001FA">
      <w:pPr>
        <w:spacing w:after="240" w:line="240" w:lineRule="auto"/>
        <w:rPr>
          <w:rFonts w:eastAsia="Times New Roman" w:cstheme="minorHAnsi"/>
        </w:rPr>
      </w:pPr>
    </w:p>
    <w:sectPr w:rsidR="005001FA" w:rsidRPr="00500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EFC"/>
    <w:multiLevelType w:val="hybridMultilevel"/>
    <w:tmpl w:val="F368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04D7"/>
    <w:multiLevelType w:val="hybridMultilevel"/>
    <w:tmpl w:val="D182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1A45"/>
    <w:multiLevelType w:val="multilevel"/>
    <w:tmpl w:val="188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3076B"/>
    <w:multiLevelType w:val="multilevel"/>
    <w:tmpl w:val="9384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348FF"/>
    <w:multiLevelType w:val="multilevel"/>
    <w:tmpl w:val="3AE6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FA"/>
    <w:rsid w:val="00352796"/>
    <w:rsid w:val="004D4AB5"/>
    <w:rsid w:val="005001FA"/>
    <w:rsid w:val="007B4E2C"/>
    <w:rsid w:val="0080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A5E1"/>
  <w15:chartTrackingRefBased/>
  <w15:docId w15:val="{ABA21A66-06F9-4AA2-B528-C1978667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1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1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hain.io" TargetMode="External"/><Relationship Id="rId5" Type="http://schemas.openxmlformats.org/officeDocument/2006/relationships/hyperlink" Target="mailto:info@chain.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Jensen</dc:creator>
  <cp:keywords/>
  <dc:description/>
  <cp:lastModifiedBy>Claus Jensen</cp:lastModifiedBy>
  <cp:revision>1</cp:revision>
  <dcterms:created xsi:type="dcterms:W3CDTF">2017-07-21T20:26:00Z</dcterms:created>
  <dcterms:modified xsi:type="dcterms:W3CDTF">2017-07-21T20:36:00Z</dcterms:modified>
</cp:coreProperties>
</file>