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79" w:rsidRPr="00027581" w:rsidRDefault="009D2A4C" w:rsidP="00027581">
      <w:bookmarkStart w:id="0" w:name="_GoBack"/>
      <w:bookmarkEnd w:id="0"/>
      <w:r>
        <w:t xml:space="preserve">                                  </w:t>
      </w:r>
    </w:p>
    <w:p w:rsidR="000477F6" w:rsidRDefault="000477F6" w:rsidP="009D2A4C">
      <w:pPr>
        <w:pStyle w:val="NoSpacing"/>
        <w:jc w:val="center"/>
        <w:rPr>
          <w:rFonts w:asciiTheme="majorHAnsi" w:hAnsiTheme="majorHAnsi"/>
          <w:b/>
          <w:color w:val="258DFF"/>
          <w:sz w:val="32"/>
        </w:rPr>
      </w:pPr>
    </w:p>
    <w:p w:rsidR="009D2A4C" w:rsidRDefault="008369CD" w:rsidP="009D2A4C">
      <w:pPr>
        <w:pStyle w:val="NoSpacing"/>
        <w:jc w:val="center"/>
        <w:rPr>
          <w:rFonts w:asciiTheme="majorHAnsi" w:hAnsiTheme="majorHAnsi"/>
          <w:b/>
          <w:color w:val="258DFF"/>
          <w:sz w:val="32"/>
        </w:rPr>
      </w:pPr>
      <w:r>
        <w:rPr>
          <w:rFonts w:asciiTheme="majorHAnsi" w:hAnsiTheme="majorHAnsi"/>
          <w:b/>
          <w:color w:val="258DFF"/>
          <w:sz w:val="36"/>
        </w:rPr>
        <w:t xml:space="preserve">Introducing </w:t>
      </w:r>
      <w:r w:rsidR="00C53FF3">
        <w:rPr>
          <w:rFonts w:asciiTheme="majorHAnsi" w:hAnsiTheme="majorHAnsi"/>
          <w:b/>
          <w:color w:val="258DFF"/>
          <w:sz w:val="36"/>
        </w:rPr>
        <w:t xml:space="preserve">EDS Real-Time </w:t>
      </w:r>
      <w:r w:rsidR="00640FE2">
        <w:rPr>
          <w:rFonts w:asciiTheme="majorHAnsi" w:hAnsiTheme="majorHAnsi"/>
          <w:b/>
          <w:color w:val="258DFF"/>
          <w:sz w:val="36"/>
        </w:rPr>
        <w:t>Eligibility</w:t>
      </w:r>
    </w:p>
    <w:p w:rsidR="00BC250D" w:rsidRPr="006C1F87" w:rsidRDefault="00BC250D" w:rsidP="009D2A4C">
      <w:pPr>
        <w:pStyle w:val="NoSpacing"/>
        <w:jc w:val="center"/>
        <w:rPr>
          <w:rFonts w:asciiTheme="majorHAnsi" w:hAnsiTheme="majorHAnsi"/>
          <w:b/>
          <w:color w:val="258DFF"/>
          <w:sz w:val="24"/>
        </w:rPr>
      </w:pPr>
    </w:p>
    <w:p w:rsidR="000477F6" w:rsidRDefault="000477F6" w:rsidP="009D2A4C">
      <w:pPr>
        <w:pStyle w:val="NoSpacing"/>
        <w:rPr>
          <w:rFonts w:asciiTheme="majorHAnsi" w:hAnsiTheme="majorHAnsi"/>
          <w:sz w:val="24"/>
        </w:rPr>
      </w:pPr>
    </w:p>
    <w:p w:rsidR="000477F6" w:rsidRDefault="004574C5" w:rsidP="009D2A4C">
      <w:pPr>
        <w:pStyle w:val="NoSpacing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</w:t>
      </w:r>
      <w:r w:rsidR="00350B56">
        <w:rPr>
          <w:rFonts w:asciiTheme="majorHAnsi" w:hAnsiTheme="majorHAnsi"/>
          <w:sz w:val="24"/>
        </w:rPr>
        <w:t xml:space="preserve"> are </w:t>
      </w:r>
      <w:r w:rsidR="00E31AFA">
        <w:rPr>
          <w:rFonts w:asciiTheme="majorHAnsi" w:hAnsiTheme="majorHAnsi"/>
          <w:sz w:val="24"/>
        </w:rPr>
        <w:t>proud to announce a NEW feature.</w:t>
      </w:r>
    </w:p>
    <w:p w:rsidR="00350B56" w:rsidRDefault="00350B56" w:rsidP="009D2A4C">
      <w:pPr>
        <w:pStyle w:val="NoSpacing"/>
        <w:rPr>
          <w:rFonts w:asciiTheme="majorHAnsi" w:hAnsiTheme="majorHAnsi"/>
          <w:sz w:val="24"/>
        </w:rPr>
      </w:pPr>
    </w:p>
    <w:p w:rsidR="00C84E89" w:rsidRDefault="00350B56" w:rsidP="00F74FD3">
      <w:pPr>
        <w:pStyle w:val="NoSpacing"/>
        <w:spacing w:after="240" w:line="276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You are now able to process </w:t>
      </w:r>
      <w:r w:rsidR="00C53FF3" w:rsidRPr="000949DB">
        <w:rPr>
          <w:rFonts w:asciiTheme="majorHAnsi" w:hAnsiTheme="majorHAnsi"/>
          <w:sz w:val="24"/>
        </w:rPr>
        <w:t>real-time eligibility</w:t>
      </w:r>
      <w:r>
        <w:rPr>
          <w:rFonts w:asciiTheme="majorHAnsi" w:hAnsiTheme="majorHAnsi"/>
          <w:sz w:val="24"/>
        </w:rPr>
        <w:t>.  This</w:t>
      </w:r>
      <w:r w:rsidR="00C53FF3" w:rsidRPr="000949DB">
        <w:rPr>
          <w:rFonts w:asciiTheme="majorHAnsi" w:hAnsiTheme="majorHAnsi"/>
          <w:sz w:val="24"/>
        </w:rPr>
        <w:t xml:space="preserve"> service is an easy-to-use solution providing instant connectivity to leading commercial and government insurers. This service </w:t>
      </w:r>
      <w:r w:rsidR="004759E1">
        <w:rPr>
          <w:rFonts w:asciiTheme="majorHAnsi" w:hAnsiTheme="majorHAnsi"/>
          <w:sz w:val="24"/>
        </w:rPr>
        <w:t>will help</w:t>
      </w:r>
      <w:r w:rsidR="00C53FF3" w:rsidRPr="000949DB">
        <w:rPr>
          <w:rFonts w:asciiTheme="majorHAnsi" w:hAnsiTheme="majorHAnsi"/>
          <w:sz w:val="24"/>
        </w:rPr>
        <w:t xml:space="preserve"> you to automate time-consuming business functions while improving patient service</w:t>
      </w:r>
      <w:r w:rsidR="004759E1">
        <w:rPr>
          <w:rFonts w:asciiTheme="majorHAnsi" w:hAnsiTheme="majorHAnsi"/>
          <w:sz w:val="24"/>
        </w:rPr>
        <w:t>s</w:t>
      </w:r>
      <w:r w:rsidR="00C53FF3" w:rsidRPr="000949DB">
        <w:rPr>
          <w:rFonts w:asciiTheme="majorHAnsi" w:hAnsiTheme="majorHAnsi"/>
          <w:sz w:val="24"/>
        </w:rPr>
        <w:t>.</w:t>
      </w:r>
    </w:p>
    <w:p w:rsidR="00F74FD3" w:rsidRDefault="00F74FD3" w:rsidP="00F74FD3">
      <w:pPr>
        <w:rPr>
          <w:rFonts w:asciiTheme="majorHAnsi" w:hAnsiTheme="majorHAnsi"/>
          <w:sz w:val="24"/>
        </w:rPr>
      </w:pPr>
      <w:r w:rsidRPr="000949DB">
        <w:rPr>
          <w:rFonts w:asciiTheme="majorHAnsi" w:hAnsiTheme="majorHAnsi"/>
          <w:sz w:val="24"/>
        </w:rPr>
        <w:t>EDS real-time eligibility consolidates access to multiple payers from a single screen</w:t>
      </w:r>
      <w:r w:rsidR="004574C5">
        <w:rPr>
          <w:rFonts w:asciiTheme="majorHAnsi" w:hAnsiTheme="majorHAnsi"/>
          <w:sz w:val="24"/>
        </w:rPr>
        <w:t xml:space="preserve"> with the one</w:t>
      </w:r>
      <w:r w:rsidRPr="000949DB">
        <w:rPr>
          <w:rFonts w:asciiTheme="majorHAnsi" w:hAnsiTheme="majorHAnsi"/>
          <w:sz w:val="24"/>
        </w:rPr>
        <w:t xml:space="preserve"> source solution, </w:t>
      </w:r>
      <w:r w:rsidR="004574C5">
        <w:rPr>
          <w:rFonts w:asciiTheme="majorHAnsi" w:hAnsiTheme="majorHAnsi"/>
          <w:sz w:val="24"/>
        </w:rPr>
        <w:t xml:space="preserve">it </w:t>
      </w:r>
      <w:r w:rsidRPr="000949DB">
        <w:rPr>
          <w:rFonts w:asciiTheme="majorHAnsi" w:hAnsiTheme="majorHAnsi"/>
          <w:sz w:val="24"/>
        </w:rPr>
        <w:t>allow</w:t>
      </w:r>
      <w:r w:rsidR="004574C5">
        <w:rPr>
          <w:rFonts w:asciiTheme="majorHAnsi" w:hAnsiTheme="majorHAnsi"/>
          <w:sz w:val="24"/>
        </w:rPr>
        <w:t>s</w:t>
      </w:r>
      <w:r w:rsidRPr="000949DB">
        <w:rPr>
          <w:rFonts w:asciiTheme="majorHAnsi" w:hAnsiTheme="majorHAnsi"/>
          <w:sz w:val="24"/>
        </w:rPr>
        <w:t xml:space="preserve"> dental offices to receive eligibility and plan benef</w:t>
      </w:r>
      <w:r w:rsidR="004759E1">
        <w:rPr>
          <w:rFonts w:asciiTheme="majorHAnsi" w:hAnsiTheme="majorHAnsi"/>
          <w:sz w:val="24"/>
        </w:rPr>
        <w:t xml:space="preserve">it information immediately from </w:t>
      </w:r>
      <w:r w:rsidRPr="000949DB">
        <w:rPr>
          <w:rFonts w:asciiTheme="majorHAnsi" w:hAnsiTheme="majorHAnsi"/>
          <w:sz w:val="24"/>
        </w:rPr>
        <w:t>insurance compan</w:t>
      </w:r>
      <w:r w:rsidR="004574C5">
        <w:rPr>
          <w:rFonts w:asciiTheme="majorHAnsi" w:hAnsiTheme="majorHAnsi"/>
          <w:sz w:val="24"/>
        </w:rPr>
        <w:t>ies</w:t>
      </w:r>
      <w:r w:rsidRPr="000949DB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 xml:space="preserve"> </w:t>
      </w:r>
      <w:r w:rsidRPr="000949DB">
        <w:rPr>
          <w:rFonts w:asciiTheme="majorHAnsi" w:hAnsiTheme="majorHAnsi"/>
          <w:sz w:val="24"/>
        </w:rPr>
        <w:t>Most importantly, the eligibility information received is displayed in an understandable, easy to read format that can be printed and shared with your patient.</w:t>
      </w:r>
    </w:p>
    <w:p w:rsidR="00F74FD3" w:rsidRDefault="00F74FD3" w:rsidP="00F74FD3">
      <w:pPr>
        <w:rPr>
          <w:rFonts w:asciiTheme="majorHAnsi" w:hAnsiTheme="majorHAnsi"/>
          <w:b/>
          <w:color w:val="F79646" w:themeColor="accent6"/>
          <w:sz w:val="24"/>
        </w:rPr>
      </w:pPr>
      <w:r w:rsidRPr="00F74FD3">
        <w:rPr>
          <w:rFonts w:asciiTheme="majorHAnsi" w:hAnsiTheme="majorHAnsi"/>
          <w:b/>
          <w:color w:val="F79646" w:themeColor="accent6"/>
          <w:sz w:val="24"/>
        </w:rPr>
        <w:t>Benefits:</w:t>
      </w:r>
    </w:p>
    <w:p w:rsidR="00F74FD3" w:rsidRPr="00F74FD3" w:rsidRDefault="00F74FD3" w:rsidP="00F74FD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 w:rsidRPr="00F74FD3">
        <w:rPr>
          <w:rFonts w:asciiTheme="majorHAnsi" w:hAnsiTheme="majorHAnsi"/>
          <w:sz w:val="24"/>
        </w:rPr>
        <w:t xml:space="preserve">Decrease </w:t>
      </w:r>
      <w:r w:rsidR="004574C5">
        <w:rPr>
          <w:rFonts w:asciiTheme="majorHAnsi" w:hAnsiTheme="majorHAnsi"/>
          <w:sz w:val="24"/>
        </w:rPr>
        <w:t xml:space="preserve">the amount of </w:t>
      </w:r>
      <w:r w:rsidRPr="00F74FD3">
        <w:rPr>
          <w:rFonts w:asciiTheme="majorHAnsi" w:hAnsiTheme="majorHAnsi"/>
          <w:sz w:val="24"/>
        </w:rPr>
        <w:t>phone calls to insurance companies</w:t>
      </w:r>
    </w:p>
    <w:p w:rsidR="00F74FD3" w:rsidRPr="00F74FD3" w:rsidRDefault="00F74FD3" w:rsidP="00F74FD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 w:rsidRPr="00F74FD3">
        <w:rPr>
          <w:rFonts w:asciiTheme="majorHAnsi" w:hAnsiTheme="majorHAnsi"/>
          <w:sz w:val="24"/>
        </w:rPr>
        <w:t xml:space="preserve">Improve </w:t>
      </w:r>
      <w:r w:rsidR="00CA0800">
        <w:rPr>
          <w:rFonts w:asciiTheme="majorHAnsi" w:hAnsiTheme="majorHAnsi"/>
          <w:sz w:val="24"/>
        </w:rPr>
        <w:t xml:space="preserve">your </w:t>
      </w:r>
      <w:r w:rsidRPr="00F74FD3">
        <w:rPr>
          <w:rFonts w:asciiTheme="majorHAnsi" w:hAnsiTheme="majorHAnsi"/>
          <w:sz w:val="24"/>
        </w:rPr>
        <w:t>patient service</w:t>
      </w:r>
      <w:r w:rsidR="00CA0800">
        <w:rPr>
          <w:rFonts w:asciiTheme="majorHAnsi" w:hAnsiTheme="majorHAnsi"/>
          <w:sz w:val="24"/>
        </w:rPr>
        <w:t>s by knowing at the time of service what is owed</w:t>
      </w:r>
    </w:p>
    <w:p w:rsidR="00F74FD3" w:rsidRPr="00F74FD3" w:rsidRDefault="00F74FD3" w:rsidP="00F74FD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 w:rsidRPr="00F74FD3">
        <w:rPr>
          <w:rFonts w:asciiTheme="majorHAnsi" w:hAnsiTheme="majorHAnsi"/>
          <w:sz w:val="24"/>
        </w:rPr>
        <w:t>Expedite reimbursements</w:t>
      </w:r>
    </w:p>
    <w:p w:rsidR="00F74FD3" w:rsidRPr="00F74FD3" w:rsidRDefault="00F74FD3" w:rsidP="00F74F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</w:rPr>
      </w:pPr>
      <w:r w:rsidRPr="00500E2F">
        <w:rPr>
          <w:rFonts w:asciiTheme="majorHAnsi" w:hAnsiTheme="majorHAnsi"/>
          <w:sz w:val="24"/>
        </w:rPr>
        <w:t>Increase cash flow</w:t>
      </w:r>
    </w:p>
    <w:p w:rsidR="00F74FD3" w:rsidRPr="00F74FD3" w:rsidRDefault="00F74FD3" w:rsidP="00F74FD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 w:rsidRPr="00F74FD3">
        <w:rPr>
          <w:rFonts w:asciiTheme="majorHAnsi" w:hAnsiTheme="majorHAnsi"/>
          <w:sz w:val="24"/>
        </w:rPr>
        <w:t>Improve dental claim</w:t>
      </w:r>
      <w:r w:rsidR="00CA0800">
        <w:rPr>
          <w:rFonts w:asciiTheme="majorHAnsi" w:hAnsiTheme="majorHAnsi"/>
          <w:sz w:val="24"/>
        </w:rPr>
        <w:t>s</w:t>
      </w:r>
      <w:r w:rsidRPr="00F74FD3">
        <w:rPr>
          <w:rFonts w:asciiTheme="majorHAnsi" w:hAnsiTheme="majorHAnsi"/>
          <w:sz w:val="24"/>
        </w:rPr>
        <w:t xml:space="preserve"> acceptance rate</w:t>
      </w:r>
      <w:r w:rsidR="00CA0800">
        <w:rPr>
          <w:rFonts w:asciiTheme="majorHAnsi" w:hAnsiTheme="majorHAnsi"/>
          <w:sz w:val="24"/>
        </w:rPr>
        <w:t>s</w:t>
      </w:r>
    </w:p>
    <w:p w:rsidR="00F74FD3" w:rsidRDefault="00F74FD3" w:rsidP="00F74FD3">
      <w:pPr>
        <w:pStyle w:val="ListParagraph"/>
        <w:rPr>
          <w:rFonts w:asciiTheme="majorHAnsi" w:hAnsiTheme="majorHAnsi"/>
          <w:b/>
          <w:sz w:val="24"/>
        </w:rPr>
      </w:pPr>
    </w:p>
    <w:p w:rsidR="00F74FD3" w:rsidRDefault="00350B56" w:rsidP="00350B56">
      <w:pPr>
        <w:spacing w:after="0"/>
        <w:rPr>
          <w:rFonts w:asciiTheme="majorHAnsi" w:hAnsiTheme="majorHAnsi"/>
          <w:sz w:val="24"/>
        </w:rPr>
      </w:pPr>
      <w:r w:rsidRPr="00350B56">
        <w:rPr>
          <w:rFonts w:asciiTheme="majorHAnsi" w:hAnsiTheme="majorHAnsi"/>
          <w:b/>
          <w:color w:val="F79646" w:themeColor="accent6"/>
          <w:sz w:val="24"/>
        </w:rPr>
        <w:t>How it Works:</w:t>
      </w:r>
      <w:r w:rsidRPr="00350B56">
        <w:rPr>
          <w:rFonts w:asciiTheme="majorHAnsi" w:hAnsiTheme="majorHAnsi"/>
          <w:sz w:val="24"/>
        </w:rPr>
        <w:br/>
      </w:r>
      <w:r w:rsidR="00961510">
        <w:rPr>
          <w:rFonts w:asciiTheme="majorHAnsi" w:hAnsiTheme="majorHAnsi"/>
          <w:sz w:val="24"/>
        </w:rPr>
        <w:t>Within</w:t>
      </w:r>
      <w:r>
        <w:rPr>
          <w:rFonts w:asciiTheme="majorHAnsi" w:hAnsiTheme="majorHAnsi"/>
          <w:sz w:val="24"/>
        </w:rPr>
        <w:t xml:space="preserve"> EDS Bridge, select the NEW</w:t>
      </w:r>
      <w:r w:rsidR="00346227">
        <w:rPr>
          <w:rFonts w:asciiTheme="majorHAnsi" w:hAnsiTheme="majorHAnsi"/>
          <w:sz w:val="24"/>
        </w:rPr>
        <w:t xml:space="preserve"> Eligibility Tab, </w:t>
      </w:r>
      <w:proofErr w:type="gramStart"/>
      <w:r w:rsidR="00961510">
        <w:rPr>
          <w:rFonts w:asciiTheme="majorHAnsi" w:hAnsiTheme="majorHAnsi"/>
          <w:sz w:val="24"/>
        </w:rPr>
        <w:t>Hit</w:t>
      </w:r>
      <w:proofErr w:type="gramEnd"/>
      <w:r w:rsidR="00961510">
        <w:rPr>
          <w:rFonts w:asciiTheme="majorHAnsi" w:hAnsiTheme="majorHAnsi"/>
          <w:sz w:val="24"/>
        </w:rPr>
        <w:t xml:space="preserve"> send </w:t>
      </w:r>
      <w:r w:rsidRPr="00350B56">
        <w:rPr>
          <w:rFonts w:asciiTheme="majorHAnsi" w:hAnsiTheme="majorHAnsi"/>
          <w:sz w:val="24"/>
        </w:rPr>
        <w:t xml:space="preserve">and you will begin receiving all of your eligibility </w:t>
      </w:r>
      <w:r w:rsidR="00961510">
        <w:rPr>
          <w:rFonts w:asciiTheme="majorHAnsi" w:hAnsiTheme="majorHAnsi"/>
          <w:sz w:val="24"/>
        </w:rPr>
        <w:t>resp</w:t>
      </w:r>
      <w:r w:rsidR="004759E1">
        <w:rPr>
          <w:rFonts w:asciiTheme="majorHAnsi" w:hAnsiTheme="majorHAnsi"/>
          <w:sz w:val="24"/>
        </w:rPr>
        <w:t>onses within the EDS Portal. It is that easy!</w:t>
      </w:r>
    </w:p>
    <w:p w:rsidR="00350B56" w:rsidRDefault="00350B56" w:rsidP="00350B56">
      <w:pPr>
        <w:spacing w:after="0"/>
        <w:rPr>
          <w:rFonts w:asciiTheme="majorHAnsi" w:hAnsiTheme="majorHAnsi"/>
          <w:sz w:val="24"/>
        </w:rPr>
      </w:pPr>
    </w:p>
    <w:p w:rsidR="00350B56" w:rsidRPr="00350B56" w:rsidRDefault="00350B56" w:rsidP="00350B56">
      <w:pPr>
        <w:spacing w:after="0"/>
        <w:rPr>
          <w:rFonts w:asciiTheme="majorHAnsi" w:hAnsiTheme="majorHAnsi"/>
          <w:b/>
          <w:color w:val="F79646" w:themeColor="accent6"/>
          <w:sz w:val="24"/>
        </w:rPr>
      </w:pPr>
      <w:r w:rsidRPr="00350B56">
        <w:rPr>
          <w:rFonts w:asciiTheme="majorHAnsi" w:hAnsiTheme="majorHAnsi"/>
          <w:b/>
          <w:color w:val="F79646" w:themeColor="accent6"/>
          <w:sz w:val="24"/>
        </w:rPr>
        <w:t>Implementation:</w:t>
      </w:r>
    </w:p>
    <w:p w:rsidR="00350B56" w:rsidRPr="00350B56" w:rsidRDefault="00350B56" w:rsidP="00350B56">
      <w:pPr>
        <w:spacing w:after="0"/>
        <w:rPr>
          <w:rFonts w:asciiTheme="majorHAnsi" w:hAnsiTheme="majorHAnsi"/>
          <w:b/>
          <w:color w:val="F79646" w:themeColor="accent6"/>
          <w:sz w:val="24"/>
        </w:rPr>
      </w:pPr>
      <w:r>
        <w:rPr>
          <w:rFonts w:asciiTheme="majorHAnsi" w:hAnsiTheme="majorHAnsi"/>
          <w:sz w:val="24"/>
        </w:rPr>
        <w:t>Please contact EDS support and we will activate your eligibility service within th</w:t>
      </w:r>
      <w:r w:rsidR="00961510">
        <w:rPr>
          <w:rFonts w:asciiTheme="majorHAnsi" w:hAnsiTheme="majorHAnsi"/>
          <w:sz w:val="24"/>
        </w:rPr>
        <w:t>e EDS Bridge and the EDS Portal within minutes.</w:t>
      </w:r>
    </w:p>
    <w:p w:rsidR="00F74FD3" w:rsidRPr="000949DB" w:rsidRDefault="00F74FD3" w:rsidP="00F74FD3">
      <w:pPr>
        <w:rPr>
          <w:rFonts w:asciiTheme="majorHAnsi" w:hAnsiTheme="majorHAnsi"/>
          <w:sz w:val="24"/>
        </w:rPr>
      </w:pPr>
    </w:p>
    <w:p w:rsidR="00414DE3" w:rsidRPr="00F83BF4" w:rsidRDefault="00414DE3" w:rsidP="00F74FD3">
      <w:pPr>
        <w:pStyle w:val="NoSpacing"/>
        <w:spacing w:after="240" w:line="276" w:lineRule="auto"/>
        <w:rPr>
          <w:rFonts w:asciiTheme="majorHAnsi" w:hAnsiTheme="majorHAnsi"/>
          <w:b/>
        </w:rPr>
      </w:pPr>
    </w:p>
    <w:sectPr w:rsidR="00414DE3" w:rsidRPr="00F83BF4" w:rsidSect="00F54748">
      <w:headerReference w:type="default" r:id="rId8"/>
      <w:footerReference w:type="default" r:id="rId9"/>
      <w:pgSz w:w="12240" w:h="15840"/>
      <w:pgMar w:top="720" w:right="720" w:bottom="720" w:left="720" w:header="720" w:footer="288" w:gutter="0"/>
      <w:pgBorders w:offsetFrom="page">
        <w:top w:val="thickThinLargeGap" w:sz="24" w:space="24" w:color="F79646" w:themeColor="accent6"/>
        <w:left w:val="thickThinLargeGap" w:sz="24" w:space="24" w:color="F79646" w:themeColor="accent6"/>
        <w:bottom w:val="thinThickLargeGap" w:sz="24" w:space="24" w:color="F79646" w:themeColor="accent6"/>
        <w:right w:val="thinThickLargeGap" w:sz="24" w:space="24" w:color="F79646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A4C" w:rsidRDefault="009D2A4C" w:rsidP="009D2A4C">
      <w:pPr>
        <w:spacing w:after="0" w:line="240" w:lineRule="auto"/>
      </w:pPr>
      <w:r>
        <w:separator/>
      </w:r>
    </w:p>
  </w:endnote>
  <w:end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DE3" w:rsidRPr="004759E1" w:rsidRDefault="00414DE3" w:rsidP="00961510">
    <w:pPr>
      <w:pStyle w:val="NoSpacing"/>
      <w:jc w:val="center"/>
      <w:rPr>
        <w:rFonts w:asciiTheme="majorHAnsi" w:hAnsiTheme="majorHAnsi"/>
        <w:b/>
        <w:sz w:val="21"/>
        <w:szCs w:val="21"/>
      </w:rPr>
    </w:pPr>
    <w:r w:rsidRPr="004759E1">
      <w:rPr>
        <w:rFonts w:asciiTheme="majorHAnsi" w:hAnsiTheme="majorHAnsi"/>
        <w:b/>
        <w:sz w:val="21"/>
        <w:szCs w:val="21"/>
      </w:rPr>
      <w:t>To find out more information or have any questions about this feature</w:t>
    </w:r>
    <w:r w:rsidR="004759E1" w:rsidRPr="004759E1">
      <w:rPr>
        <w:rFonts w:asciiTheme="majorHAnsi" w:hAnsiTheme="majorHAnsi"/>
        <w:b/>
        <w:sz w:val="21"/>
        <w:szCs w:val="21"/>
      </w:rPr>
      <w:t xml:space="preserve"> answered</w:t>
    </w:r>
    <w:r w:rsidRPr="004759E1">
      <w:rPr>
        <w:rFonts w:asciiTheme="majorHAnsi" w:hAnsiTheme="majorHAnsi"/>
        <w:b/>
        <w:sz w:val="21"/>
        <w:szCs w:val="21"/>
      </w:rPr>
      <w:t xml:space="preserve"> pl</w:t>
    </w:r>
    <w:r w:rsidR="00350B56" w:rsidRPr="004759E1">
      <w:rPr>
        <w:rFonts w:asciiTheme="majorHAnsi" w:hAnsiTheme="majorHAnsi"/>
        <w:b/>
        <w:sz w:val="21"/>
        <w:szCs w:val="21"/>
      </w:rPr>
      <w:t>ease call (800) 482-3518</w:t>
    </w:r>
  </w:p>
  <w:p w:rsidR="00414DE3" w:rsidRDefault="00414DE3">
    <w:pPr>
      <w:pStyle w:val="Footer"/>
    </w:pPr>
  </w:p>
  <w:p w:rsidR="00414DE3" w:rsidRDefault="00414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A4C" w:rsidRDefault="009D2A4C" w:rsidP="009D2A4C">
      <w:pPr>
        <w:spacing w:after="0" w:line="240" w:lineRule="auto"/>
      </w:pPr>
      <w:r>
        <w:separator/>
      </w:r>
    </w:p>
  </w:footnote>
  <w:footnote w:type="continuationSeparator" w:id="0">
    <w:p w:rsidR="009D2A4C" w:rsidRDefault="009D2A4C" w:rsidP="009D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4C" w:rsidRDefault="009D2A4C" w:rsidP="009D2A4C">
    <w:pPr>
      <w:pStyle w:val="Header"/>
      <w:jc w:val="center"/>
    </w:pPr>
    <w:r>
      <w:rPr>
        <w:noProof/>
      </w:rPr>
      <w:drawing>
        <wp:inline distT="0" distB="0" distL="0" distR="0" wp14:anchorId="5082C3FE" wp14:editId="43A5D9D7">
          <wp:extent cx="6829425" cy="1847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5314" cy="1846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0016C"/>
    <w:multiLevelType w:val="hybridMultilevel"/>
    <w:tmpl w:val="54746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735B"/>
    <w:multiLevelType w:val="hybridMultilevel"/>
    <w:tmpl w:val="6B7CD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744EB"/>
    <w:multiLevelType w:val="hybridMultilevel"/>
    <w:tmpl w:val="75804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4C"/>
    <w:rsid w:val="00027581"/>
    <w:rsid w:val="000477F6"/>
    <w:rsid w:val="001E05C7"/>
    <w:rsid w:val="00284E66"/>
    <w:rsid w:val="00291FCE"/>
    <w:rsid w:val="003300AC"/>
    <w:rsid w:val="00346227"/>
    <w:rsid w:val="00350B56"/>
    <w:rsid w:val="00352E15"/>
    <w:rsid w:val="00414DE3"/>
    <w:rsid w:val="004241D1"/>
    <w:rsid w:val="004574C5"/>
    <w:rsid w:val="004759E1"/>
    <w:rsid w:val="0050170A"/>
    <w:rsid w:val="005A08DA"/>
    <w:rsid w:val="00640FE2"/>
    <w:rsid w:val="00695075"/>
    <w:rsid w:val="006C1F87"/>
    <w:rsid w:val="006C5759"/>
    <w:rsid w:val="0074504F"/>
    <w:rsid w:val="008133B8"/>
    <w:rsid w:val="008369CD"/>
    <w:rsid w:val="008B090E"/>
    <w:rsid w:val="008B7379"/>
    <w:rsid w:val="00916F50"/>
    <w:rsid w:val="00934F57"/>
    <w:rsid w:val="00961510"/>
    <w:rsid w:val="009C007F"/>
    <w:rsid w:val="009D2A4C"/>
    <w:rsid w:val="009D3C31"/>
    <w:rsid w:val="00A1712C"/>
    <w:rsid w:val="00BC250D"/>
    <w:rsid w:val="00C53FF3"/>
    <w:rsid w:val="00C84E89"/>
    <w:rsid w:val="00CA0800"/>
    <w:rsid w:val="00CB2207"/>
    <w:rsid w:val="00CE1867"/>
    <w:rsid w:val="00CE1CD8"/>
    <w:rsid w:val="00CE78DC"/>
    <w:rsid w:val="00E31AFA"/>
    <w:rsid w:val="00F54748"/>
    <w:rsid w:val="00F74FD3"/>
    <w:rsid w:val="00F8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5FB974E9-0478-41EB-B5DE-CE2A1D88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A4C"/>
  </w:style>
  <w:style w:type="paragraph" w:styleId="Footer">
    <w:name w:val="footer"/>
    <w:basedOn w:val="Normal"/>
    <w:link w:val="FooterChar"/>
    <w:uiPriority w:val="99"/>
    <w:unhideWhenUsed/>
    <w:rsid w:val="009D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A4C"/>
  </w:style>
  <w:style w:type="paragraph" w:styleId="NoSpacing">
    <w:name w:val="No Spacing"/>
    <w:uiPriority w:val="1"/>
    <w:qFormat/>
    <w:rsid w:val="009D2A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CC04-6BF3-4B33-B4AA-EE045EB2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Desirae Durband</dc:creator>
  <cp:lastModifiedBy>Gary Griffith</cp:lastModifiedBy>
  <cp:revision>2</cp:revision>
  <cp:lastPrinted>2014-09-03T19:54:00Z</cp:lastPrinted>
  <dcterms:created xsi:type="dcterms:W3CDTF">2017-07-14T16:39:00Z</dcterms:created>
  <dcterms:modified xsi:type="dcterms:W3CDTF">2017-07-14T16:39:00Z</dcterms:modified>
</cp:coreProperties>
</file>