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B6" w:rsidRPr="005B7FBF" w:rsidRDefault="00075934">
      <w:pPr>
        <w:rPr>
          <w:b/>
          <w:u w:val="single"/>
        </w:rPr>
      </w:pPr>
      <w:r w:rsidRPr="005B7FBF">
        <w:rPr>
          <w:b/>
          <w:u w:val="single"/>
        </w:rPr>
        <w:t>Bio</w:t>
      </w:r>
    </w:p>
    <w:p w:rsidR="00075934" w:rsidRDefault="00075934">
      <w:r w:rsidRPr="00075934">
        <w:t xml:space="preserve">Patrick began his real estate career in 2005 </w:t>
      </w:r>
      <w:r>
        <w:t>and has</w:t>
      </w:r>
      <w:r w:rsidRPr="00075934">
        <w:t xml:space="preserve"> completed $75+ million in transactions representing sellers and buyers of commercial real estate, providing tenant representation, and leasing of retail and office properties. Prior to beginning his real estate career, Patrick served over five years in the Army Reserves and attended North Carolina State University.</w:t>
      </w:r>
      <w:r w:rsidRPr="00075934">
        <w:br/>
      </w:r>
      <w:r>
        <w:t xml:space="preserve">Patrick has earned </w:t>
      </w:r>
      <w:r w:rsidRPr="00075934">
        <w:t xml:space="preserve">the prestigious Certified Commercial Investment Member (CCIM) designation </w:t>
      </w:r>
      <w:r>
        <w:t>as well as the</w:t>
      </w:r>
      <w:r w:rsidRPr="00075934">
        <w:t xml:space="preserve"> Certified Leasing Specialist (CLS) designation. Patrick is a member of the International Council of Shopping Centers (ICSC), the North Carolina and Fayetteville Realtor Association, the Fayetteville-Cumberland County Chamber of Commerce, and serves on the board of directors for the NC</w:t>
      </w:r>
      <w:r>
        <w:t>-</w:t>
      </w:r>
      <w:r w:rsidRPr="00075934">
        <w:t xml:space="preserve">CCIM Chapter, the YMCA of the Sandhills, and the </w:t>
      </w:r>
      <w:r w:rsidR="005B7FBF">
        <w:t>Longleaf Pine Realtors Association</w:t>
      </w:r>
      <w:r w:rsidRPr="00075934">
        <w:t>. Patrick is a licensed real estate broker in NC and SC.</w:t>
      </w:r>
    </w:p>
    <w:p w:rsidR="00075934" w:rsidRPr="005B7FBF" w:rsidRDefault="00075934">
      <w:pPr>
        <w:rPr>
          <w:b/>
          <w:u w:val="single"/>
        </w:rPr>
      </w:pPr>
      <w:r w:rsidRPr="005B7FBF">
        <w:rPr>
          <w:b/>
          <w:u w:val="single"/>
        </w:rPr>
        <w:t>Clients Served</w:t>
      </w:r>
    </w:p>
    <w:p w:rsidR="00075934" w:rsidRDefault="00075934">
      <w:pPr>
        <w:contextualSpacing/>
      </w:pPr>
      <w:r>
        <w:t>Bojangles</w:t>
      </w:r>
    </w:p>
    <w:p w:rsidR="00075934" w:rsidRDefault="00075934">
      <w:pPr>
        <w:contextualSpacing/>
      </w:pPr>
      <w:r>
        <w:t>Five Guys</w:t>
      </w:r>
    </w:p>
    <w:p w:rsidR="00075934" w:rsidRDefault="00075934">
      <w:pPr>
        <w:contextualSpacing/>
      </w:pPr>
      <w:r>
        <w:t>Sport Clips</w:t>
      </w:r>
    </w:p>
    <w:p w:rsidR="00075934" w:rsidRDefault="00075934">
      <w:pPr>
        <w:contextualSpacing/>
      </w:pPr>
      <w:r>
        <w:t>Discount Tires</w:t>
      </w:r>
    </w:p>
    <w:p w:rsidR="00075934" w:rsidRDefault="00075934">
      <w:pPr>
        <w:contextualSpacing/>
      </w:pPr>
      <w:r>
        <w:t>SmallCakes</w:t>
      </w:r>
    </w:p>
    <w:p w:rsidR="00075934" w:rsidRDefault="00075934">
      <w:pPr>
        <w:contextualSpacing/>
      </w:pPr>
      <w:r>
        <w:t>PSA Healthcare</w:t>
      </w:r>
    </w:p>
    <w:p w:rsidR="00075934" w:rsidRDefault="00075934">
      <w:pPr>
        <w:contextualSpacing/>
      </w:pPr>
      <w:r>
        <w:t>Family Endeavors</w:t>
      </w:r>
    </w:p>
    <w:p w:rsidR="005B7FBF" w:rsidRDefault="005B7FBF">
      <w:pPr>
        <w:contextualSpacing/>
      </w:pPr>
      <w:r>
        <w:t>Local Edge</w:t>
      </w:r>
    </w:p>
    <w:p w:rsidR="005B7FBF" w:rsidRDefault="005B7FBF">
      <w:pPr>
        <w:contextualSpacing/>
      </w:pPr>
      <w:r>
        <w:t>Pepsi Bottling Ventures</w:t>
      </w:r>
    </w:p>
    <w:p w:rsidR="005B7FBF" w:rsidRDefault="005B7FBF">
      <w:pPr>
        <w:contextualSpacing/>
      </w:pPr>
    </w:p>
    <w:p w:rsidR="005B7FBF" w:rsidRPr="005B7FBF" w:rsidRDefault="005B7FBF">
      <w:pPr>
        <w:contextualSpacing/>
        <w:rPr>
          <w:b/>
          <w:u w:val="single"/>
        </w:rPr>
      </w:pPr>
      <w:r w:rsidRPr="005B7FBF">
        <w:rPr>
          <w:b/>
          <w:u w:val="single"/>
        </w:rPr>
        <w:t>Professional Affiliations</w:t>
      </w:r>
    </w:p>
    <w:p w:rsidR="005B7FBF" w:rsidRDefault="005B7FBF">
      <w:pPr>
        <w:contextualSpacing/>
      </w:pPr>
    </w:p>
    <w:p w:rsidR="005B7FBF" w:rsidRDefault="005B7FBF">
      <w:pPr>
        <w:contextualSpacing/>
      </w:pPr>
      <w:r>
        <w:t>Certified Commercial Investment Member (designee)</w:t>
      </w:r>
    </w:p>
    <w:p w:rsidR="005B7FBF" w:rsidRDefault="005B7FBF">
      <w:pPr>
        <w:contextualSpacing/>
      </w:pPr>
      <w:r>
        <w:t>International Council of Shopping Centers</w:t>
      </w:r>
    </w:p>
    <w:p w:rsidR="005B7FBF" w:rsidRDefault="005B7FBF">
      <w:pPr>
        <w:contextualSpacing/>
      </w:pPr>
      <w:r>
        <w:t>Longleaf Pine Realtors Association</w:t>
      </w:r>
    </w:p>
    <w:p w:rsidR="005B7FBF" w:rsidRDefault="005B7FBF">
      <w:pPr>
        <w:contextualSpacing/>
      </w:pPr>
      <w:r>
        <w:t>NC Realtors Commercial Forms Committee</w:t>
      </w:r>
    </w:p>
    <w:p w:rsidR="005B7FBF" w:rsidRDefault="005B7FBF">
      <w:pPr>
        <w:contextualSpacing/>
      </w:pPr>
    </w:p>
    <w:p w:rsidR="005B7FBF" w:rsidRPr="005B7FBF" w:rsidRDefault="005B7FBF">
      <w:pPr>
        <w:contextualSpacing/>
        <w:rPr>
          <w:b/>
          <w:u w:val="single"/>
        </w:rPr>
      </w:pPr>
      <w:r w:rsidRPr="005B7FBF">
        <w:rPr>
          <w:b/>
          <w:u w:val="single"/>
        </w:rPr>
        <w:t>Contact Information</w:t>
      </w:r>
    </w:p>
    <w:p w:rsidR="005B7FBF" w:rsidRDefault="005B7FBF">
      <w:pPr>
        <w:contextualSpacing/>
      </w:pPr>
    </w:p>
    <w:p w:rsidR="005B7FBF" w:rsidRDefault="005B7FBF">
      <w:pPr>
        <w:contextualSpacing/>
      </w:pPr>
      <w:r w:rsidRPr="005B7FBF">
        <w:t>T. Patrick Murray, CCIM, CLS</w:t>
      </w:r>
      <w:r w:rsidRPr="005B7FBF">
        <w:br/>
        <w:t>Principal / Broker in Charge</w:t>
      </w:r>
      <w:r w:rsidRPr="005B7FBF">
        <w:br/>
        <w:t>Office Phone: (910) 829-1617 ext. 202</w:t>
      </w:r>
      <w:r w:rsidRPr="005B7FBF">
        <w:br/>
        <w:t>Cell Phone</w:t>
      </w:r>
      <w:proofErr w:type="gramStart"/>
      <w:r w:rsidRPr="005B7FBF">
        <w:t>:  (</w:t>
      </w:r>
      <w:proofErr w:type="gramEnd"/>
      <w:r w:rsidRPr="005B7FBF">
        <w:t>910) 988-5284</w:t>
      </w:r>
      <w:bookmarkStart w:id="0" w:name="_GoBack"/>
      <w:bookmarkEnd w:id="0"/>
      <w:r w:rsidRPr="005B7FBF">
        <w:br/>
        <w:t xml:space="preserve">Email: </w:t>
      </w:r>
      <w:hyperlink r:id="rId4" w:history="1">
        <w:r w:rsidRPr="000A5454">
          <w:rPr>
            <w:rStyle w:val="Hyperlink"/>
          </w:rPr>
          <w:t>patrick@grantmurrayre.com</w:t>
        </w:r>
      </w:hyperlink>
    </w:p>
    <w:p w:rsidR="005B7FBF" w:rsidRDefault="005B7FBF">
      <w:pPr>
        <w:contextualSpacing/>
      </w:pPr>
      <w:r>
        <w:t xml:space="preserve">Website: </w:t>
      </w:r>
      <w:hyperlink r:id="rId5" w:history="1">
        <w:r w:rsidRPr="000A5454">
          <w:rPr>
            <w:rStyle w:val="Hyperlink"/>
          </w:rPr>
          <w:t>www.grantmurrayre.com</w:t>
        </w:r>
      </w:hyperlink>
      <w:r>
        <w:t xml:space="preserve"> </w:t>
      </w:r>
    </w:p>
    <w:p w:rsidR="005B7FBF" w:rsidRDefault="005B7FBF">
      <w:pPr>
        <w:contextualSpacing/>
      </w:pPr>
    </w:p>
    <w:sectPr w:rsidR="005B7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97"/>
    <w:rsid w:val="00075934"/>
    <w:rsid w:val="005438B6"/>
    <w:rsid w:val="005B7FBF"/>
    <w:rsid w:val="00662D1B"/>
    <w:rsid w:val="00997D97"/>
    <w:rsid w:val="00DA7F97"/>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1922"/>
  <w15:chartTrackingRefBased/>
  <w15:docId w15:val="{3EE16661-B62D-4244-8E25-DB09539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FBF"/>
    <w:rPr>
      <w:color w:val="0563C1" w:themeColor="hyperlink"/>
      <w:u w:val="single"/>
    </w:rPr>
  </w:style>
  <w:style w:type="character" w:styleId="UnresolvedMention">
    <w:name w:val="Unresolved Mention"/>
    <w:basedOn w:val="DefaultParagraphFont"/>
    <w:uiPriority w:val="99"/>
    <w:semiHidden/>
    <w:unhideWhenUsed/>
    <w:rsid w:val="005B7F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antmurrayre.com" TargetMode="External"/><Relationship Id="rId4" Type="http://schemas.openxmlformats.org/officeDocument/2006/relationships/hyperlink" Target="mailto:patrick@grantmurray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Murray</dc:creator>
  <cp:keywords/>
  <dc:description/>
  <cp:lastModifiedBy>Patrick Murray</cp:lastModifiedBy>
  <cp:revision>2</cp:revision>
  <dcterms:created xsi:type="dcterms:W3CDTF">2017-07-11T14:56:00Z</dcterms:created>
  <dcterms:modified xsi:type="dcterms:W3CDTF">2017-07-11T15:15:00Z</dcterms:modified>
</cp:coreProperties>
</file>