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FD" w:rsidRPr="00D90FEB" w:rsidRDefault="00F401FD" w:rsidP="00733617">
      <w:pPr>
        <w:spacing w:after="0"/>
        <w:jc w:val="center"/>
        <w:rPr>
          <w:rFonts w:ascii="Lucida Handwriting" w:hAnsi="Lucida Handwriting"/>
          <w:i/>
          <w:sz w:val="56"/>
          <w:szCs w:val="56"/>
        </w:rPr>
      </w:pPr>
      <w:r w:rsidRPr="00D90FEB">
        <w:rPr>
          <w:rFonts w:ascii="Lucida Handwriting" w:hAnsi="Lucida Handwriting"/>
          <w:i/>
          <w:sz w:val="56"/>
          <w:szCs w:val="56"/>
        </w:rPr>
        <w:t>Local</w:t>
      </w:r>
    </w:p>
    <w:p w:rsidR="00BF6071" w:rsidRDefault="00F401FD" w:rsidP="005A4394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HERITAGE</w:t>
      </w:r>
      <w:r w:rsidR="00867E4A">
        <w:rPr>
          <w:rFonts w:ascii="Arial Black" w:hAnsi="Arial Black"/>
          <w:sz w:val="56"/>
          <w:szCs w:val="56"/>
        </w:rPr>
        <w:t xml:space="preserve"> </w:t>
      </w:r>
      <w:bookmarkStart w:id="0" w:name="_GoBack"/>
      <w:bookmarkEnd w:id="0"/>
    </w:p>
    <w:p w:rsidR="005A4394" w:rsidRPr="00E963E6" w:rsidRDefault="00F401FD" w:rsidP="005A439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</w:t>
      </w:r>
      <w:r w:rsidR="007D1B7A" w:rsidRPr="00E963E6">
        <w:rPr>
          <w:rFonts w:ascii="Arial Rounded MT Bold" w:hAnsi="Arial Rounded MT Bold"/>
          <w:sz w:val="40"/>
          <w:szCs w:val="40"/>
        </w:rPr>
        <w:t xml:space="preserve"> </w:t>
      </w:r>
      <w:r w:rsidR="00304633">
        <w:rPr>
          <w:rFonts w:ascii="Arial Rounded MT Bold" w:hAnsi="Arial Rounded MT Bold"/>
          <w:sz w:val="40"/>
          <w:szCs w:val="40"/>
        </w:rPr>
        <w:t xml:space="preserve">Pure </w:t>
      </w:r>
      <w:r w:rsidR="007D1B7A" w:rsidRPr="00E963E6">
        <w:rPr>
          <w:rFonts w:ascii="Arial Rounded MT Bold" w:hAnsi="Arial Rounded MT Bold"/>
          <w:sz w:val="40"/>
          <w:szCs w:val="40"/>
        </w:rPr>
        <w:t>Natural Spring Water</w:t>
      </w:r>
    </w:p>
    <w:p w:rsidR="00E963E6" w:rsidRPr="005F2F78" w:rsidRDefault="00E963E6" w:rsidP="005A4394">
      <w:pPr>
        <w:jc w:val="center"/>
        <w:rPr>
          <w:rFonts w:ascii="Arial Rounded MT Bold" w:hAnsi="Arial Rounded MT Bold"/>
          <w:sz w:val="32"/>
          <w:szCs w:val="32"/>
        </w:rPr>
      </w:pPr>
      <w:r w:rsidRPr="005F2F78">
        <w:rPr>
          <w:rFonts w:ascii="Arial Rounded MT Bold" w:hAnsi="Arial Rounded MT Bold"/>
          <w:sz w:val="32"/>
          <w:szCs w:val="32"/>
        </w:rPr>
        <w:t>DC</w:t>
      </w:r>
      <w:r w:rsidR="004001FD">
        <w:rPr>
          <w:rFonts w:ascii="Arial Rounded MT Bold" w:hAnsi="Arial Rounded MT Bold"/>
          <w:sz w:val="32"/>
          <w:szCs w:val="32"/>
        </w:rPr>
        <w:t xml:space="preserve"> </w:t>
      </w:r>
      <w:r w:rsidR="008128C1">
        <w:rPr>
          <w:rFonts w:ascii="Arial Rounded MT Bold" w:hAnsi="Arial Rounded MT Bold"/>
          <w:sz w:val="32"/>
          <w:szCs w:val="32"/>
        </w:rPr>
        <w:t>MD</w:t>
      </w:r>
      <w:r w:rsidRPr="005F2F78">
        <w:rPr>
          <w:rFonts w:ascii="Arial Rounded MT Bold" w:hAnsi="Arial Rounded MT Bold"/>
          <w:sz w:val="32"/>
          <w:szCs w:val="32"/>
        </w:rPr>
        <w:t xml:space="preserve"> </w:t>
      </w:r>
      <w:r w:rsidR="008128C1">
        <w:rPr>
          <w:rFonts w:ascii="Arial Rounded MT Bold" w:hAnsi="Arial Rounded MT Bold"/>
          <w:sz w:val="32"/>
          <w:szCs w:val="32"/>
        </w:rPr>
        <w:t>VA</w:t>
      </w:r>
    </w:p>
    <w:p w:rsidR="00AA2FF7" w:rsidRPr="00046281" w:rsidRDefault="00046281" w:rsidP="00AA2FF7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Project: </w:t>
      </w:r>
      <w:r w:rsidR="00C9465E">
        <w:rPr>
          <w:rFonts w:cstheme="minorHAnsi"/>
          <w:sz w:val="28"/>
          <w:szCs w:val="28"/>
        </w:rPr>
        <w:t>Logo and label design for consu</w:t>
      </w:r>
      <w:r w:rsidR="00775836">
        <w:rPr>
          <w:rFonts w:cstheme="minorHAnsi"/>
          <w:sz w:val="28"/>
          <w:szCs w:val="28"/>
        </w:rPr>
        <w:t>mer product; bottled water.</w:t>
      </w:r>
      <w:r w:rsidR="00D00F44">
        <w:rPr>
          <w:rFonts w:cstheme="minorHAnsi"/>
          <w:sz w:val="28"/>
          <w:szCs w:val="28"/>
        </w:rPr>
        <w:t xml:space="preserve"> Five gallon and 3 gallon returnable bottle labe</w:t>
      </w:r>
      <w:r w:rsidR="00B567B2">
        <w:rPr>
          <w:rFonts w:cstheme="minorHAnsi"/>
          <w:sz w:val="28"/>
          <w:szCs w:val="28"/>
        </w:rPr>
        <w:t>l and 16.9 oz. wrap around label.</w:t>
      </w:r>
    </w:p>
    <w:p w:rsidR="00136622" w:rsidRPr="00A539B2" w:rsidRDefault="00A539B2" w:rsidP="00136622">
      <w:pPr>
        <w:rPr>
          <w:rFonts w:cstheme="minorHAnsi"/>
          <w:sz w:val="28"/>
          <w:szCs w:val="28"/>
        </w:rPr>
      </w:pPr>
      <w:r w:rsidRPr="00A539B2">
        <w:rPr>
          <w:rFonts w:cstheme="minorHAnsi"/>
          <w:b/>
          <w:sz w:val="28"/>
          <w:szCs w:val="28"/>
        </w:rPr>
        <w:t>Brand Profile:</w:t>
      </w:r>
      <w:r>
        <w:rPr>
          <w:rFonts w:cstheme="minorHAnsi"/>
          <w:b/>
          <w:sz w:val="28"/>
          <w:szCs w:val="28"/>
        </w:rPr>
        <w:t xml:space="preserve"> </w:t>
      </w:r>
      <w:r w:rsidR="000E4CE5">
        <w:rPr>
          <w:rFonts w:cstheme="minorHAnsi"/>
          <w:sz w:val="28"/>
          <w:szCs w:val="28"/>
        </w:rPr>
        <w:t>Brand name is “Heritage”</w:t>
      </w:r>
      <w:r w:rsidR="00E44AD2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Locally sourced and distributed natural spring water sold in the Mid-Atlantic region</w:t>
      </w:r>
      <w:r w:rsidR="00136622">
        <w:rPr>
          <w:rFonts w:cstheme="minorHAnsi"/>
          <w:sz w:val="28"/>
          <w:szCs w:val="28"/>
        </w:rPr>
        <w:t xml:space="preserve">. </w:t>
      </w:r>
      <w:r w:rsidR="00007B5C">
        <w:rPr>
          <w:rFonts w:cstheme="minorHAnsi"/>
          <w:sz w:val="28"/>
          <w:szCs w:val="28"/>
        </w:rPr>
        <w:t>This area encompasses Washington District of Columbia (</w:t>
      </w:r>
      <w:r w:rsidR="004C4E2F" w:rsidRPr="004C4E2F">
        <w:rPr>
          <w:rFonts w:cstheme="minorHAnsi"/>
          <w:b/>
          <w:sz w:val="28"/>
          <w:szCs w:val="28"/>
        </w:rPr>
        <w:t>D</w:t>
      </w:r>
      <w:r w:rsidR="00202975">
        <w:rPr>
          <w:rFonts w:cstheme="minorHAnsi"/>
          <w:b/>
          <w:sz w:val="28"/>
          <w:szCs w:val="28"/>
        </w:rPr>
        <w:t>C</w:t>
      </w:r>
      <w:r w:rsidR="00007B5C">
        <w:rPr>
          <w:rFonts w:cstheme="minorHAnsi"/>
          <w:b/>
          <w:sz w:val="28"/>
          <w:szCs w:val="28"/>
        </w:rPr>
        <w:t>)</w:t>
      </w:r>
      <w:r w:rsidR="00BA3105">
        <w:rPr>
          <w:rFonts w:cstheme="minorHAnsi"/>
          <w:sz w:val="28"/>
          <w:szCs w:val="28"/>
        </w:rPr>
        <w:t>,</w:t>
      </w:r>
      <w:r w:rsidR="00136622">
        <w:rPr>
          <w:rFonts w:cstheme="minorHAnsi"/>
          <w:sz w:val="28"/>
          <w:szCs w:val="28"/>
        </w:rPr>
        <w:t xml:space="preserve"> </w:t>
      </w:r>
      <w:r w:rsidR="00202975">
        <w:rPr>
          <w:rFonts w:cstheme="minorHAnsi"/>
          <w:sz w:val="28"/>
          <w:szCs w:val="28"/>
        </w:rPr>
        <w:t>Ma</w:t>
      </w:r>
      <w:r w:rsidR="00136622">
        <w:rPr>
          <w:rFonts w:cstheme="minorHAnsi"/>
          <w:sz w:val="28"/>
          <w:szCs w:val="28"/>
        </w:rPr>
        <w:t>ryland</w:t>
      </w:r>
      <w:r w:rsidR="00202975">
        <w:rPr>
          <w:rFonts w:cstheme="minorHAnsi"/>
          <w:sz w:val="28"/>
          <w:szCs w:val="28"/>
        </w:rPr>
        <w:t>(</w:t>
      </w:r>
      <w:r w:rsidR="00202975" w:rsidRPr="00202975">
        <w:rPr>
          <w:rFonts w:cstheme="minorHAnsi"/>
          <w:b/>
          <w:sz w:val="28"/>
          <w:szCs w:val="28"/>
        </w:rPr>
        <w:t>MD</w:t>
      </w:r>
      <w:r w:rsidR="00202975">
        <w:rPr>
          <w:rFonts w:cstheme="minorHAnsi"/>
          <w:sz w:val="28"/>
          <w:szCs w:val="28"/>
        </w:rPr>
        <w:t>)</w:t>
      </w:r>
      <w:r w:rsidR="00136622">
        <w:rPr>
          <w:rFonts w:cstheme="minorHAnsi"/>
          <w:sz w:val="28"/>
          <w:szCs w:val="28"/>
        </w:rPr>
        <w:t xml:space="preserve"> and </w:t>
      </w:r>
      <w:r w:rsidR="00202975">
        <w:rPr>
          <w:rFonts w:cstheme="minorHAnsi"/>
          <w:sz w:val="28"/>
          <w:szCs w:val="28"/>
        </w:rPr>
        <w:t>Vir</w:t>
      </w:r>
      <w:r w:rsidR="00136622">
        <w:rPr>
          <w:rFonts w:cstheme="minorHAnsi"/>
          <w:sz w:val="28"/>
          <w:szCs w:val="28"/>
        </w:rPr>
        <w:t>ginia</w:t>
      </w:r>
      <w:r w:rsidR="00202975">
        <w:rPr>
          <w:rFonts w:cstheme="minorHAnsi"/>
          <w:sz w:val="28"/>
          <w:szCs w:val="28"/>
        </w:rPr>
        <w:t>(</w:t>
      </w:r>
      <w:r w:rsidR="00202975" w:rsidRPr="00202975">
        <w:rPr>
          <w:rFonts w:cstheme="minorHAnsi"/>
          <w:b/>
          <w:sz w:val="28"/>
          <w:szCs w:val="28"/>
        </w:rPr>
        <w:t>VA</w:t>
      </w:r>
      <w:r w:rsidR="00202975">
        <w:rPr>
          <w:rFonts w:cstheme="minorHAnsi"/>
          <w:sz w:val="28"/>
          <w:szCs w:val="28"/>
        </w:rPr>
        <w:t>)</w:t>
      </w:r>
      <w:r w:rsidR="004A5A2D">
        <w:rPr>
          <w:rFonts w:cstheme="minorHAnsi"/>
          <w:sz w:val="28"/>
          <w:szCs w:val="28"/>
        </w:rPr>
        <w:t xml:space="preserve"> (including W. Virginia)</w:t>
      </w:r>
      <w:r w:rsidR="00C86F6D">
        <w:rPr>
          <w:rFonts w:cstheme="minorHAnsi"/>
          <w:sz w:val="28"/>
          <w:szCs w:val="28"/>
        </w:rPr>
        <w:t xml:space="preserve"> market</w:t>
      </w:r>
      <w:r w:rsidR="004A5A2D">
        <w:rPr>
          <w:rFonts w:cstheme="minorHAnsi"/>
          <w:sz w:val="28"/>
          <w:szCs w:val="28"/>
        </w:rPr>
        <w:t>s</w:t>
      </w:r>
      <w:r w:rsidR="00136622">
        <w:rPr>
          <w:rFonts w:cstheme="minorHAnsi"/>
          <w:sz w:val="28"/>
          <w:szCs w:val="28"/>
        </w:rPr>
        <w:t>.</w:t>
      </w:r>
    </w:p>
    <w:p w:rsidR="005415AC" w:rsidRDefault="00136622" w:rsidP="00AA2FF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Brand is distributed </w:t>
      </w:r>
      <w:r w:rsidR="00A539B2">
        <w:rPr>
          <w:rFonts w:cstheme="minorHAnsi"/>
          <w:sz w:val="28"/>
          <w:szCs w:val="28"/>
        </w:rPr>
        <w:t xml:space="preserve">primarily to Home and </w:t>
      </w:r>
      <w:r w:rsidR="0057091E">
        <w:rPr>
          <w:rFonts w:cstheme="minorHAnsi"/>
          <w:sz w:val="28"/>
          <w:szCs w:val="28"/>
        </w:rPr>
        <w:t>Office</w:t>
      </w:r>
      <w:r w:rsidR="00A539B2">
        <w:rPr>
          <w:rFonts w:cstheme="minorHAnsi"/>
          <w:sz w:val="28"/>
          <w:szCs w:val="28"/>
        </w:rPr>
        <w:t xml:space="preserve"> </w:t>
      </w:r>
      <w:r w:rsidR="004A5A2D">
        <w:rPr>
          <w:rFonts w:cstheme="minorHAnsi"/>
          <w:sz w:val="28"/>
          <w:szCs w:val="28"/>
        </w:rPr>
        <w:t xml:space="preserve">consumers </w:t>
      </w:r>
      <w:r w:rsidR="00A539B2">
        <w:rPr>
          <w:rFonts w:cstheme="minorHAnsi"/>
          <w:sz w:val="28"/>
          <w:szCs w:val="28"/>
        </w:rPr>
        <w:t xml:space="preserve">in 5 gallon returnable bottles. </w:t>
      </w:r>
      <w:r w:rsidR="005415AC">
        <w:rPr>
          <w:rFonts w:cstheme="minorHAnsi"/>
          <w:sz w:val="28"/>
          <w:szCs w:val="28"/>
        </w:rPr>
        <w:t>Label may eventually be adapted for single serving sizes.</w:t>
      </w:r>
    </w:p>
    <w:p w:rsidR="00C86F6D" w:rsidRDefault="00C86F6D" w:rsidP="00AA2FF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Branding is directed at capturing the </w:t>
      </w:r>
      <w:r w:rsidR="00A70C45">
        <w:rPr>
          <w:rFonts w:cstheme="minorHAnsi"/>
          <w:sz w:val="28"/>
          <w:szCs w:val="28"/>
        </w:rPr>
        <w:t>locally sourced movement in food and beverages</w:t>
      </w:r>
      <w:r w:rsidR="000A648B">
        <w:rPr>
          <w:rFonts w:cstheme="minorHAnsi"/>
          <w:sz w:val="28"/>
          <w:szCs w:val="28"/>
        </w:rPr>
        <w:t>. T</w:t>
      </w:r>
      <w:r w:rsidR="00A70C45">
        <w:rPr>
          <w:rFonts w:cstheme="minorHAnsi"/>
          <w:sz w:val="28"/>
          <w:szCs w:val="28"/>
        </w:rPr>
        <w:t>apping into the sense of pride associated with home-gr</w:t>
      </w:r>
      <w:r w:rsidR="000A648B">
        <w:rPr>
          <w:rFonts w:cstheme="minorHAnsi"/>
          <w:sz w:val="28"/>
          <w:szCs w:val="28"/>
        </w:rPr>
        <w:t>own brands</w:t>
      </w:r>
      <w:r w:rsidR="00A70C45">
        <w:rPr>
          <w:rFonts w:cstheme="minorHAnsi"/>
          <w:sz w:val="28"/>
          <w:szCs w:val="28"/>
        </w:rPr>
        <w:t xml:space="preserve">. </w:t>
      </w:r>
      <w:r w:rsidR="006526E5">
        <w:rPr>
          <w:rFonts w:cstheme="minorHAnsi"/>
          <w:sz w:val="28"/>
          <w:szCs w:val="28"/>
        </w:rPr>
        <w:t>Should communicate h</w:t>
      </w:r>
      <w:r w:rsidR="00775836">
        <w:rPr>
          <w:rFonts w:cstheme="minorHAnsi"/>
          <w:sz w:val="28"/>
          <w:szCs w:val="28"/>
        </w:rPr>
        <w:t>ip, current</w:t>
      </w:r>
      <w:r w:rsidR="00616FD1">
        <w:rPr>
          <w:rFonts w:cstheme="minorHAnsi"/>
          <w:sz w:val="28"/>
          <w:szCs w:val="28"/>
        </w:rPr>
        <w:t>,</w:t>
      </w:r>
      <w:r w:rsidR="00775836">
        <w:rPr>
          <w:rFonts w:cstheme="minorHAnsi"/>
          <w:sz w:val="28"/>
          <w:szCs w:val="28"/>
        </w:rPr>
        <w:t xml:space="preserve"> and relevant</w:t>
      </w:r>
      <w:r w:rsidR="006526E5">
        <w:rPr>
          <w:rFonts w:cstheme="minorHAnsi"/>
          <w:sz w:val="28"/>
          <w:szCs w:val="28"/>
        </w:rPr>
        <w:t>. As well as product attribute</w:t>
      </w:r>
      <w:r w:rsidR="00616FD1">
        <w:rPr>
          <w:rFonts w:cstheme="minorHAnsi"/>
          <w:sz w:val="28"/>
          <w:szCs w:val="28"/>
        </w:rPr>
        <w:t xml:space="preserve">s of trusted, pure, and healthy. </w:t>
      </w:r>
      <w:r w:rsidR="009F0C2D">
        <w:rPr>
          <w:rFonts w:cstheme="minorHAnsi"/>
          <w:sz w:val="28"/>
          <w:szCs w:val="28"/>
        </w:rPr>
        <w:t xml:space="preserve">Additional consideration of </w:t>
      </w:r>
      <w:r w:rsidR="00CB07FB">
        <w:rPr>
          <w:rFonts w:cstheme="minorHAnsi"/>
          <w:sz w:val="28"/>
          <w:szCs w:val="28"/>
        </w:rPr>
        <w:t xml:space="preserve">pride and </w:t>
      </w:r>
      <w:r w:rsidR="009F0C2D">
        <w:rPr>
          <w:rFonts w:cstheme="minorHAnsi"/>
          <w:sz w:val="28"/>
          <w:szCs w:val="28"/>
        </w:rPr>
        <w:t>patriotism.</w:t>
      </w:r>
    </w:p>
    <w:p w:rsidR="00511800" w:rsidRDefault="00150A70" w:rsidP="00286143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Design Direction: </w:t>
      </w:r>
      <w:r w:rsidR="00A70C45">
        <w:rPr>
          <w:rFonts w:cstheme="minorHAnsi"/>
          <w:sz w:val="28"/>
          <w:szCs w:val="28"/>
        </w:rPr>
        <w:t xml:space="preserve">Imagery and design should convey boldness and </w:t>
      </w:r>
      <w:r w:rsidR="00B04D71">
        <w:rPr>
          <w:rFonts w:cstheme="minorHAnsi"/>
          <w:sz w:val="28"/>
          <w:szCs w:val="28"/>
        </w:rPr>
        <w:t>local</w:t>
      </w:r>
      <w:r w:rsidR="00CB7BAE">
        <w:rPr>
          <w:rFonts w:cstheme="minorHAnsi"/>
          <w:sz w:val="28"/>
          <w:szCs w:val="28"/>
        </w:rPr>
        <w:t xml:space="preserve"> pride. Inspiration from the</w:t>
      </w:r>
      <w:r w:rsidR="00B04D71">
        <w:rPr>
          <w:rFonts w:cstheme="minorHAnsi"/>
          <w:sz w:val="28"/>
          <w:szCs w:val="28"/>
        </w:rPr>
        <w:t xml:space="preserve"> District of Columbia stars and bars logo maybe helpful. </w:t>
      </w:r>
      <w:r w:rsidR="0057091E">
        <w:rPr>
          <w:rFonts w:cstheme="minorHAnsi"/>
          <w:sz w:val="28"/>
          <w:szCs w:val="28"/>
        </w:rPr>
        <w:t>(</w:t>
      </w:r>
      <w:r w:rsidR="00B04D71">
        <w:rPr>
          <w:rFonts w:cstheme="minorHAnsi"/>
          <w:sz w:val="28"/>
          <w:szCs w:val="28"/>
        </w:rPr>
        <w:t xml:space="preserve">Virginia and Maryland </w:t>
      </w:r>
      <w:r w:rsidR="00CB7BAE">
        <w:rPr>
          <w:rFonts w:cstheme="minorHAnsi"/>
          <w:sz w:val="28"/>
          <w:szCs w:val="28"/>
        </w:rPr>
        <w:t xml:space="preserve">state </w:t>
      </w:r>
      <w:r w:rsidR="00B04D71">
        <w:rPr>
          <w:rFonts w:cstheme="minorHAnsi"/>
          <w:sz w:val="28"/>
          <w:szCs w:val="28"/>
        </w:rPr>
        <w:t xml:space="preserve">symbolism </w:t>
      </w:r>
      <w:r w:rsidR="00CB7BAE">
        <w:rPr>
          <w:rFonts w:cstheme="minorHAnsi"/>
          <w:sz w:val="28"/>
          <w:szCs w:val="28"/>
        </w:rPr>
        <w:t>may be incorporated as well, but not necessary to represent each location in the design</w:t>
      </w:r>
      <w:r w:rsidR="0057091E">
        <w:rPr>
          <w:rFonts w:cstheme="minorHAnsi"/>
          <w:sz w:val="28"/>
          <w:szCs w:val="28"/>
        </w:rPr>
        <w:t>)</w:t>
      </w:r>
      <w:r w:rsidR="00CB7BAE">
        <w:rPr>
          <w:rFonts w:cstheme="minorHAnsi"/>
          <w:sz w:val="28"/>
          <w:szCs w:val="28"/>
        </w:rPr>
        <w:t xml:space="preserve">. </w:t>
      </w:r>
      <w:r w:rsidR="00346300">
        <w:rPr>
          <w:rFonts w:cstheme="minorHAnsi"/>
          <w:sz w:val="28"/>
          <w:szCs w:val="28"/>
        </w:rPr>
        <w:t>Powerful sense</w:t>
      </w:r>
      <w:r w:rsidR="006F07F6">
        <w:rPr>
          <w:rFonts w:cstheme="minorHAnsi"/>
          <w:sz w:val="28"/>
          <w:szCs w:val="28"/>
        </w:rPr>
        <w:t xml:space="preserve"> of </w:t>
      </w:r>
      <w:r w:rsidR="00F513EA">
        <w:rPr>
          <w:rFonts w:cstheme="minorHAnsi"/>
          <w:sz w:val="28"/>
          <w:szCs w:val="28"/>
        </w:rPr>
        <w:t xml:space="preserve">provincial and American </w:t>
      </w:r>
      <w:r w:rsidR="006F07F6">
        <w:rPr>
          <w:rFonts w:cstheme="minorHAnsi"/>
          <w:sz w:val="28"/>
          <w:szCs w:val="28"/>
        </w:rPr>
        <w:t xml:space="preserve">patriotism combined with hipness and </w:t>
      </w:r>
      <w:r w:rsidR="008B4F0A">
        <w:rPr>
          <w:rFonts w:cstheme="minorHAnsi"/>
          <w:sz w:val="28"/>
          <w:szCs w:val="28"/>
        </w:rPr>
        <w:t>vibe of local recognition.</w:t>
      </w:r>
    </w:p>
    <w:p w:rsidR="00286143" w:rsidRDefault="00511800" w:rsidP="0028614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Not</w:t>
      </w:r>
      <w:r w:rsidR="00304633">
        <w:rPr>
          <w:rFonts w:cstheme="minorHAnsi"/>
          <w:sz w:val="28"/>
          <w:szCs w:val="28"/>
        </w:rPr>
        <w:t xml:space="preserve"> overt F</w:t>
      </w:r>
      <w:r w:rsidR="00BA2034">
        <w:rPr>
          <w:rFonts w:cstheme="minorHAnsi"/>
          <w:sz w:val="28"/>
          <w:szCs w:val="28"/>
        </w:rPr>
        <w:t>ourth of July patriotism, but more subtle</w:t>
      </w:r>
      <w:r>
        <w:rPr>
          <w:rFonts w:cstheme="minorHAnsi"/>
          <w:sz w:val="28"/>
          <w:szCs w:val="28"/>
        </w:rPr>
        <w:t xml:space="preserve">, </w:t>
      </w:r>
      <w:r w:rsidR="004263AB">
        <w:rPr>
          <w:rFonts w:cstheme="minorHAnsi"/>
          <w:sz w:val="28"/>
          <w:szCs w:val="28"/>
        </w:rPr>
        <w:t xml:space="preserve">possibly </w:t>
      </w:r>
      <w:r>
        <w:rPr>
          <w:rFonts w:cstheme="minorHAnsi"/>
          <w:sz w:val="28"/>
          <w:szCs w:val="28"/>
        </w:rPr>
        <w:t>rustic, even nostalgic</w:t>
      </w:r>
      <w:r w:rsidR="00BA2034">
        <w:rPr>
          <w:rFonts w:cstheme="minorHAnsi"/>
          <w:sz w:val="28"/>
          <w:szCs w:val="28"/>
        </w:rPr>
        <w:t xml:space="preserve">. </w:t>
      </w:r>
      <w:r w:rsidR="00346300">
        <w:rPr>
          <w:rFonts w:cstheme="minorHAnsi"/>
          <w:sz w:val="28"/>
          <w:szCs w:val="28"/>
        </w:rPr>
        <w:t>Logo says, “this is my brand”. “I get it</w:t>
      </w:r>
      <w:r w:rsidR="00C16C8F">
        <w:rPr>
          <w:rFonts w:cstheme="minorHAnsi"/>
          <w:sz w:val="28"/>
          <w:szCs w:val="28"/>
        </w:rPr>
        <w:t>, it gets me</w:t>
      </w:r>
      <w:r w:rsidR="00BA2034">
        <w:rPr>
          <w:rFonts w:cstheme="minorHAnsi"/>
          <w:sz w:val="28"/>
          <w:szCs w:val="28"/>
        </w:rPr>
        <w:t>”.</w:t>
      </w:r>
      <w:r w:rsidR="001752B5">
        <w:rPr>
          <w:rFonts w:cstheme="minorHAnsi"/>
          <w:sz w:val="28"/>
          <w:szCs w:val="28"/>
        </w:rPr>
        <w:t xml:space="preserve"> </w:t>
      </w:r>
      <w:r w:rsidR="00CB7BAE">
        <w:rPr>
          <w:rFonts w:cstheme="minorHAnsi"/>
          <w:sz w:val="28"/>
          <w:szCs w:val="28"/>
        </w:rPr>
        <w:t xml:space="preserve">Avoid </w:t>
      </w:r>
      <w:r w:rsidR="00F26055">
        <w:rPr>
          <w:rFonts w:cstheme="minorHAnsi"/>
          <w:sz w:val="28"/>
          <w:szCs w:val="28"/>
        </w:rPr>
        <w:t xml:space="preserve">overt </w:t>
      </w:r>
      <w:r w:rsidR="00CB7BAE">
        <w:rPr>
          <w:rFonts w:cstheme="minorHAnsi"/>
          <w:sz w:val="28"/>
          <w:szCs w:val="28"/>
        </w:rPr>
        <w:t xml:space="preserve">cliché </w:t>
      </w:r>
      <w:r w:rsidR="00AF05B3">
        <w:rPr>
          <w:rFonts w:cstheme="minorHAnsi"/>
          <w:sz w:val="28"/>
          <w:szCs w:val="28"/>
        </w:rPr>
        <w:t xml:space="preserve">spring water graphics such as waterfalls, streams, </w:t>
      </w:r>
      <w:r w:rsidR="009B3391">
        <w:rPr>
          <w:rFonts w:cstheme="minorHAnsi"/>
          <w:sz w:val="28"/>
          <w:szCs w:val="28"/>
        </w:rPr>
        <w:t xml:space="preserve">mountains, </w:t>
      </w:r>
      <w:r w:rsidR="00AF05B3">
        <w:rPr>
          <w:rFonts w:cstheme="minorHAnsi"/>
          <w:sz w:val="28"/>
          <w:szCs w:val="28"/>
        </w:rPr>
        <w:t xml:space="preserve">glaciers, etc. </w:t>
      </w:r>
      <w:r w:rsidR="00286143">
        <w:rPr>
          <w:rFonts w:cstheme="minorHAnsi"/>
          <w:sz w:val="28"/>
          <w:szCs w:val="28"/>
        </w:rPr>
        <w:t xml:space="preserve">Preference for </w:t>
      </w:r>
      <w:r w:rsidR="008B2002">
        <w:rPr>
          <w:rFonts w:cstheme="minorHAnsi"/>
          <w:sz w:val="28"/>
          <w:szCs w:val="28"/>
        </w:rPr>
        <w:t>logo to speak for the brand versus</w:t>
      </w:r>
      <w:r w:rsidR="00286143">
        <w:rPr>
          <w:rFonts w:cstheme="minorHAnsi"/>
          <w:sz w:val="28"/>
          <w:szCs w:val="28"/>
        </w:rPr>
        <w:t xml:space="preserve"> cluttered</w:t>
      </w:r>
      <w:r w:rsidR="004263AB">
        <w:rPr>
          <w:rFonts w:cstheme="minorHAnsi"/>
          <w:sz w:val="28"/>
          <w:szCs w:val="28"/>
        </w:rPr>
        <w:t xml:space="preserve"> imagery.</w:t>
      </w:r>
    </w:p>
    <w:p w:rsidR="002E21AF" w:rsidRDefault="006E2B7F" w:rsidP="00286143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Consumer &amp; </w:t>
      </w:r>
      <w:r w:rsidR="002E21AF">
        <w:rPr>
          <w:rFonts w:cstheme="minorHAnsi"/>
          <w:b/>
          <w:sz w:val="28"/>
          <w:szCs w:val="28"/>
        </w:rPr>
        <w:t>Demographic</w:t>
      </w:r>
      <w:r>
        <w:rPr>
          <w:rFonts w:cstheme="minorHAnsi"/>
          <w:b/>
          <w:sz w:val="28"/>
          <w:szCs w:val="28"/>
        </w:rPr>
        <w:t>s</w:t>
      </w:r>
      <w:r w:rsidR="002E21AF">
        <w:rPr>
          <w:rFonts w:cstheme="minorHAnsi"/>
          <w:b/>
          <w:sz w:val="28"/>
          <w:szCs w:val="28"/>
        </w:rPr>
        <w:t xml:space="preserve">: </w:t>
      </w:r>
      <w:r w:rsidR="00974822">
        <w:rPr>
          <w:rFonts w:cstheme="minorHAnsi"/>
          <w:sz w:val="28"/>
          <w:szCs w:val="28"/>
        </w:rPr>
        <w:t>Available to a broad population base in the Mi</w:t>
      </w:r>
      <w:r w:rsidR="003317B9">
        <w:rPr>
          <w:rFonts w:cstheme="minorHAnsi"/>
          <w:sz w:val="28"/>
          <w:szCs w:val="28"/>
        </w:rPr>
        <w:t>d-Atlantic region centered in District of Columbia and outer beltway, with</w:t>
      </w:r>
      <w:r w:rsidR="00974822">
        <w:rPr>
          <w:rFonts w:cstheme="minorHAnsi"/>
          <w:sz w:val="28"/>
          <w:szCs w:val="28"/>
        </w:rPr>
        <w:t xml:space="preserve"> </w:t>
      </w:r>
      <w:r w:rsidR="00480061">
        <w:rPr>
          <w:rFonts w:cstheme="minorHAnsi"/>
          <w:sz w:val="28"/>
          <w:szCs w:val="28"/>
        </w:rPr>
        <w:t>most of Maryland and m</w:t>
      </w:r>
      <w:r w:rsidR="00974822">
        <w:rPr>
          <w:rFonts w:cstheme="minorHAnsi"/>
          <w:sz w:val="28"/>
          <w:szCs w:val="28"/>
        </w:rPr>
        <w:t>etro Baltimore to the north</w:t>
      </w:r>
      <w:r w:rsidR="00480061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and northern Virginia</w:t>
      </w:r>
      <w:r w:rsidR="003317B9">
        <w:rPr>
          <w:rFonts w:cstheme="minorHAnsi"/>
          <w:sz w:val="28"/>
          <w:szCs w:val="28"/>
        </w:rPr>
        <w:t xml:space="preserve"> to the south</w:t>
      </w:r>
      <w:r w:rsidR="00F9620E">
        <w:rPr>
          <w:rFonts w:cstheme="minorHAnsi"/>
          <w:sz w:val="28"/>
          <w:szCs w:val="28"/>
        </w:rPr>
        <w:t xml:space="preserve">. </w:t>
      </w:r>
      <w:r w:rsidR="00C15356">
        <w:rPr>
          <w:rFonts w:cstheme="minorHAnsi"/>
          <w:sz w:val="28"/>
          <w:szCs w:val="28"/>
        </w:rPr>
        <w:lastRenderedPageBreak/>
        <w:t>Race, gender &amp;</w:t>
      </w:r>
      <w:r w:rsidR="00F9620E">
        <w:rPr>
          <w:rFonts w:cstheme="minorHAnsi"/>
          <w:sz w:val="28"/>
          <w:szCs w:val="28"/>
        </w:rPr>
        <w:t xml:space="preserve"> income neutral</w:t>
      </w:r>
      <w:r w:rsidR="006644C6">
        <w:rPr>
          <w:rFonts w:cstheme="minorHAnsi"/>
          <w:sz w:val="28"/>
          <w:szCs w:val="28"/>
        </w:rPr>
        <w:t xml:space="preserve"> (bottled water purchasers skew slightly female)</w:t>
      </w:r>
      <w:r w:rsidR="00CA0675">
        <w:rPr>
          <w:rFonts w:cstheme="minorHAnsi"/>
          <w:sz w:val="28"/>
          <w:szCs w:val="28"/>
        </w:rPr>
        <w:t xml:space="preserve">. </w:t>
      </w:r>
      <w:r w:rsidR="00D138E3">
        <w:rPr>
          <w:rFonts w:cstheme="minorHAnsi"/>
          <w:sz w:val="28"/>
          <w:szCs w:val="28"/>
        </w:rPr>
        <w:t xml:space="preserve">Age range is 24 to 50. </w:t>
      </w:r>
      <w:r w:rsidR="00CA0675">
        <w:rPr>
          <w:rFonts w:cstheme="minorHAnsi"/>
          <w:sz w:val="28"/>
          <w:szCs w:val="28"/>
        </w:rPr>
        <w:t>This is a m</w:t>
      </w:r>
      <w:r w:rsidR="00C15356">
        <w:rPr>
          <w:rFonts w:cstheme="minorHAnsi"/>
          <w:sz w:val="28"/>
          <w:szCs w:val="28"/>
        </w:rPr>
        <w:t>ass consumer</w:t>
      </w:r>
      <w:r w:rsidR="00D42480">
        <w:rPr>
          <w:rFonts w:cstheme="minorHAnsi"/>
          <w:sz w:val="28"/>
          <w:szCs w:val="28"/>
        </w:rPr>
        <w:t>,</w:t>
      </w:r>
      <w:r w:rsidR="00C15356">
        <w:rPr>
          <w:rFonts w:cstheme="minorHAnsi"/>
          <w:sz w:val="28"/>
          <w:szCs w:val="28"/>
        </w:rPr>
        <w:t xml:space="preserve"> </w:t>
      </w:r>
      <w:r w:rsidR="00D42480">
        <w:rPr>
          <w:rFonts w:cstheme="minorHAnsi"/>
          <w:sz w:val="28"/>
          <w:szCs w:val="28"/>
        </w:rPr>
        <w:t>mid-level</w:t>
      </w:r>
      <w:r w:rsidR="00C15356">
        <w:rPr>
          <w:rFonts w:cstheme="minorHAnsi"/>
          <w:sz w:val="28"/>
          <w:szCs w:val="28"/>
        </w:rPr>
        <w:t xml:space="preserve"> priced</w:t>
      </w:r>
      <w:r w:rsidR="003F47B3">
        <w:rPr>
          <w:rFonts w:cstheme="minorHAnsi"/>
          <w:sz w:val="28"/>
          <w:szCs w:val="28"/>
        </w:rPr>
        <w:t xml:space="preserve"> brand. </w:t>
      </w:r>
    </w:p>
    <w:p w:rsidR="00F9620E" w:rsidRPr="00806444" w:rsidRDefault="00F9620E" w:rsidP="00286143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Competition &amp; Pricing</w:t>
      </w:r>
      <w:r w:rsidR="00806444">
        <w:rPr>
          <w:rFonts w:cstheme="minorHAnsi"/>
          <w:b/>
          <w:sz w:val="28"/>
          <w:szCs w:val="28"/>
        </w:rPr>
        <w:t xml:space="preserve">: </w:t>
      </w:r>
      <w:r w:rsidR="00806444">
        <w:rPr>
          <w:rFonts w:cstheme="minorHAnsi"/>
          <w:sz w:val="28"/>
          <w:szCs w:val="28"/>
        </w:rPr>
        <w:t>Competes with major bottled water delivery services in the area including Nestle brand</w:t>
      </w:r>
      <w:r w:rsidR="006644C6">
        <w:rPr>
          <w:rFonts w:cstheme="minorHAnsi"/>
          <w:sz w:val="28"/>
          <w:szCs w:val="28"/>
        </w:rPr>
        <w:t>s; Nestle Pure Life and</w:t>
      </w:r>
      <w:r w:rsidR="00876C8F">
        <w:rPr>
          <w:rFonts w:cstheme="minorHAnsi"/>
          <w:sz w:val="28"/>
          <w:szCs w:val="28"/>
        </w:rPr>
        <w:t xml:space="preserve"> Deer Park</w:t>
      </w:r>
      <w:r w:rsidR="006644C6">
        <w:rPr>
          <w:rFonts w:cstheme="minorHAnsi"/>
          <w:sz w:val="28"/>
          <w:szCs w:val="28"/>
        </w:rPr>
        <w:t>,</w:t>
      </w:r>
      <w:r w:rsidR="00876C8F">
        <w:rPr>
          <w:rFonts w:cstheme="minorHAnsi"/>
          <w:sz w:val="28"/>
          <w:szCs w:val="28"/>
        </w:rPr>
        <w:t xml:space="preserve"> and Crystal Springs. </w:t>
      </w:r>
      <w:r w:rsidR="00F37BD8">
        <w:rPr>
          <w:rFonts w:cstheme="minorHAnsi"/>
          <w:sz w:val="28"/>
          <w:szCs w:val="28"/>
        </w:rPr>
        <w:t>(</w:t>
      </w:r>
      <w:r w:rsidR="00876C8F">
        <w:rPr>
          <w:rFonts w:cstheme="minorHAnsi"/>
          <w:sz w:val="28"/>
          <w:szCs w:val="28"/>
        </w:rPr>
        <w:t>These brands may be know</w:t>
      </w:r>
      <w:r w:rsidR="00F37BD8">
        <w:rPr>
          <w:rFonts w:cstheme="minorHAnsi"/>
          <w:sz w:val="28"/>
          <w:szCs w:val="28"/>
        </w:rPr>
        <w:t>n</w:t>
      </w:r>
      <w:r w:rsidR="00876C8F">
        <w:rPr>
          <w:rFonts w:cstheme="minorHAnsi"/>
          <w:sz w:val="28"/>
          <w:szCs w:val="28"/>
        </w:rPr>
        <w:t xml:space="preserve"> in other markets as Poland Springs, Ozarka, </w:t>
      </w:r>
      <w:r w:rsidR="00AB01FD">
        <w:rPr>
          <w:rFonts w:cstheme="minorHAnsi"/>
          <w:sz w:val="28"/>
          <w:szCs w:val="28"/>
        </w:rPr>
        <w:t xml:space="preserve">Ice Mountain, </w:t>
      </w:r>
      <w:r w:rsidR="00F37BD8">
        <w:rPr>
          <w:rFonts w:cstheme="minorHAnsi"/>
          <w:sz w:val="28"/>
          <w:szCs w:val="28"/>
        </w:rPr>
        <w:t>Zeph</w:t>
      </w:r>
      <w:r w:rsidR="00AB01FD">
        <w:rPr>
          <w:rFonts w:cstheme="minorHAnsi"/>
          <w:sz w:val="28"/>
          <w:szCs w:val="28"/>
        </w:rPr>
        <w:t>y</w:t>
      </w:r>
      <w:r w:rsidR="00F37BD8">
        <w:rPr>
          <w:rFonts w:cstheme="minorHAnsi"/>
          <w:sz w:val="28"/>
          <w:szCs w:val="28"/>
        </w:rPr>
        <w:t xml:space="preserve">r Hills, Alhambra, </w:t>
      </w:r>
      <w:r w:rsidR="0022218D">
        <w:rPr>
          <w:rFonts w:cstheme="minorHAnsi"/>
          <w:sz w:val="28"/>
          <w:szCs w:val="28"/>
        </w:rPr>
        <w:t xml:space="preserve">Belmont Springs, Hinckley Springs, Kentwood Springs, </w:t>
      </w:r>
      <w:r w:rsidR="00F37BD8">
        <w:rPr>
          <w:rFonts w:cstheme="minorHAnsi"/>
          <w:sz w:val="28"/>
          <w:szCs w:val="28"/>
        </w:rPr>
        <w:t>Spark</w:t>
      </w:r>
      <w:r w:rsidR="0022218D">
        <w:rPr>
          <w:rFonts w:cstheme="minorHAnsi"/>
          <w:sz w:val="28"/>
          <w:szCs w:val="28"/>
        </w:rPr>
        <w:t>l</w:t>
      </w:r>
      <w:r w:rsidR="00F37BD8">
        <w:rPr>
          <w:rFonts w:cstheme="minorHAnsi"/>
          <w:sz w:val="28"/>
          <w:szCs w:val="28"/>
        </w:rPr>
        <w:t>etts)</w:t>
      </w:r>
      <w:r w:rsidR="00D42480">
        <w:rPr>
          <w:rFonts w:cstheme="minorHAnsi"/>
          <w:sz w:val="28"/>
          <w:szCs w:val="28"/>
        </w:rPr>
        <w:t>. M</w:t>
      </w:r>
      <w:r w:rsidR="00D138E3">
        <w:rPr>
          <w:rFonts w:cstheme="minorHAnsi"/>
          <w:sz w:val="28"/>
          <w:szCs w:val="28"/>
        </w:rPr>
        <w:t>ass market priced between $7</w:t>
      </w:r>
      <w:r w:rsidR="00593E96">
        <w:rPr>
          <w:rFonts w:cstheme="minorHAnsi"/>
          <w:sz w:val="28"/>
          <w:szCs w:val="28"/>
        </w:rPr>
        <w:t xml:space="preserve">-$10 for </w:t>
      </w:r>
      <w:r w:rsidR="004C4E2F">
        <w:rPr>
          <w:rFonts w:cstheme="minorHAnsi"/>
          <w:sz w:val="28"/>
          <w:szCs w:val="28"/>
        </w:rPr>
        <w:t>5-gallon</w:t>
      </w:r>
      <w:r w:rsidR="00593E96">
        <w:rPr>
          <w:rFonts w:cstheme="minorHAnsi"/>
          <w:sz w:val="28"/>
          <w:szCs w:val="28"/>
        </w:rPr>
        <w:t xml:space="preserve"> </w:t>
      </w:r>
      <w:r w:rsidR="00514E42">
        <w:rPr>
          <w:rFonts w:cstheme="minorHAnsi"/>
          <w:sz w:val="28"/>
          <w:szCs w:val="28"/>
        </w:rPr>
        <w:t xml:space="preserve">returnable </w:t>
      </w:r>
      <w:r w:rsidR="00593E96">
        <w:rPr>
          <w:rFonts w:cstheme="minorHAnsi"/>
          <w:sz w:val="28"/>
          <w:szCs w:val="28"/>
        </w:rPr>
        <w:t>bottle.</w:t>
      </w:r>
      <w:r w:rsidR="00F205EE">
        <w:rPr>
          <w:rFonts w:cstheme="minorHAnsi"/>
          <w:sz w:val="28"/>
          <w:szCs w:val="28"/>
        </w:rPr>
        <w:t xml:space="preserve"> </w:t>
      </w:r>
      <w:r w:rsidR="00A75F66">
        <w:rPr>
          <w:rFonts w:cstheme="minorHAnsi"/>
          <w:sz w:val="28"/>
          <w:szCs w:val="28"/>
        </w:rPr>
        <w:t>Our product is a single-</w:t>
      </w:r>
      <w:r w:rsidR="006B2701">
        <w:rPr>
          <w:rFonts w:cstheme="minorHAnsi"/>
          <w:sz w:val="28"/>
          <w:szCs w:val="28"/>
        </w:rPr>
        <w:t>source “Natural Spring W</w:t>
      </w:r>
      <w:r w:rsidR="00F205EE">
        <w:rPr>
          <w:rFonts w:cstheme="minorHAnsi"/>
          <w:sz w:val="28"/>
          <w:szCs w:val="28"/>
        </w:rPr>
        <w:t>ater</w:t>
      </w:r>
      <w:r w:rsidR="006B2701">
        <w:rPr>
          <w:rFonts w:cstheme="minorHAnsi"/>
          <w:sz w:val="28"/>
          <w:szCs w:val="28"/>
        </w:rPr>
        <w:t>”</w:t>
      </w:r>
      <w:r w:rsidR="00F205EE">
        <w:rPr>
          <w:rFonts w:cstheme="minorHAnsi"/>
          <w:sz w:val="28"/>
          <w:szCs w:val="28"/>
        </w:rPr>
        <w:t>. Many other brands a</w:t>
      </w:r>
      <w:r w:rsidR="006B2701">
        <w:rPr>
          <w:rFonts w:cstheme="minorHAnsi"/>
          <w:sz w:val="28"/>
          <w:szCs w:val="28"/>
        </w:rPr>
        <w:t>re</w:t>
      </w:r>
      <w:r w:rsidR="00F205EE">
        <w:rPr>
          <w:rFonts w:cstheme="minorHAnsi"/>
          <w:sz w:val="28"/>
          <w:szCs w:val="28"/>
        </w:rPr>
        <w:t xml:space="preserve"> labeled “Drinking Water</w:t>
      </w:r>
      <w:r w:rsidR="006B2701">
        <w:rPr>
          <w:rFonts w:cstheme="minorHAnsi"/>
          <w:sz w:val="28"/>
          <w:szCs w:val="28"/>
        </w:rPr>
        <w:t>”; meaning their water is from</w:t>
      </w:r>
      <w:r w:rsidR="00B52522">
        <w:rPr>
          <w:rFonts w:cstheme="minorHAnsi"/>
          <w:sz w:val="28"/>
          <w:szCs w:val="28"/>
        </w:rPr>
        <w:t xml:space="preserve"> a</w:t>
      </w:r>
      <w:r w:rsidR="006B2701">
        <w:rPr>
          <w:rFonts w:cstheme="minorHAnsi"/>
          <w:sz w:val="28"/>
          <w:szCs w:val="28"/>
        </w:rPr>
        <w:t xml:space="preserve"> municipal source that is filtered </w:t>
      </w:r>
      <w:r w:rsidR="00514E42">
        <w:rPr>
          <w:rFonts w:cstheme="minorHAnsi"/>
          <w:sz w:val="28"/>
          <w:szCs w:val="28"/>
        </w:rPr>
        <w:t xml:space="preserve">or “purified” </w:t>
      </w:r>
      <w:r w:rsidR="006B2701">
        <w:rPr>
          <w:rFonts w:cstheme="minorHAnsi"/>
          <w:sz w:val="28"/>
          <w:szCs w:val="28"/>
        </w:rPr>
        <w:t>before bottling.</w:t>
      </w:r>
      <w:r w:rsidR="00A75F66">
        <w:rPr>
          <w:rFonts w:cstheme="minorHAnsi"/>
          <w:sz w:val="28"/>
          <w:szCs w:val="28"/>
        </w:rPr>
        <w:t xml:space="preserve"> </w:t>
      </w:r>
      <w:r w:rsidR="003A2551">
        <w:rPr>
          <w:rFonts w:cstheme="minorHAnsi"/>
          <w:sz w:val="28"/>
          <w:szCs w:val="28"/>
        </w:rPr>
        <w:t xml:space="preserve">Natural </w:t>
      </w:r>
      <w:r w:rsidR="00514E42">
        <w:rPr>
          <w:rFonts w:cstheme="minorHAnsi"/>
          <w:sz w:val="28"/>
          <w:szCs w:val="28"/>
        </w:rPr>
        <w:t>Spring W</w:t>
      </w:r>
      <w:r w:rsidR="00A75F66">
        <w:rPr>
          <w:rFonts w:cstheme="minorHAnsi"/>
          <w:sz w:val="28"/>
          <w:szCs w:val="28"/>
        </w:rPr>
        <w:t xml:space="preserve">ater is </w:t>
      </w:r>
      <w:r w:rsidR="003A2551">
        <w:rPr>
          <w:rFonts w:cstheme="minorHAnsi"/>
          <w:sz w:val="28"/>
          <w:szCs w:val="28"/>
        </w:rPr>
        <w:t>preferable point of distinction and should be included.</w:t>
      </w:r>
    </w:p>
    <w:p w:rsidR="00DC49BC" w:rsidRDefault="00DC49BC" w:rsidP="00AA2FF7">
      <w:pPr>
        <w:rPr>
          <w:rFonts w:cstheme="minorHAnsi"/>
          <w:sz w:val="28"/>
          <w:szCs w:val="28"/>
        </w:rPr>
      </w:pPr>
    </w:p>
    <w:p w:rsidR="00AB66C6" w:rsidRDefault="00AB66C6" w:rsidP="00AA2FF7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Fonts and Colors:</w:t>
      </w:r>
      <w:r>
        <w:rPr>
          <w:rFonts w:cstheme="minorHAnsi"/>
          <w:sz w:val="28"/>
          <w:szCs w:val="28"/>
        </w:rPr>
        <w:t xml:space="preserve"> </w:t>
      </w:r>
      <w:r w:rsidR="008A1685">
        <w:rPr>
          <w:rFonts w:cstheme="minorHAnsi"/>
          <w:sz w:val="28"/>
          <w:szCs w:val="28"/>
        </w:rPr>
        <w:t>Open to designer</w:t>
      </w:r>
      <w:r w:rsidR="002232FA">
        <w:rPr>
          <w:rFonts w:cstheme="minorHAnsi"/>
          <w:sz w:val="28"/>
          <w:szCs w:val="28"/>
        </w:rPr>
        <w:t>’</w:t>
      </w:r>
      <w:r w:rsidR="008A1685">
        <w:rPr>
          <w:rFonts w:cstheme="minorHAnsi"/>
          <w:sz w:val="28"/>
          <w:szCs w:val="28"/>
        </w:rPr>
        <w:t>s interpretation, but boldne</w:t>
      </w:r>
      <w:r w:rsidR="00A54D4F">
        <w:rPr>
          <w:rFonts w:cstheme="minorHAnsi"/>
          <w:sz w:val="28"/>
          <w:szCs w:val="28"/>
        </w:rPr>
        <w:t>ss on</w:t>
      </w:r>
      <w:r w:rsidR="000E4CE5">
        <w:rPr>
          <w:rFonts w:cstheme="minorHAnsi"/>
          <w:sz w:val="28"/>
          <w:szCs w:val="28"/>
        </w:rPr>
        <w:t xml:space="preserve"> “Local” and</w:t>
      </w:r>
      <w:r w:rsidR="00867E4A">
        <w:rPr>
          <w:rFonts w:cstheme="minorHAnsi"/>
          <w:sz w:val="28"/>
          <w:szCs w:val="28"/>
        </w:rPr>
        <w:t xml:space="preserve"> </w:t>
      </w:r>
      <w:r w:rsidR="00A54D4F">
        <w:rPr>
          <w:rFonts w:cstheme="minorHAnsi"/>
          <w:sz w:val="28"/>
          <w:szCs w:val="28"/>
        </w:rPr>
        <w:t>“</w:t>
      </w:r>
      <w:r w:rsidR="000E4CE5">
        <w:rPr>
          <w:rFonts w:cstheme="minorHAnsi"/>
          <w:sz w:val="28"/>
          <w:szCs w:val="28"/>
        </w:rPr>
        <w:t>Heritage</w:t>
      </w:r>
      <w:r w:rsidR="007D607D">
        <w:rPr>
          <w:rFonts w:cstheme="minorHAnsi"/>
          <w:sz w:val="28"/>
          <w:szCs w:val="28"/>
        </w:rPr>
        <w:t>” should</w:t>
      </w:r>
      <w:r w:rsidR="005365A6">
        <w:rPr>
          <w:rFonts w:cstheme="minorHAnsi"/>
          <w:sz w:val="28"/>
          <w:szCs w:val="28"/>
        </w:rPr>
        <w:t xml:space="preserve"> be leading label impression. No predetermined colors, however </w:t>
      </w:r>
      <w:r w:rsidR="00A70AD2">
        <w:rPr>
          <w:rFonts w:cstheme="minorHAnsi"/>
          <w:sz w:val="28"/>
          <w:szCs w:val="28"/>
        </w:rPr>
        <w:t>DC city logo is deep red,</w:t>
      </w:r>
      <w:r w:rsidR="005365A6">
        <w:rPr>
          <w:rFonts w:cstheme="minorHAnsi"/>
          <w:sz w:val="28"/>
          <w:szCs w:val="28"/>
        </w:rPr>
        <w:t xml:space="preserve"> </w:t>
      </w:r>
      <w:r w:rsidR="00DC49BC">
        <w:rPr>
          <w:rFonts w:cstheme="minorHAnsi"/>
          <w:sz w:val="28"/>
          <w:szCs w:val="28"/>
        </w:rPr>
        <w:t>Maryland uses yellow in t</w:t>
      </w:r>
      <w:r w:rsidR="003A2551">
        <w:rPr>
          <w:rFonts w:cstheme="minorHAnsi"/>
          <w:sz w:val="28"/>
          <w:szCs w:val="28"/>
        </w:rPr>
        <w:t>heir flag and Virginia uses navy</w:t>
      </w:r>
      <w:r w:rsidR="00DC49BC">
        <w:rPr>
          <w:rFonts w:cstheme="minorHAnsi"/>
          <w:sz w:val="28"/>
          <w:szCs w:val="28"/>
        </w:rPr>
        <w:t xml:space="preserve"> blue. </w:t>
      </w:r>
      <w:r w:rsidR="00C27368">
        <w:rPr>
          <w:rFonts w:cstheme="minorHAnsi"/>
          <w:sz w:val="28"/>
          <w:szCs w:val="28"/>
        </w:rPr>
        <w:t xml:space="preserve">Most consumers are home or office delivered, so retail </w:t>
      </w:r>
      <w:r w:rsidR="003A2551">
        <w:rPr>
          <w:rFonts w:cstheme="minorHAnsi"/>
          <w:sz w:val="28"/>
          <w:szCs w:val="28"/>
        </w:rPr>
        <w:t xml:space="preserve">shelf </w:t>
      </w:r>
      <w:r w:rsidR="00C27368">
        <w:rPr>
          <w:rFonts w:cstheme="minorHAnsi"/>
          <w:sz w:val="28"/>
          <w:szCs w:val="28"/>
        </w:rPr>
        <w:t>visibility not a major factor. Label size</w:t>
      </w:r>
      <w:r w:rsidR="00CD4770">
        <w:rPr>
          <w:rFonts w:cstheme="minorHAnsi"/>
          <w:sz w:val="28"/>
          <w:szCs w:val="28"/>
        </w:rPr>
        <w:t xml:space="preserve"> for 3 and 5 gallon</w:t>
      </w:r>
      <w:r w:rsidR="00C27368">
        <w:rPr>
          <w:rFonts w:cstheme="minorHAnsi"/>
          <w:sz w:val="28"/>
          <w:szCs w:val="28"/>
        </w:rPr>
        <w:t xml:space="preserve"> is </w:t>
      </w:r>
      <w:r w:rsidR="00E75EC2">
        <w:rPr>
          <w:rFonts w:cstheme="minorHAnsi"/>
          <w:sz w:val="28"/>
          <w:szCs w:val="28"/>
        </w:rPr>
        <w:t>4” H x 7.5” W</w:t>
      </w:r>
      <w:r w:rsidR="0006558F">
        <w:rPr>
          <w:rFonts w:cstheme="minorHAnsi"/>
          <w:sz w:val="28"/>
          <w:szCs w:val="28"/>
        </w:rPr>
        <w:t xml:space="preserve"> (no UPC area). </w:t>
      </w:r>
      <w:r w:rsidR="00CD4770">
        <w:rPr>
          <w:rFonts w:cstheme="minorHAnsi"/>
          <w:sz w:val="28"/>
          <w:szCs w:val="28"/>
        </w:rPr>
        <w:t xml:space="preserve">Half liter wrap label is 8” x 2.25”. </w:t>
      </w:r>
      <w:r w:rsidR="00C06632">
        <w:rPr>
          <w:rFonts w:cstheme="minorHAnsi"/>
          <w:sz w:val="28"/>
          <w:szCs w:val="28"/>
        </w:rPr>
        <w:t xml:space="preserve">Four color printing on laminated label stock. </w:t>
      </w:r>
      <w:r w:rsidR="0006558F">
        <w:rPr>
          <w:rFonts w:cstheme="minorHAnsi"/>
          <w:sz w:val="28"/>
          <w:szCs w:val="28"/>
        </w:rPr>
        <w:t>Need</w:t>
      </w:r>
      <w:r w:rsidR="00BC1000">
        <w:rPr>
          <w:rFonts w:cstheme="minorHAnsi"/>
          <w:sz w:val="28"/>
          <w:szCs w:val="28"/>
        </w:rPr>
        <w:t>s</w:t>
      </w:r>
      <w:r w:rsidR="0006558F">
        <w:rPr>
          <w:rFonts w:cstheme="minorHAnsi"/>
          <w:sz w:val="28"/>
          <w:szCs w:val="28"/>
        </w:rPr>
        <w:t xml:space="preserve"> to include phone number, website, source location (Berkeley Springs</w:t>
      </w:r>
      <w:r w:rsidR="00C80BC4">
        <w:rPr>
          <w:rFonts w:cstheme="minorHAnsi"/>
          <w:sz w:val="28"/>
          <w:szCs w:val="28"/>
        </w:rPr>
        <w:t>,</w:t>
      </w:r>
      <w:r w:rsidR="0006558F">
        <w:rPr>
          <w:rFonts w:cstheme="minorHAnsi"/>
          <w:sz w:val="28"/>
          <w:szCs w:val="28"/>
        </w:rPr>
        <w:t xml:space="preserve"> WV).</w:t>
      </w:r>
      <w:r w:rsidR="00B567B2">
        <w:rPr>
          <w:rFonts w:cstheme="minorHAnsi"/>
          <w:sz w:val="28"/>
          <w:szCs w:val="28"/>
        </w:rPr>
        <w:t xml:space="preserve"> </w:t>
      </w:r>
      <w:r w:rsidR="004447AD" w:rsidRPr="004447AD">
        <w:rPr>
          <w:rFonts w:cstheme="minorHAnsi"/>
          <w:b/>
          <w:bCs/>
          <w:sz w:val="28"/>
          <w:szCs w:val="28"/>
        </w:rPr>
        <w:t>EPS, PDF, or AI files (vector format)</w:t>
      </w:r>
    </w:p>
    <w:p w:rsidR="00FF3A5D" w:rsidRPr="00FF3A5D" w:rsidRDefault="00FF3A5D" w:rsidP="00AA2FF7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Deadline: </w:t>
      </w:r>
      <w:r w:rsidR="00D00F44">
        <w:rPr>
          <w:rFonts w:cstheme="minorHAnsi"/>
          <w:sz w:val="28"/>
          <w:szCs w:val="28"/>
        </w:rPr>
        <w:t>Initial submissions within 3</w:t>
      </w:r>
      <w:r>
        <w:rPr>
          <w:rFonts w:cstheme="minorHAnsi"/>
          <w:sz w:val="28"/>
          <w:szCs w:val="28"/>
        </w:rPr>
        <w:t xml:space="preserve"> days. Final design completion by </w:t>
      </w:r>
      <w:r w:rsidR="00E44AD2">
        <w:rPr>
          <w:rFonts w:cstheme="minorHAnsi"/>
          <w:sz w:val="28"/>
          <w:szCs w:val="28"/>
        </w:rPr>
        <w:t>7/15</w:t>
      </w:r>
      <w:r w:rsidR="007D607D">
        <w:rPr>
          <w:rFonts w:cstheme="minorHAnsi"/>
          <w:sz w:val="28"/>
          <w:szCs w:val="28"/>
        </w:rPr>
        <w:t>/2017.</w:t>
      </w:r>
    </w:p>
    <w:p w:rsidR="00AA2FF7" w:rsidRDefault="00AA2FF7" w:rsidP="005A4394">
      <w:pPr>
        <w:jc w:val="center"/>
        <w:rPr>
          <w:rFonts w:ascii="Arial Rounded MT Bold" w:hAnsi="Arial Rounded MT Bold"/>
          <w:sz w:val="40"/>
          <w:szCs w:val="40"/>
        </w:rPr>
      </w:pPr>
    </w:p>
    <w:p w:rsidR="00AA2FF7" w:rsidRDefault="00AA2FF7" w:rsidP="005A4394">
      <w:pPr>
        <w:jc w:val="center"/>
        <w:rPr>
          <w:rFonts w:ascii="Arial Rounded MT Bold" w:hAnsi="Arial Rounded MT Bold"/>
          <w:sz w:val="40"/>
          <w:szCs w:val="40"/>
        </w:rPr>
      </w:pPr>
    </w:p>
    <w:p w:rsidR="00AA2FF7" w:rsidRPr="005A4394" w:rsidRDefault="00AA2FF7" w:rsidP="00AA2FF7">
      <w:pPr>
        <w:rPr>
          <w:rFonts w:ascii="Arial Rounded MT Bold" w:hAnsi="Arial Rounded MT Bold"/>
          <w:sz w:val="40"/>
          <w:szCs w:val="40"/>
        </w:rPr>
      </w:pPr>
    </w:p>
    <w:sectPr w:rsidR="00AA2FF7" w:rsidRPr="005A4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4"/>
    <w:rsid w:val="0000546C"/>
    <w:rsid w:val="00007B5C"/>
    <w:rsid w:val="000249B4"/>
    <w:rsid w:val="00032519"/>
    <w:rsid w:val="00046281"/>
    <w:rsid w:val="0006558F"/>
    <w:rsid w:val="00077027"/>
    <w:rsid w:val="000A648B"/>
    <w:rsid w:val="000E4CE5"/>
    <w:rsid w:val="00124E8E"/>
    <w:rsid w:val="00136622"/>
    <w:rsid w:val="00150A70"/>
    <w:rsid w:val="001752B5"/>
    <w:rsid w:val="001939BA"/>
    <w:rsid w:val="00202975"/>
    <w:rsid w:val="0022218D"/>
    <w:rsid w:val="002232FA"/>
    <w:rsid w:val="00286143"/>
    <w:rsid w:val="00287715"/>
    <w:rsid w:val="002E21AF"/>
    <w:rsid w:val="00304633"/>
    <w:rsid w:val="0031114C"/>
    <w:rsid w:val="003317B9"/>
    <w:rsid w:val="0034220D"/>
    <w:rsid w:val="00346300"/>
    <w:rsid w:val="00383F1D"/>
    <w:rsid w:val="003A2551"/>
    <w:rsid w:val="003F47B3"/>
    <w:rsid w:val="004001FD"/>
    <w:rsid w:val="004263AB"/>
    <w:rsid w:val="004447AD"/>
    <w:rsid w:val="00454005"/>
    <w:rsid w:val="00480061"/>
    <w:rsid w:val="004A5A2D"/>
    <w:rsid w:val="004C4E2F"/>
    <w:rsid w:val="00511800"/>
    <w:rsid w:val="00514E42"/>
    <w:rsid w:val="005365A6"/>
    <w:rsid w:val="005415AC"/>
    <w:rsid w:val="00551447"/>
    <w:rsid w:val="0057091E"/>
    <w:rsid w:val="00593E96"/>
    <w:rsid w:val="005A4394"/>
    <w:rsid w:val="005F2F78"/>
    <w:rsid w:val="00616FD1"/>
    <w:rsid w:val="006526E5"/>
    <w:rsid w:val="00656E13"/>
    <w:rsid w:val="006644C6"/>
    <w:rsid w:val="006B2701"/>
    <w:rsid w:val="006E2B7F"/>
    <w:rsid w:val="006F07F6"/>
    <w:rsid w:val="00733617"/>
    <w:rsid w:val="007360D6"/>
    <w:rsid w:val="00775836"/>
    <w:rsid w:val="007D1B7A"/>
    <w:rsid w:val="007D607D"/>
    <w:rsid w:val="00806444"/>
    <w:rsid w:val="008128C1"/>
    <w:rsid w:val="008555A1"/>
    <w:rsid w:val="008613A6"/>
    <w:rsid w:val="00867E4A"/>
    <w:rsid w:val="00876C8F"/>
    <w:rsid w:val="008A1685"/>
    <w:rsid w:val="008B2002"/>
    <w:rsid w:val="008B4F0A"/>
    <w:rsid w:val="00974822"/>
    <w:rsid w:val="009B3391"/>
    <w:rsid w:val="009B4C55"/>
    <w:rsid w:val="009F0C2D"/>
    <w:rsid w:val="00A539B2"/>
    <w:rsid w:val="00A54D4F"/>
    <w:rsid w:val="00A70AD2"/>
    <w:rsid w:val="00A70C45"/>
    <w:rsid w:val="00A75F66"/>
    <w:rsid w:val="00AA2FF7"/>
    <w:rsid w:val="00AB01FD"/>
    <w:rsid w:val="00AB66C6"/>
    <w:rsid w:val="00AF05B3"/>
    <w:rsid w:val="00B04D71"/>
    <w:rsid w:val="00B52522"/>
    <w:rsid w:val="00B567B2"/>
    <w:rsid w:val="00BA2034"/>
    <w:rsid w:val="00BA3105"/>
    <w:rsid w:val="00BC1000"/>
    <w:rsid w:val="00BF6071"/>
    <w:rsid w:val="00C06632"/>
    <w:rsid w:val="00C15356"/>
    <w:rsid w:val="00C16C8F"/>
    <w:rsid w:val="00C23EDA"/>
    <w:rsid w:val="00C27368"/>
    <w:rsid w:val="00C80BC4"/>
    <w:rsid w:val="00C86F6D"/>
    <w:rsid w:val="00C9465E"/>
    <w:rsid w:val="00CA0675"/>
    <w:rsid w:val="00CB07FB"/>
    <w:rsid w:val="00CB1908"/>
    <w:rsid w:val="00CB7BAE"/>
    <w:rsid w:val="00CD4770"/>
    <w:rsid w:val="00D00F44"/>
    <w:rsid w:val="00D138E3"/>
    <w:rsid w:val="00D42480"/>
    <w:rsid w:val="00D90FEB"/>
    <w:rsid w:val="00DC49BC"/>
    <w:rsid w:val="00E44AD2"/>
    <w:rsid w:val="00E537CC"/>
    <w:rsid w:val="00E75EC2"/>
    <w:rsid w:val="00E9565A"/>
    <w:rsid w:val="00E963E6"/>
    <w:rsid w:val="00ED4278"/>
    <w:rsid w:val="00F205EE"/>
    <w:rsid w:val="00F26055"/>
    <w:rsid w:val="00F37BD8"/>
    <w:rsid w:val="00F401FD"/>
    <w:rsid w:val="00F513EA"/>
    <w:rsid w:val="00F9620E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4D6E6-4B4A-4172-9D78-88E40D26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 Scott</dc:creator>
  <cp:keywords/>
  <dc:description/>
  <cp:lastModifiedBy>Peter R Scott</cp:lastModifiedBy>
  <cp:revision>2</cp:revision>
  <dcterms:created xsi:type="dcterms:W3CDTF">2017-07-09T23:12:00Z</dcterms:created>
  <dcterms:modified xsi:type="dcterms:W3CDTF">2017-07-09T23:12:00Z</dcterms:modified>
</cp:coreProperties>
</file>