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0BA" w:rsidRPr="009640BA" w:rsidRDefault="009640BA" w:rsidP="009640BA">
      <w:pP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sz w:val="52"/>
          <w:szCs w:val="52"/>
        </w:rPr>
      </w:pPr>
      <w:r w:rsidRPr="009640BA">
        <w:rPr>
          <w:rFonts w:ascii="Cambria" w:eastAsia="Times New Roman" w:hAnsi="Cambria" w:cs="Times New Roman"/>
          <w:color w:val="17365D"/>
          <w:spacing w:val="5"/>
          <w:sz w:val="52"/>
          <w:szCs w:val="52"/>
          <w:lang w:val="en"/>
        </w:rPr>
        <w:t>Tasks in connection with ITGOLF ApS</w:t>
      </w:r>
    </w:p>
    <w:p w:rsidR="009640BA" w:rsidRPr="009640BA" w:rsidRDefault="009640BA" w:rsidP="009640BA">
      <w:pP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sz w:val="52"/>
          <w:szCs w:val="52"/>
        </w:rPr>
      </w:pPr>
      <w:r w:rsidRPr="009640BA">
        <w:rPr>
          <w:rFonts w:ascii="Cambria" w:eastAsia="Times New Roman" w:hAnsi="Cambria" w:cs="Times New Roman"/>
          <w:color w:val="17365D"/>
          <w:spacing w:val="5"/>
          <w:sz w:val="52"/>
          <w:szCs w:val="52"/>
          <w:lang w:val="en"/>
        </w:rPr>
        <w:t>(</w:t>
      </w:r>
      <w:proofErr w:type="gramStart"/>
      <w:r w:rsidRPr="009640BA">
        <w:rPr>
          <w:rFonts w:ascii="Cambria" w:eastAsia="Times New Roman" w:hAnsi="Cambria" w:cs="Times New Roman"/>
          <w:color w:val="17365D"/>
          <w:spacing w:val="5"/>
          <w:sz w:val="52"/>
          <w:szCs w:val="52"/>
          <w:lang w:val="en"/>
        </w:rPr>
        <w:t>called</w:t>
      </w:r>
      <w:proofErr w:type="gramEnd"/>
      <w:r w:rsidRPr="009640BA">
        <w:rPr>
          <w:rFonts w:ascii="Cambria" w:eastAsia="Times New Roman" w:hAnsi="Cambria" w:cs="Times New Roman"/>
          <w:color w:val="17365D"/>
          <w:spacing w:val="5"/>
          <w:sz w:val="52"/>
          <w:szCs w:val="52"/>
          <w:lang w:val="en"/>
        </w:rPr>
        <w:t xml:space="preserve"> right now Bobitgolf ApS)</w:t>
      </w:r>
    </w:p>
    <w:p w:rsidR="009640BA" w:rsidRPr="009640BA" w:rsidRDefault="009640BA" w:rsidP="009640BA">
      <w:pPr>
        <w:keepNext/>
        <w:spacing w:before="480" w:after="0"/>
        <w:jc w:val="center"/>
        <w:outlineLvl w:val="0"/>
        <w:rPr>
          <w:rFonts w:ascii="Cambria" w:eastAsia="Times New Roman" w:hAnsi="Cambria" w:cs="Times New Roman"/>
          <w:b/>
          <w:bCs/>
          <w:color w:val="365F91"/>
          <w:kern w:val="36"/>
          <w:sz w:val="28"/>
          <w:szCs w:val="28"/>
          <w:lang w:val="en"/>
        </w:rPr>
      </w:pPr>
      <w:r w:rsidRPr="009640BA">
        <w:rPr>
          <w:rFonts w:ascii="Cambria" w:eastAsia="Times New Roman" w:hAnsi="Cambria" w:cs="Times New Roman"/>
          <w:b/>
          <w:bCs/>
          <w:color w:val="365F91"/>
          <w:kern w:val="36"/>
          <w:sz w:val="28"/>
          <w:szCs w:val="28"/>
          <w:lang w:val="en"/>
        </w:rPr>
        <w:t>BRIEFING:</w:t>
      </w:r>
    </w:p>
    <w:p w:rsidR="009640BA" w:rsidRPr="009640BA" w:rsidRDefault="009640BA" w:rsidP="009640BA">
      <w:pPr>
        <w:rPr>
          <w:rFonts w:ascii="Calibri" w:eastAsia="Times New Roman" w:hAnsi="Calibri" w:cs="Calibri"/>
        </w:rPr>
      </w:pPr>
      <w:r w:rsidRPr="009640BA">
        <w:rPr>
          <w:rFonts w:ascii="Calibri" w:eastAsia="Times New Roman" w:hAnsi="Calibri" w:cs="Calibri"/>
        </w:rPr>
        <w:t> </w:t>
      </w:r>
    </w:p>
    <w:p w:rsidR="009640BA" w:rsidRPr="009640BA" w:rsidRDefault="009640BA" w:rsidP="009640BA">
      <w:pPr>
        <w:rPr>
          <w:rFonts w:ascii="Calibri" w:eastAsia="Times New Roman" w:hAnsi="Calibri" w:cs="Calibri"/>
        </w:rPr>
      </w:pPr>
      <w:r w:rsidRPr="009640BA">
        <w:rPr>
          <w:rFonts w:ascii="Calibri" w:eastAsia="Times New Roman" w:hAnsi="Calibri" w:cs="Calibri"/>
          <w:bCs/>
          <w:lang w:val="en"/>
        </w:rPr>
        <w:t xml:space="preserve">ITGOLF ApS is a legal entity which </w:t>
      </w:r>
      <w:r>
        <w:rPr>
          <w:rFonts w:ascii="Calibri" w:eastAsia="Times New Roman" w:hAnsi="Calibri" w:cs="Calibri"/>
          <w:bCs/>
          <w:lang w:val="en"/>
        </w:rPr>
        <w:t>o</w:t>
      </w:r>
      <w:r w:rsidR="001C7758">
        <w:rPr>
          <w:rFonts w:ascii="Calibri" w:eastAsia="Times New Roman" w:hAnsi="Calibri" w:cs="Calibri"/>
          <w:bCs/>
          <w:lang w:val="en"/>
        </w:rPr>
        <w:t>w</w:t>
      </w:r>
      <w:r w:rsidRPr="009640BA">
        <w:rPr>
          <w:rFonts w:ascii="Calibri" w:eastAsia="Times New Roman" w:hAnsi="Calibri" w:cs="Calibri"/>
          <w:bCs/>
          <w:lang w:val="en"/>
        </w:rPr>
        <w:t xml:space="preserve">ns various products and services each of which has its own name, logo, and website. The first products are </w:t>
      </w:r>
    </w:p>
    <w:p w:rsidR="009640BA" w:rsidRPr="009640BA" w:rsidRDefault="009640BA" w:rsidP="009640BA">
      <w:pPr>
        <w:ind w:left="2880" w:hanging="2160"/>
        <w:rPr>
          <w:rFonts w:ascii="Calibri" w:eastAsia="Times New Roman" w:hAnsi="Calibri" w:cs="Calibri"/>
        </w:rPr>
      </w:pPr>
      <w:r w:rsidRPr="009640BA">
        <w:rPr>
          <w:rFonts w:ascii="Calibri" w:eastAsia="Times New Roman" w:hAnsi="Calibri" w:cs="Calibri"/>
          <w:b/>
        </w:rPr>
        <w:t>Flyitgolf.com</w:t>
      </w:r>
      <w:r w:rsidRPr="009640BA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ab/>
      </w:r>
      <w:r w:rsidRPr="009640BA">
        <w:rPr>
          <w:rFonts w:ascii="Calibri" w:eastAsia="Times New Roman" w:hAnsi="Calibri" w:cs="Calibri"/>
        </w:rPr>
        <w:t>which provides animated flyovers of golf courses as well as course guides to golf clubs</w:t>
      </w:r>
      <w:r w:rsidRPr="009640BA">
        <w:rPr>
          <w:rFonts w:ascii="Calibri" w:eastAsia="Times New Roman" w:hAnsi="Calibri" w:cs="Calibri"/>
          <w:lang w:val="en"/>
        </w:rPr>
        <w:t xml:space="preserve"> </w:t>
      </w:r>
      <w:hyperlink r:id="rId6" w:tgtFrame="_top" w:history="1">
        <w:r w:rsidRPr="009640BA">
          <w:rPr>
            <w:rFonts w:ascii="Calibri" w:eastAsia="Times New Roman" w:hAnsi="Calibri" w:cs="Calibri"/>
            <w:color w:val="0000FF"/>
            <w:u w:val="single"/>
          </w:rPr>
          <w:t>http://www.vuemygolfflyovers.com/</w:t>
        </w:r>
        <w:r w:rsidRPr="009640BA">
          <w:rPr>
            <w:rFonts w:ascii="Calibri" w:eastAsia="Times New Roman" w:hAnsi="Calibri" w:cs="Calibri"/>
            <w:color w:val="0000FF"/>
            <w:u w:val="single"/>
            <w:lang w:val="en"/>
          </w:rPr>
          <w:t xml:space="preserve"> </w:t>
        </w:r>
      </w:hyperlink>
    </w:p>
    <w:p w:rsidR="009640BA" w:rsidRPr="009640BA" w:rsidRDefault="009640BA" w:rsidP="009640BA">
      <w:pPr>
        <w:ind w:left="2880" w:hanging="2160"/>
        <w:rPr>
          <w:rFonts w:ascii="Calibri" w:eastAsia="Times New Roman" w:hAnsi="Calibri" w:cs="Calibri"/>
        </w:rPr>
      </w:pPr>
      <w:r w:rsidRPr="009640BA">
        <w:rPr>
          <w:rFonts w:ascii="Calibri" w:eastAsia="Times New Roman" w:hAnsi="Calibri" w:cs="Calibri"/>
          <w:b/>
        </w:rPr>
        <w:t>Grabitgolf.com</w:t>
      </w:r>
      <w:r w:rsidRPr="009640BA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ab/>
      </w:r>
      <w:r w:rsidRPr="009640BA">
        <w:rPr>
          <w:rFonts w:ascii="Calibri" w:eastAsia="Times New Roman" w:hAnsi="Calibri" w:cs="Calibri"/>
        </w:rPr>
        <w:t>is a Web/app service on an equal footing with Just Eat – however, only targeted restaurants in golf clubs – so that players can be supplied with food and drink during their round of golf or ordering dishes to be ready at certain times in the restaurant.</w:t>
      </w:r>
      <w:r w:rsidRPr="009640BA">
        <w:rPr>
          <w:rFonts w:ascii="Calibri" w:eastAsia="Times New Roman" w:hAnsi="Calibri" w:cs="Calibri"/>
          <w:lang w:val="en"/>
        </w:rPr>
        <w:t xml:space="preserve"> </w:t>
      </w:r>
      <w:hyperlink r:id="rId7" w:tgtFrame="_top" w:history="1">
        <w:r w:rsidRPr="009640BA">
          <w:rPr>
            <w:rFonts w:ascii="Calibri" w:eastAsia="Times New Roman" w:hAnsi="Calibri" w:cs="Calibri"/>
            <w:color w:val="0000FF"/>
            <w:u w:val="single"/>
          </w:rPr>
          <w:t>https://grabitgolf.ordering.co/</w:t>
        </w:r>
        <w:r w:rsidRPr="009640BA">
          <w:rPr>
            <w:rFonts w:ascii="Calibri" w:eastAsia="Times New Roman" w:hAnsi="Calibri" w:cs="Calibri"/>
            <w:color w:val="0000FF"/>
            <w:u w:val="single"/>
            <w:lang w:val="en"/>
          </w:rPr>
          <w:t xml:space="preserve"> </w:t>
        </w:r>
      </w:hyperlink>
    </w:p>
    <w:p w:rsidR="009640BA" w:rsidRPr="009640BA" w:rsidRDefault="009640BA" w:rsidP="009640BA">
      <w:pPr>
        <w:ind w:left="2880" w:hanging="2160"/>
        <w:rPr>
          <w:rFonts w:ascii="Calibri" w:eastAsia="Times New Roman" w:hAnsi="Calibri" w:cs="Calibri"/>
        </w:rPr>
      </w:pPr>
      <w:r w:rsidRPr="009640BA">
        <w:rPr>
          <w:rFonts w:ascii="Calibri" w:eastAsia="Times New Roman" w:hAnsi="Calibri" w:cs="Calibri"/>
        </w:rPr>
        <w:t> </w:t>
      </w:r>
    </w:p>
    <w:p w:rsidR="009640BA" w:rsidRPr="009640BA" w:rsidRDefault="009640BA" w:rsidP="009640BA">
      <w:pPr>
        <w:ind w:left="2160" w:hanging="2160"/>
        <w:rPr>
          <w:rFonts w:ascii="Calibri" w:eastAsia="Times New Roman" w:hAnsi="Calibri" w:cs="Calibri"/>
        </w:rPr>
      </w:pPr>
      <w:r w:rsidRPr="009640BA">
        <w:rPr>
          <w:rFonts w:ascii="Calibri" w:eastAsia="Times New Roman" w:hAnsi="Calibri" w:cs="Calibri"/>
          <w:b/>
          <w:bCs/>
          <w:lang w:val="en"/>
        </w:rPr>
        <w:t xml:space="preserve">Concept for name and branding </w:t>
      </w:r>
    </w:p>
    <w:p w:rsidR="009640BA" w:rsidRPr="009640BA" w:rsidRDefault="009640BA" w:rsidP="009640BA">
      <w:pPr>
        <w:rPr>
          <w:rFonts w:ascii="Calibri" w:eastAsia="Times New Roman" w:hAnsi="Calibri" w:cs="Calibri"/>
        </w:rPr>
      </w:pPr>
      <w:r w:rsidRPr="009640BA">
        <w:rPr>
          <w:rFonts w:ascii="Calibri" w:eastAsia="Times New Roman" w:hAnsi="Calibri" w:cs="Calibri"/>
          <w:lang w:val="en"/>
        </w:rPr>
        <w:t xml:space="preserve">The overall idea is that </w:t>
      </w:r>
      <w:r w:rsidRPr="009640BA">
        <w:rPr>
          <w:rFonts w:ascii="Calibri" w:eastAsia="Times New Roman" w:hAnsi="Calibri" w:cs="Calibri"/>
          <w:b/>
          <w:bCs/>
          <w:lang w:val="en"/>
        </w:rPr>
        <w:t>ITGOLF</w:t>
      </w:r>
      <w:r w:rsidRPr="009640BA">
        <w:rPr>
          <w:rFonts w:ascii="Calibri" w:eastAsia="Times New Roman" w:hAnsi="Calibri" w:cs="Calibri"/>
          <w:lang w:val="en"/>
        </w:rPr>
        <w:t xml:space="preserve"> will act as the unifying context and that all products and associated Web pages ending in-</w:t>
      </w:r>
      <w:r w:rsidRPr="009640BA">
        <w:rPr>
          <w:rFonts w:ascii="Calibri" w:eastAsia="Times New Roman" w:hAnsi="Calibri" w:cs="Calibri"/>
          <w:b/>
          <w:i/>
          <w:lang w:val="en"/>
        </w:rPr>
        <w:t>itgolf.com</w:t>
      </w:r>
      <w:r w:rsidRPr="009640BA">
        <w:rPr>
          <w:rFonts w:ascii="Calibri" w:eastAsia="Times New Roman" w:hAnsi="Calibri" w:cs="Calibri"/>
          <w:lang w:val="en"/>
        </w:rPr>
        <w:t xml:space="preserve">, where the product name in URL is written with letters and where a product logo visually describes the product name and which then becomes the logo of the product to use for </w:t>
      </w:r>
      <w:proofErr w:type="spellStart"/>
      <w:r w:rsidRPr="009640BA">
        <w:rPr>
          <w:rFonts w:ascii="Calibri" w:eastAsia="Times New Roman" w:hAnsi="Calibri" w:cs="Calibri"/>
          <w:lang w:val="en"/>
        </w:rPr>
        <w:t>Appstores</w:t>
      </w:r>
      <w:proofErr w:type="spellEnd"/>
      <w:r w:rsidRPr="009640BA">
        <w:rPr>
          <w:rFonts w:ascii="Calibri" w:eastAsia="Times New Roman" w:hAnsi="Calibri" w:cs="Calibri"/>
          <w:lang w:val="en"/>
        </w:rPr>
        <w:t xml:space="preserve">, advertising, </w:t>
      </w:r>
      <w:r>
        <w:rPr>
          <w:rFonts w:ascii="Calibri" w:eastAsia="Times New Roman" w:hAnsi="Calibri" w:cs="Calibri"/>
          <w:lang w:val="en"/>
        </w:rPr>
        <w:t xml:space="preserve">invoicing, letter head </w:t>
      </w:r>
      <w:r w:rsidRPr="009640BA">
        <w:rPr>
          <w:rFonts w:ascii="Calibri" w:eastAsia="Times New Roman" w:hAnsi="Calibri" w:cs="Calibri"/>
          <w:lang w:val="en"/>
        </w:rPr>
        <w:t>etc.</w:t>
      </w:r>
    </w:p>
    <w:p w:rsidR="009640BA" w:rsidRPr="009640BA" w:rsidRDefault="009640BA" w:rsidP="009640BA">
      <w:pPr>
        <w:rPr>
          <w:rFonts w:ascii="Calibri" w:eastAsia="Times New Roman" w:hAnsi="Calibri" w:cs="Calibri"/>
        </w:rPr>
      </w:pPr>
      <w:r w:rsidRPr="009640BA">
        <w:rPr>
          <w:rFonts w:ascii="Calibri" w:eastAsia="Times New Roman" w:hAnsi="Calibri" w:cs="Calibri"/>
          <w:lang w:val="en"/>
        </w:rPr>
        <w:t>The idea is to "itgolf.com" in one way or another be made "unique" either in the form/font/color or??????? Such that no matter what new product we get under the umbrella itgolf.com can get a familiarity by putting name/picture in front of the "itgolf.com"</w:t>
      </w:r>
    </w:p>
    <w:p w:rsidR="009640BA" w:rsidRPr="009640BA" w:rsidRDefault="009640BA" w:rsidP="009640BA">
      <w:pPr>
        <w:rPr>
          <w:rFonts w:ascii="Calibri" w:eastAsia="Times New Roman" w:hAnsi="Calibri" w:cs="Calibri"/>
        </w:rPr>
      </w:pPr>
      <w:r w:rsidRPr="009640BA">
        <w:rPr>
          <w:rFonts w:ascii="Calibri" w:eastAsia="Times New Roman" w:hAnsi="Calibri" w:cs="Calibri"/>
        </w:rPr>
        <w:t> </w:t>
      </w:r>
    </w:p>
    <w:p w:rsidR="009640BA" w:rsidRPr="009640BA" w:rsidRDefault="009640BA" w:rsidP="009640BA">
      <w:pPr>
        <w:rPr>
          <w:rFonts w:ascii="Calibri" w:eastAsia="Times New Roman" w:hAnsi="Calibri" w:cs="Calibri"/>
        </w:rPr>
      </w:pPr>
      <w:r w:rsidRPr="009640BA">
        <w:rPr>
          <w:rFonts w:ascii="Calibri" w:eastAsia="Times New Roman" w:hAnsi="Calibri" w:cs="Calibri"/>
          <w:b/>
          <w:bCs/>
          <w:lang w:val="en"/>
        </w:rPr>
        <w:t>Tasks right now:</w:t>
      </w:r>
    </w:p>
    <w:p w:rsidR="009640BA" w:rsidRPr="009640BA" w:rsidRDefault="009640BA" w:rsidP="009640BA">
      <w:pPr>
        <w:ind w:left="1440" w:hanging="360"/>
        <w:rPr>
          <w:rFonts w:ascii="Calibri" w:eastAsia="Times New Roman" w:hAnsi="Calibri" w:cs="Calibri"/>
        </w:rPr>
      </w:pPr>
      <w:r w:rsidRPr="009640BA">
        <w:rPr>
          <w:rFonts w:ascii="Calibri" w:eastAsia="Times New Roman" w:hAnsi="Calibri" w:cs="Calibri"/>
        </w:rPr>
        <w:t>1.</w:t>
      </w:r>
      <w:r w:rsidRPr="009640BA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640BA">
        <w:rPr>
          <w:rFonts w:ascii="Calibri" w:eastAsia="Times New Roman" w:hAnsi="Calibri" w:cs="Calibri"/>
        </w:rPr>
        <w:t>Creative works:</w:t>
      </w:r>
    </w:p>
    <w:p w:rsidR="009640BA" w:rsidRPr="009640BA" w:rsidRDefault="009640BA" w:rsidP="009640BA">
      <w:pPr>
        <w:ind w:left="2160" w:hanging="360"/>
        <w:rPr>
          <w:rFonts w:ascii="Calibri" w:eastAsia="Times New Roman" w:hAnsi="Calibri" w:cs="Calibri"/>
        </w:rPr>
      </w:pPr>
      <w:r w:rsidRPr="009640BA">
        <w:rPr>
          <w:rFonts w:ascii="Calibri" w:eastAsia="Times New Roman" w:hAnsi="Calibri" w:cs="Calibri"/>
        </w:rPr>
        <w:t>(</w:t>
      </w:r>
      <w:proofErr w:type="gramStart"/>
      <w:r w:rsidRPr="009640BA">
        <w:rPr>
          <w:rFonts w:ascii="Calibri" w:eastAsia="Times New Roman" w:hAnsi="Calibri" w:cs="Calibri"/>
        </w:rPr>
        <w:t>a</w:t>
      </w:r>
      <w:proofErr w:type="gramEnd"/>
      <w:r w:rsidRPr="009640BA">
        <w:rPr>
          <w:rFonts w:ascii="Calibri" w:eastAsia="Times New Roman" w:hAnsi="Calibri" w:cs="Calibri"/>
        </w:rPr>
        <w:t>).</w:t>
      </w:r>
      <w:r w:rsidRPr="009640BA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640BA">
        <w:rPr>
          <w:rFonts w:ascii="Calibri" w:eastAsia="Times New Roman" w:hAnsi="Calibri" w:cs="Calibri"/>
        </w:rPr>
        <w:t>Find the shape/size/font/</w:t>
      </w:r>
      <w:proofErr w:type="spellStart"/>
      <w:r w:rsidRPr="009640BA">
        <w:rPr>
          <w:rFonts w:ascii="Calibri" w:eastAsia="Times New Roman" w:hAnsi="Calibri" w:cs="Calibri"/>
        </w:rPr>
        <w:t>colour</w:t>
      </w:r>
      <w:proofErr w:type="spellEnd"/>
      <w:r w:rsidRPr="009640BA">
        <w:rPr>
          <w:rFonts w:ascii="Calibri" w:eastAsia="Times New Roman" w:hAnsi="Calibri" w:cs="Calibri"/>
        </w:rPr>
        <w:t xml:space="preserve"> </w:t>
      </w:r>
      <w:proofErr w:type="spellStart"/>
      <w:r w:rsidRPr="009640BA">
        <w:rPr>
          <w:rFonts w:ascii="Calibri" w:eastAsia="Times New Roman" w:hAnsi="Calibri" w:cs="Calibri"/>
        </w:rPr>
        <w:t>etc</w:t>
      </w:r>
      <w:proofErr w:type="spellEnd"/>
      <w:r w:rsidRPr="009640BA">
        <w:rPr>
          <w:rFonts w:ascii="Calibri" w:eastAsia="Times New Roman" w:hAnsi="Calibri" w:cs="Calibri"/>
        </w:rPr>
        <w:t xml:space="preserve"> for the general concept with names</w:t>
      </w:r>
    </w:p>
    <w:p w:rsidR="009640BA" w:rsidRPr="009640BA" w:rsidRDefault="009640BA" w:rsidP="009640BA">
      <w:pPr>
        <w:ind w:left="2160" w:hanging="360"/>
        <w:rPr>
          <w:rFonts w:ascii="Calibri" w:eastAsia="Times New Roman" w:hAnsi="Calibri" w:cs="Calibri"/>
        </w:rPr>
      </w:pPr>
      <w:r w:rsidRPr="009640BA">
        <w:rPr>
          <w:rFonts w:ascii="Calibri" w:eastAsia="Times New Roman" w:hAnsi="Calibri" w:cs="Calibri"/>
        </w:rPr>
        <w:t>(b).</w:t>
      </w:r>
      <w:r w:rsidRPr="009640BA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640BA">
        <w:rPr>
          <w:rFonts w:ascii="Calibri" w:eastAsia="Times New Roman" w:hAnsi="Calibri" w:cs="Calibri"/>
          <w:lang w:val="en"/>
        </w:rPr>
        <w:t>Find the expression form with image/drawing/animation/?????? For each product</w:t>
      </w:r>
    </w:p>
    <w:p w:rsidR="009640BA" w:rsidRPr="009640BA" w:rsidRDefault="009640BA" w:rsidP="009640BA">
      <w:pPr>
        <w:ind w:left="2160" w:hanging="360"/>
        <w:rPr>
          <w:rFonts w:ascii="Calibri" w:eastAsia="Times New Roman" w:hAnsi="Calibri" w:cs="Calibri"/>
        </w:rPr>
      </w:pPr>
      <w:r w:rsidRPr="009640BA">
        <w:rPr>
          <w:rFonts w:ascii="Calibri" w:eastAsia="Times New Roman" w:hAnsi="Calibri" w:cs="Calibri"/>
        </w:rPr>
        <w:t>(c).</w:t>
      </w:r>
      <w:r w:rsidRPr="009640BA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640BA">
        <w:rPr>
          <w:rFonts w:ascii="Calibri" w:eastAsia="Times New Roman" w:hAnsi="Calibri" w:cs="Calibri"/>
        </w:rPr>
        <w:t>Fix "logos" for each product to use for app stores, etc.</w:t>
      </w:r>
    </w:p>
    <w:p w:rsidR="009640BA" w:rsidRPr="009640BA" w:rsidRDefault="009640BA" w:rsidP="009640BA">
      <w:pPr>
        <w:rPr>
          <w:rFonts w:ascii="Calibri" w:eastAsia="Times New Roman" w:hAnsi="Calibri" w:cs="Calibri"/>
        </w:rPr>
      </w:pPr>
      <w:r w:rsidRPr="009640BA">
        <w:rPr>
          <w:rFonts w:ascii="Calibri" w:eastAsia="Times New Roman" w:hAnsi="Calibri" w:cs="Calibri"/>
        </w:rPr>
        <w:lastRenderedPageBreak/>
        <w:t> </w:t>
      </w:r>
    </w:p>
    <w:p w:rsidR="009640BA" w:rsidRPr="009640BA" w:rsidRDefault="009640BA" w:rsidP="009640BA">
      <w:pPr>
        <w:rPr>
          <w:rFonts w:ascii="Calibri" w:eastAsia="Times New Roman" w:hAnsi="Calibri" w:cs="Calibri"/>
        </w:rPr>
      </w:pPr>
      <w:r w:rsidRPr="009640BA">
        <w:rPr>
          <w:rFonts w:ascii="Calibri" w:eastAsia="Times New Roman" w:hAnsi="Calibri" w:cs="Calibri"/>
          <w:b/>
          <w:bCs/>
          <w:lang w:val="en"/>
        </w:rPr>
        <w:t>Information by the way:</w:t>
      </w:r>
    </w:p>
    <w:p w:rsidR="009640BA" w:rsidRPr="009640BA" w:rsidRDefault="009640BA" w:rsidP="009640BA">
      <w:pPr>
        <w:ind w:left="720" w:hanging="360"/>
        <w:rPr>
          <w:rFonts w:ascii="Calibri" w:eastAsia="Times New Roman" w:hAnsi="Calibri" w:cs="Calibri"/>
        </w:rPr>
      </w:pPr>
      <w:proofErr w:type="gramStart"/>
      <w:r w:rsidRPr="009640BA">
        <w:rPr>
          <w:rFonts w:ascii="Symbol" w:eastAsia="Times New Roman" w:hAnsi="Symbol" w:cs="Calibri"/>
          <w:lang w:val="da-DK"/>
        </w:rPr>
        <w:t></w:t>
      </w:r>
      <w:r w:rsidRPr="009640BA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9640BA">
        <w:rPr>
          <w:rFonts w:ascii="Calibri" w:eastAsia="Times New Roman" w:hAnsi="Calibri" w:cs="Calibri"/>
          <w:lang w:val="en"/>
        </w:rPr>
        <w:t>Itgolf</w:t>
      </w:r>
      <w:proofErr w:type="spellEnd"/>
      <w:proofErr w:type="gramEnd"/>
      <w:r w:rsidRPr="009640BA">
        <w:rPr>
          <w:rFonts w:ascii="Calibri" w:eastAsia="Times New Roman" w:hAnsi="Calibri" w:cs="Calibri"/>
          <w:lang w:val="en"/>
        </w:rPr>
        <w:t xml:space="preserve"> ApS must not have any separate home page – only the individual products must have the following home page</w:t>
      </w:r>
    </w:p>
    <w:p w:rsidR="009640BA" w:rsidRPr="009640BA" w:rsidRDefault="009640BA" w:rsidP="009640BA">
      <w:pPr>
        <w:ind w:left="720" w:hanging="360"/>
        <w:rPr>
          <w:rFonts w:ascii="Calibri" w:eastAsia="Times New Roman" w:hAnsi="Calibri" w:cs="Calibri"/>
        </w:rPr>
      </w:pPr>
      <w:r w:rsidRPr="009640BA">
        <w:rPr>
          <w:rFonts w:ascii="Symbol" w:eastAsia="Times New Roman" w:hAnsi="Symbol" w:cs="Calibri"/>
          <w:lang w:val="da-DK"/>
        </w:rPr>
        <w:t></w:t>
      </w:r>
      <w:r w:rsidRPr="009640BA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640BA">
        <w:rPr>
          <w:rFonts w:ascii="Calibri" w:eastAsia="Times New Roman" w:hAnsi="Calibri" w:cs="Calibri"/>
        </w:rPr>
        <w:t>It</w:t>
      </w:r>
      <w:r>
        <w:rPr>
          <w:rFonts w:ascii="Calibri" w:eastAsia="Times New Roman" w:hAnsi="Calibri" w:cs="Calibri"/>
        </w:rPr>
        <w:t xml:space="preserve"> may be the case that when you see logos </w:t>
      </w:r>
      <w:proofErr w:type="gramStart"/>
      <w:r>
        <w:rPr>
          <w:rFonts w:ascii="Calibri" w:eastAsia="Times New Roman" w:hAnsi="Calibri" w:cs="Calibri"/>
        </w:rPr>
        <w:t xml:space="preserve">from </w:t>
      </w:r>
      <w:r w:rsidRPr="009640BA">
        <w:rPr>
          <w:rFonts w:ascii="Calibri" w:eastAsia="Times New Roman" w:hAnsi="Calibri" w:cs="Calibri"/>
        </w:rPr>
        <w:t xml:space="preserve"> Flyitgolf</w:t>
      </w:r>
      <w:proofErr w:type="gramEnd"/>
      <w:r w:rsidRPr="009640BA">
        <w:rPr>
          <w:rFonts w:ascii="Calibri" w:eastAsia="Times New Roman" w:hAnsi="Calibri" w:cs="Calibri"/>
        </w:rPr>
        <w:t>.com and Grabitgolf.com then there is some familiarity – so we know they are in the family together</w:t>
      </w:r>
      <w:r w:rsidRPr="009640BA">
        <w:rPr>
          <w:rFonts w:ascii="Calibri" w:eastAsia="Times New Roman" w:hAnsi="Calibri" w:cs="Calibri"/>
          <w:lang w:val="en"/>
        </w:rPr>
        <w:t xml:space="preserve"> </w:t>
      </w:r>
    </w:p>
    <w:p w:rsidR="009640BA" w:rsidRDefault="009640BA" w:rsidP="009640BA">
      <w:pPr>
        <w:ind w:left="720" w:hanging="360"/>
        <w:rPr>
          <w:rFonts w:ascii="Calibri" w:eastAsia="Times New Roman" w:hAnsi="Calibri" w:cs="Calibri"/>
          <w:lang w:val="en"/>
        </w:rPr>
      </w:pPr>
      <w:proofErr w:type="gramStart"/>
      <w:r w:rsidRPr="009640BA">
        <w:rPr>
          <w:rFonts w:ascii="Symbol" w:eastAsia="Times New Roman" w:hAnsi="Symbol" w:cs="Calibri"/>
          <w:lang w:val="da-DK"/>
        </w:rPr>
        <w:t></w:t>
      </w:r>
      <w:r w:rsidRPr="009640BA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640BA">
        <w:rPr>
          <w:rFonts w:ascii="Calibri" w:eastAsia="Times New Roman" w:hAnsi="Calibri" w:cs="Calibri"/>
          <w:lang w:val="en"/>
        </w:rPr>
        <w:fldChar w:fldCharType="begin"/>
      </w:r>
      <w:proofErr w:type="gramEnd"/>
      <w:r w:rsidRPr="009640BA">
        <w:rPr>
          <w:rFonts w:ascii="Calibri" w:eastAsia="Times New Roman" w:hAnsi="Calibri" w:cs="Calibri"/>
          <w:lang w:val="en"/>
        </w:rPr>
        <w:instrText xml:space="preserve"> HYPERLINK "https://ssl.translatoruser.net/bv.aspx?from=da&amp;to=en&amp;a=https%3A%2F%2Fgrabitgolf.ordering.co%2F" \t "_top" </w:instrText>
      </w:r>
      <w:r w:rsidRPr="009640BA">
        <w:rPr>
          <w:rFonts w:ascii="Calibri" w:eastAsia="Times New Roman" w:hAnsi="Calibri" w:cs="Calibri"/>
          <w:lang w:val="en"/>
        </w:rPr>
        <w:fldChar w:fldCharType="separate"/>
      </w:r>
      <w:r w:rsidRPr="009640BA">
        <w:rPr>
          <w:rFonts w:ascii="Calibri" w:eastAsia="Times New Roman" w:hAnsi="Calibri" w:cs="Calibri"/>
          <w:color w:val="0000FF"/>
          <w:u w:val="single"/>
        </w:rPr>
        <w:t>https://grabitgolf.ordering.co/</w:t>
      </w:r>
      <w:r w:rsidRPr="009640BA">
        <w:rPr>
          <w:rFonts w:ascii="Calibri" w:eastAsia="Times New Roman" w:hAnsi="Calibri" w:cs="Calibri"/>
          <w:color w:val="0000FF"/>
          <w:u w:val="single"/>
          <w:lang w:val="en"/>
        </w:rPr>
        <w:t xml:space="preserve"> </w:t>
      </w:r>
      <w:r w:rsidRPr="009640BA">
        <w:rPr>
          <w:rFonts w:ascii="Calibri" w:eastAsia="Times New Roman" w:hAnsi="Calibri" w:cs="Calibri"/>
          <w:lang w:val="en"/>
        </w:rPr>
        <w:fldChar w:fldCharType="end"/>
      </w:r>
      <w:r w:rsidRPr="009640BA">
        <w:rPr>
          <w:rFonts w:ascii="Calibri" w:eastAsia="Times New Roman" w:hAnsi="Calibri" w:cs="Calibri"/>
          <w:lang w:val="en"/>
        </w:rPr>
        <w:t>is a service we have bought us in on where we can create the restaurants themselves and we are responsible for all communications through this service as a caterer so also have access to so he automatically gets the orders and may approve or rejec</w:t>
      </w:r>
      <w:r>
        <w:rPr>
          <w:rFonts w:ascii="Calibri" w:eastAsia="Times New Roman" w:hAnsi="Calibri" w:cs="Calibri"/>
          <w:lang w:val="en"/>
        </w:rPr>
        <w:t>t them. Today, we have not</w:t>
      </w:r>
      <w:r w:rsidRPr="009640BA">
        <w:rPr>
          <w:rFonts w:ascii="Calibri" w:eastAsia="Times New Roman" w:hAnsi="Calibri" w:cs="Calibri"/>
          <w:lang w:val="en"/>
        </w:rPr>
        <w:t xml:space="preserve"> moved DNS to ordering.co, but it must be one of the days so that it all runs on address: </w:t>
      </w:r>
      <w:hyperlink r:id="rId8" w:tgtFrame="_top" w:history="1">
        <w:r w:rsidRPr="009640BA">
          <w:rPr>
            <w:rFonts w:ascii="Calibri" w:eastAsia="Times New Roman" w:hAnsi="Calibri" w:cs="Calibri"/>
            <w:color w:val="0000FF"/>
            <w:u w:val="single"/>
          </w:rPr>
          <w:t>https://grabitgolf.com</w:t>
        </w:r>
        <w:r w:rsidRPr="009640BA">
          <w:rPr>
            <w:rFonts w:ascii="Calibri" w:eastAsia="Times New Roman" w:hAnsi="Calibri" w:cs="Calibri"/>
            <w:color w:val="0000FF"/>
            <w:u w:val="single"/>
            <w:lang w:val="en"/>
          </w:rPr>
          <w:t xml:space="preserve"> </w:t>
        </w:r>
      </w:hyperlink>
    </w:p>
    <w:p w:rsidR="009640BA" w:rsidRDefault="009640BA" w:rsidP="009640BA">
      <w:pPr>
        <w:pStyle w:val="Listeafsnit"/>
        <w:numPr>
          <w:ilvl w:val="0"/>
          <w:numId w:val="1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Today we have a product called Bobitgolf.com – where Bob is the name of digital device golfer’s use for registering scores and GPS positions on the golf course. We have had an agency to develop a proposal for the Logo – which is attached as a file.  It is OK if you want to use inspiration from this logo – or even build on the concept to make logos for the two new products.</w:t>
      </w:r>
    </w:p>
    <w:p w:rsidR="009640BA" w:rsidRPr="009640BA" w:rsidRDefault="009640BA" w:rsidP="009640BA">
      <w:pPr>
        <w:pStyle w:val="Listeafsnit"/>
        <w:rPr>
          <w:rFonts w:ascii="Calibri" w:eastAsia="Times New Roman" w:hAnsi="Calibri" w:cs="Calibri"/>
        </w:rPr>
      </w:pPr>
    </w:p>
    <w:p w:rsidR="009640BA" w:rsidRPr="009640BA" w:rsidRDefault="009640BA" w:rsidP="009640BA">
      <w:pPr>
        <w:rPr>
          <w:rFonts w:ascii="Calibri" w:eastAsia="Times New Roman" w:hAnsi="Calibri" w:cs="Calibri"/>
        </w:rPr>
      </w:pPr>
      <w:r w:rsidRPr="009640BA">
        <w:rPr>
          <w:rFonts w:ascii="Calibri" w:eastAsia="Times New Roman" w:hAnsi="Calibri" w:cs="Calibri"/>
        </w:rPr>
        <w:t> </w:t>
      </w:r>
    </w:p>
    <w:p w:rsidR="009640BA" w:rsidRPr="009640BA" w:rsidRDefault="009640BA" w:rsidP="009640BA">
      <w:pPr>
        <w:rPr>
          <w:rFonts w:ascii="Calibri" w:eastAsia="Times New Roman" w:hAnsi="Calibri" w:cs="Calibri"/>
        </w:rPr>
      </w:pPr>
      <w:r w:rsidRPr="009640BA">
        <w:rPr>
          <w:rFonts w:ascii="Calibri" w:eastAsia="Times New Roman" w:hAnsi="Calibri" w:cs="Calibri"/>
        </w:rPr>
        <w:t> </w:t>
      </w:r>
      <w:r w:rsidR="001C7758">
        <w:rPr>
          <w:rFonts w:ascii="Calibri" w:eastAsia="Times New Roman" w:hAnsi="Calibri" w:cs="Calibri"/>
        </w:rPr>
        <w:t>Copenhagen July 5, 2017</w:t>
      </w:r>
    </w:p>
    <w:p w:rsidR="009640BA" w:rsidRDefault="009640BA" w:rsidP="009640BA">
      <w:pPr>
        <w:rPr>
          <w:rFonts w:ascii="Calibri" w:eastAsia="Times New Roman" w:hAnsi="Calibri" w:cs="Calibri"/>
        </w:rPr>
      </w:pPr>
      <w:r w:rsidRPr="009640BA">
        <w:rPr>
          <w:rFonts w:ascii="Calibri" w:eastAsia="Times New Roman" w:hAnsi="Calibri" w:cs="Calibri"/>
        </w:rPr>
        <w:t> </w:t>
      </w:r>
      <w:r w:rsidR="001C7758">
        <w:rPr>
          <w:rFonts w:ascii="Calibri" w:eastAsia="Times New Roman" w:hAnsi="Calibri" w:cs="Calibri"/>
        </w:rPr>
        <w:t>Erik Winther</w:t>
      </w:r>
    </w:p>
    <w:p w:rsidR="001C7758" w:rsidRDefault="001C7758" w:rsidP="009640BA">
      <w:pPr>
        <w:rPr>
          <w:rFonts w:ascii="Calibri" w:eastAsia="Times New Roman" w:hAnsi="Calibri" w:cs="Calibri"/>
        </w:rPr>
      </w:pPr>
      <w:hyperlink r:id="rId9" w:history="1">
        <w:r w:rsidRPr="00013A82">
          <w:rPr>
            <w:rStyle w:val="Hyperlink"/>
            <w:rFonts w:ascii="Calibri" w:eastAsia="Times New Roman" w:hAnsi="Calibri" w:cs="Calibri"/>
          </w:rPr>
          <w:t>Erik.winther@bobitgolf.com</w:t>
        </w:r>
      </w:hyperlink>
    </w:p>
    <w:p w:rsidR="001C7758" w:rsidRPr="009640BA" w:rsidRDefault="001C7758" w:rsidP="009640BA">
      <w:pPr>
        <w:rPr>
          <w:rFonts w:ascii="Calibri" w:eastAsia="Times New Roman" w:hAnsi="Calibri" w:cs="Calibri"/>
        </w:rPr>
      </w:pPr>
      <w:bookmarkStart w:id="0" w:name="_GoBack"/>
      <w:bookmarkEnd w:id="0"/>
    </w:p>
    <w:sectPr w:rsidR="001C7758" w:rsidRPr="009640BA">
      <w:pgSz w:w="12240" w:h="15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5B1"/>
    <w:multiLevelType w:val="hybridMultilevel"/>
    <w:tmpl w:val="0CF43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0BA"/>
    <w:rsid w:val="001208BC"/>
    <w:rsid w:val="001C7758"/>
    <w:rsid w:val="001D0E6A"/>
    <w:rsid w:val="006608FB"/>
    <w:rsid w:val="007446D4"/>
    <w:rsid w:val="008F4161"/>
    <w:rsid w:val="009640BA"/>
    <w:rsid w:val="00E4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64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640BA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640BA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1C77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64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640BA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640BA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1C77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9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auto"/>
            <w:right w:val="none" w:sz="0" w:space="0" w:color="auto"/>
          </w:divBdr>
        </w:div>
        <w:div w:id="1949191046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11592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4571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l.translatoruser.net/bv.aspx?from=da&amp;to=en&amp;a=https%3A%2F%2Fgrabitgolf.com%2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sl.translatoruser.net/bv.aspx?from=da&amp;to=en&amp;a=https%3A%2F%2Fgrabitgolf.ordering.co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sl.translatoruser.net/bv.aspx?from=da&amp;to=en&amp;a=http%3A%2F%2Fwww.vuemygolfflyovers.com%2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rik.winther@bobitgolf.co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Winther</dc:creator>
  <cp:lastModifiedBy>Erik Winther</cp:lastModifiedBy>
  <cp:revision>2</cp:revision>
  <dcterms:created xsi:type="dcterms:W3CDTF">2017-07-05T09:50:00Z</dcterms:created>
  <dcterms:modified xsi:type="dcterms:W3CDTF">2017-07-05T10:12:00Z</dcterms:modified>
</cp:coreProperties>
</file>