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EE" w:rsidRDefault="00C54420"/>
    <w:p w:rsidR="00BE45B9" w:rsidRDefault="00BE45B9">
      <w:r>
        <w:rPr>
          <w:b/>
          <w:u w:val="single"/>
        </w:rPr>
        <w:t>Brief</w:t>
      </w:r>
    </w:p>
    <w:p w:rsidR="00502B04" w:rsidRDefault="00BE45B9" w:rsidP="00502B04">
      <w:r>
        <w:t xml:space="preserve">We are a medium sized accountancy / taxation and financial advisory firm who has just been through the process of obtaining a new logo and updating our stationary. The last piece of the puzzle </w:t>
      </w:r>
      <w:r w:rsidR="00502B04">
        <w:t>is to redesign our existing presentation folder so that it fits</w:t>
      </w:r>
      <w:r w:rsidR="00502B04">
        <w:t xml:space="preserve"> with our new logo (which is black and green).</w:t>
      </w:r>
      <w:r w:rsidR="00502B04">
        <w:t xml:space="preserve"> </w:t>
      </w:r>
    </w:p>
    <w:p w:rsidR="00502B04" w:rsidRDefault="00502B04">
      <w:r w:rsidRPr="00502B04">
        <w:t xml:space="preserve">We want a modern unique image, something creative, but remain professional. Also portray integrity and look approachable. We want to appeal to the younger generation while not losing the respect of our </w:t>
      </w:r>
      <w:r>
        <w:t>more conservative older clients.</w:t>
      </w:r>
    </w:p>
    <w:p w:rsidR="00502B04" w:rsidRDefault="00502B04">
      <w:r w:rsidRPr="00502B04">
        <w:t xml:space="preserve">The necessary words and logo to be included on the </w:t>
      </w:r>
      <w:r>
        <w:t>folder are below</w:t>
      </w:r>
      <w:r w:rsidRPr="00502B04">
        <w:t xml:space="preserve">, the overall design of the </w:t>
      </w:r>
      <w:r>
        <w:t xml:space="preserve">folder </w:t>
      </w:r>
      <w:r w:rsidRPr="00502B04">
        <w:t xml:space="preserve">is </w:t>
      </w:r>
      <w:r>
        <w:t>up to you</w:t>
      </w:r>
      <w:bookmarkStart w:id="0" w:name="_GoBack"/>
      <w:bookmarkEnd w:id="0"/>
      <w:r>
        <w:t xml:space="preserve">. </w:t>
      </w:r>
    </w:p>
    <w:p w:rsidR="00BE45B9" w:rsidRDefault="00BE45B9">
      <w:r>
        <w:t xml:space="preserve">We want our new folder to look attractive and stand out from the crowd preferably with a graphic. We have </w:t>
      </w:r>
      <w:r w:rsidR="00E414E5">
        <w:t>included</w:t>
      </w:r>
      <w:r>
        <w:t xml:space="preserve"> our old folder which we like </w:t>
      </w:r>
      <w:r w:rsidR="00502B04">
        <w:t xml:space="preserve">(has the dandelion) </w:t>
      </w:r>
      <w:r>
        <w:t xml:space="preserve">however the colours etc have now changed </w:t>
      </w:r>
      <w:r w:rsidR="00502B04">
        <w:t xml:space="preserve">as per the black and green mock-up folder. </w:t>
      </w:r>
    </w:p>
    <w:p w:rsidR="00BE45B9" w:rsidRDefault="00BE45B9">
      <w:r>
        <w:t>We would like a</w:t>
      </w:r>
      <w:r w:rsidR="00E414E5">
        <w:t xml:space="preserve"> redesign so that we have a graphic to break up the colour. We are open to design changes on the shape of the folder. </w:t>
      </w:r>
    </w:p>
    <w:p w:rsidR="00BE45B9" w:rsidRDefault="00BE45B9"/>
    <w:p w:rsidR="00BE45B9" w:rsidRDefault="00BE45B9">
      <w:r>
        <w:t>The folder should include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212"/>
        <w:gridCol w:w="249"/>
      </w:tblGrid>
      <w:tr w:rsidR="00BE45B9" w:rsidTr="002C2BEE">
        <w:tc>
          <w:tcPr>
            <w:tcW w:w="1555" w:type="dxa"/>
          </w:tcPr>
          <w:p w:rsidR="00BE45B9" w:rsidRDefault="00BE45B9">
            <w:r>
              <w:t>Our Tag line is:</w:t>
            </w:r>
          </w:p>
        </w:tc>
        <w:tc>
          <w:tcPr>
            <w:tcW w:w="7212" w:type="dxa"/>
          </w:tcPr>
          <w:p w:rsidR="00BE45B9" w:rsidRDefault="00BE45B9">
            <w:r>
              <w:t xml:space="preserve">Build Your Business </w:t>
            </w:r>
            <w:r w:rsidR="002C2BEE">
              <w:t xml:space="preserve">and </w:t>
            </w:r>
            <w:r>
              <w:t>Grow your Wealth</w:t>
            </w:r>
          </w:p>
        </w:tc>
        <w:tc>
          <w:tcPr>
            <w:tcW w:w="249" w:type="dxa"/>
          </w:tcPr>
          <w:p w:rsidR="00BE45B9" w:rsidRDefault="00BE45B9"/>
        </w:tc>
      </w:tr>
      <w:tr w:rsidR="00BE45B9" w:rsidTr="002C2BEE">
        <w:tc>
          <w:tcPr>
            <w:tcW w:w="1555" w:type="dxa"/>
          </w:tcPr>
          <w:p w:rsidR="00BE45B9" w:rsidRDefault="00BE45B9">
            <w:r>
              <w:t>Our Expertise</w:t>
            </w:r>
            <w:r w:rsidR="002C2BEE">
              <w:t>:</w:t>
            </w:r>
          </w:p>
        </w:tc>
        <w:tc>
          <w:tcPr>
            <w:tcW w:w="7212" w:type="dxa"/>
          </w:tcPr>
          <w:p w:rsidR="00BE45B9" w:rsidRDefault="00BE45B9">
            <w:r>
              <w:t>Accounting, Taxation and Financial Advisory</w:t>
            </w:r>
          </w:p>
        </w:tc>
        <w:tc>
          <w:tcPr>
            <w:tcW w:w="249" w:type="dxa"/>
          </w:tcPr>
          <w:p w:rsidR="00BE45B9" w:rsidRDefault="00BE45B9"/>
        </w:tc>
      </w:tr>
      <w:tr w:rsidR="00BE45B9" w:rsidTr="002C2BEE">
        <w:tc>
          <w:tcPr>
            <w:tcW w:w="1555" w:type="dxa"/>
          </w:tcPr>
          <w:p w:rsidR="00BE45B9" w:rsidRDefault="00BE45B9">
            <w:r>
              <w:t>Services:</w:t>
            </w:r>
          </w:p>
        </w:tc>
        <w:tc>
          <w:tcPr>
            <w:tcW w:w="7212" w:type="dxa"/>
          </w:tcPr>
          <w:p w:rsidR="00BE45B9" w:rsidRDefault="00BE45B9">
            <w:r>
              <w:t xml:space="preserve">Accounting | Tax Agents | Financial Advice | </w:t>
            </w:r>
            <w:proofErr w:type="spellStart"/>
            <w:r>
              <w:t>Self Managed</w:t>
            </w:r>
            <w:proofErr w:type="spellEnd"/>
            <w:r>
              <w:t xml:space="preserve"> Superannuation Funds</w:t>
            </w:r>
          </w:p>
        </w:tc>
        <w:tc>
          <w:tcPr>
            <w:tcW w:w="249" w:type="dxa"/>
          </w:tcPr>
          <w:p w:rsidR="00BE45B9" w:rsidRDefault="00BE45B9"/>
        </w:tc>
      </w:tr>
      <w:tr w:rsidR="00BE45B9" w:rsidTr="002C2BEE">
        <w:tc>
          <w:tcPr>
            <w:tcW w:w="1555" w:type="dxa"/>
          </w:tcPr>
          <w:p w:rsidR="00BE45B9" w:rsidRDefault="00BE45B9">
            <w:r>
              <w:t xml:space="preserve">Address: </w:t>
            </w:r>
          </w:p>
        </w:tc>
        <w:tc>
          <w:tcPr>
            <w:tcW w:w="7212" w:type="dxa"/>
          </w:tcPr>
          <w:p w:rsidR="00BE45B9" w:rsidRDefault="00BE45B9">
            <w:r>
              <w:t>Suite 5 / 203 Central Coast Highway</w:t>
            </w:r>
            <w:r w:rsidR="00E414E5">
              <w:t xml:space="preserve"> Erina NSW 2250</w:t>
            </w:r>
            <w:r>
              <w:t xml:space="preserve"> </w:t>
            </w:r>
          </w:p>
          <w:p w:rsidR="00E414E5" w:rsidRDefault="00E414E5">
            <w:r>
              <w:t>Po Box 3703 Erina NSW 2250</w:t>
            </w:r>
          </w:p>
          <w:p w:rsidR="00E414E5" w:rsidRDefault="00E414E5"/>
        </w:tc>
        <w:tc>
          <w:tcPr>
            <w:tcW w:w="249" w:type="dxa"/>
          </w:tcPr>
          <w:p w:rsidR="00BE45B9" w:rsidRDefault="00BE45B9"/>
        </w:tc>
      </w:tr>
      <w:tr w:rsidR="00BE45B9" w:rsidTr="002C2BEE">
        <w:tc>
          <w:tcPr>
            <w:tcW w:w="1555" w:type="dxa"/>
          </w:tcPr>
          <w:p w:rsidR="00BE45B9" w:rsidRDefault="00E414E5">
            <w:r>
              <w:t>Phone</w:t>
            </w:r>
          </w:p>
        </w:tc>
        <w:tc>
          <w:tcPr>
            <w:tcW w:w="7212" w:type="dxa"/>
          </w:tcPr>
          <w:p w:rsidR="00BE45B9" w:rsidRDefault="00E414E5">
            <w:r>
              <w:t>(02) 43897500</w:t>
            </w:r>
          </w:p>
        </w:tc>
        <w:tc>
          <w:tcPr>
            <w:tcW w:w="249" w:type="dxa"/>
          </w:tcPr>
          <w:p w:rsidR="00BE45B9" w:rsidRDefault="00BE45B9"/>
        </w:tc>
      </w:tr>
      <w:tr w:rsidR="00BE45B9" w:rsidTr="002C2BEE">
        <w:tc>
          <w:tcPr>
            <w:tcW w:w="1555" w:type="dxa"/>
          </w:tcPr>
          <w:p w:rsidR="00BE45B9" w:rsidRDefault="00E414E5">
            <w:r>
              <w:t>Email</w:t>
            </w:r>
          </w:p>
        </w:tc>
        <w:tc>
          <w:tcPr>
            <w:tcW w:w="7212" w:type="dxa"/>
          </w:tcPr>
          <w:p w:rsidR="00BE45B9" w:rsidRDefault="00E414E5">
            <w:r>
              <w:t>info@mtnaccounting.com.au</w:t>
            </w:r>
          </w:p>
        </w:tc>
        <w:tc>
          <w:tcPr>
            <w:tcW w:w="249" w:type="dxa"/>
          </w:tcPr>
          <w:p w:rsidR="00BE45B9" w:rsidRDefault="00BE45B9"/>
        </w:tc>
      </w:tr>
      <w:tr w:rsidR="00E414E5" w:rsidTr="002C2BEE">
        <w:tc>
          <w:tcPr>
            <w:tcW w:w="1555" w:type="dxa"/>
          </w:tcPr>
          <w:p w:rsidR="00E414E5" w:rsidRDefault="00E414E5">
            <w:r>
              <w:t>website</w:t>
            </w:r>
          </w:p>
        </w:tc>
        <w:tc>
          <w:tcPr>
            <w:tcW w:w="7212" w:type="dxa"/>
          </w:tcPr>
          <w:p w:rsidR="00E414E5" w:rsidRDefault="00C54420">
            <w:hyperlink r:id="rId5" w:history="1">
              <w:r w:rsidR="00E414E5" w:rsidRPr="006F6497">
                <w:rPr>
                  <w:rStyle w:val="Hyperlink"/>
                </w:rPr>
                <w:t>www.mtnaccounting.com.au</w:t>
              </w:r>
            </w:hyperlink>
          </w:p>
        </w:tc>
        <w:tc>
          <w:tcPr>
            <w:tcW w:w="249" w:type="dxa"/>
          </w:tcPr>
          <w:p w:rsidR="00E414E5" w:rsidRDefault="00E414E5"/>
        </w:tc>
      </w:tr>
      <w:tr w:rsidR="00E414E5" w:rsidTr="002C2BEE">
        <w:tc>
          <w:tcPr>
            <w:tcW w:w="1555" w:type="dxa"/>
          </w:tcPr>
          <w:p w:rsidR="00E414E5" w:rsidRDefault="00E414E5">
            <w:r>
              <w:t>Our Story</w:t>
            </w:r>
          </w:p>
        </w:tc>
        <w:tc>
          <w:tcPr>
            <w:tcW w:w="7461" w:type="dxa"/>
            <w:gridSpan w:val="2"/>
          </w:tcPr>
          <w:p w:rsidR="00E414E5" w:rsidRDefault="00E414E5">
            <w:r>
              <w:t>We are a client focused Accounting, Taxation and Financial advisory firm that integrates your personal, business and financial need</w:t>
            </w:r>
            <w:r w:rsidR="002C2BEE">
              <w:t>s</w:t>
            </w:r>
            <w:r>
              <w:t xml:space="preserve"> to provide better outcomes for you. We see ourselves as your advisor for life delivering solutions that considers your tax, business finances, superannuation, retirement and investment planning proactively. </w:t>
            </w:r>
          </w:p>
        </w:tc>
      </w:tr>
    </w:tbl>
    <w:p w:rsidR="00BE45B9" w:rsidRDefault="00BE45B9"/>
    <w:sectPr w:rsidR="00BE45B9" w:rsidSect="00C66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839C9"/>
    <w:multiLevelType w:val="hybridMultilevel"/>
    <w:tmpl w:val="D17861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B9"/>
    <w:rsid w:val="000A4F21"/>
    <w:rsid w:val="002C1C98"/>
    <w:rsid w:val="002C2BEE"/>
    <w:rsid w:val="00431845"/>
    <w:rsid w:val="00502B04"/>
    <w:rsid w:val="006A1AC9"/>
    <w:rsid w:val="006C16CD"/>
    <w:rsid w:val="00924F55"/>
    <w:rsid w:val="00AD41BB"/>
    <w:rsid w:val="00B91676"/>
    <w:rsid w:val="00BC16E7"/>
    <w:rsid w:val="00BE45B9"/>
    <w:rsid w:val="00C54420"/>
    <w:rsid w:val="00C66DFA"/>
    <w:rsid w:val="00E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52CB"/>
  <w15:chartTrackingRefBased/>
  <w15:docId w15:val="{CAD01B4F-5E59-49DF-ADC8-FF5CD1F1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6D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5B9"/>
    <w:pPr>
      <w:ind w:left="720"/>
      <w:contextualSpacing/>
    </w:pPr>
  </w:style>
  <w:style w:type="table" w:styleId="TableGrid">
    <w:name w:val="Table Grid"/>
    <w:basedOn w:val="TableNormal"/>
    <w:uiPriority w:val="59"/>
    <w:rsid w:val="00BE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4E5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414E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naccounting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Diamond</dc:creator>
  <cp:keywords/>
  <dc:description/>
  <cp:lastModifiedBy>Greg Diamond</cp:lastModifiedBy>
  <cp:revision>4</cp:revision>
  <cp:lastPrinted>2017-06-01T23:37:00Z</cp:lastPrinted>
  <dcterms:created xsi:type="dcterms:W3CDTF">2017-06-06T05:23:00Z</dcterms:created>
  <dcterms:modified xsi:type="dcterms:W3CDTF">2017-06-06T05:45:00Z</dcterms:modified>
</cp:coreProperties>
</file>