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E03" w:rsidRDefault="004D0E03" w:rsidP="004D0E03">
      <w:pPr>
        <w:pStyle w:val="Heading1"/>
      </w:pPr>
      <w:r>
        <w:t>Gender Neutral Sign &amp; Gender Neutral Ambulant Sign</w:t>
      </w:r>
    </w:p>
    <w:p w:rsidR="004D0E03" w:rsidRDefault="004D0E03"/>
    <w:p w:rsidR="004D0E03" w:rsidRDefault="004D0E03">
      <w:r>
        <w:t>We need two separate logos for toilets.</w:t>
      </w:r>
    </w:p>
    <w:p w:rsidR="004D0E03" w:rsidRDefault="004D0E03">
      <w:r>
        <w:tab/>
        <w:t>The first is a Gender Neutral Toilet</w:t>
      </w:r>
    </w:p>
    <w:p w:rsidR="004D0E03" w:rsidRDefault="004D0E03">
      <w:r>
        <w:tab/>
        <w:t>The second is a Gender Neutral Ambulant Toilet.</w:t>
      </w:r>
    </w:p>
    <w:p w:rsidR="004D0E03" w:rsidRDefault="004D0E03"/>
    <w:p w:rsidR="004D0E03" w:rsidRDefault="004D0E03">
      <w:r>
        <w:t>A Gender Neutral Toilet is a standard toilet with a hand wash basin that can be used by anyone.</w:t>
      </w:r>
    </w:p>
    <w:p w:rsidR="004D0E03" w:rsidRDefault="004D0E03">
      <w:r>
        <w:t>A Gender Neutral Ambulant Toilet is the same as the Gender Neutral Toilet except it has additional design features for people with an ambulant disability.</w:t>
      </w:r>
    </w:p>
    <w:p w:rsidR="004D0E03" w:rsidRDefault="004D0E03">
      <w:r>
        <w:t xml:space="preserve">An ambulant person with a disability is someone that uses crutches, walking frames, </w:t>
      </w:r>
      <w:r w:rsidR="00F364D0">
        <w:t>or has a condition affecting their gait. T</w:t>
      </w:r>
      <w:r>
        <w:t>hey are NOT people who use wheelchairs.</w:t>
      </w:r>
    </w:p>
    <w:p w:rsidR="004D0E03" w:rsidRDefault="004D0E03">
      <w:r>
        <w:t xml:space="preserve">More information here </w:t>
      </w:r>
    </w:p>
    <w:p w:rsidR="004D0E03" w:rsidRDefault="009C3637">
      <w:hyperlink r:id="rId4" w:history="1">
        <w:r w:rsidR="004D0E03" w:rsidRPr="004F30C0">
          <w:rPr>
            <w:rStyle w:val="Hyperlink"/>
          </w:rPr>
          <w:t>https://www.disabilityaccessconsultants.com.au/cant-unisex-ambulant-toilet/</w:t>
        </w:r>
      </w:hyperlink>
    </w:p>
    <w:p w:rsidR="004D0E03" w:rsidRDefault="009C3637">
      <w:hyperlink r:id="rId5" w:history="1">
        <w:r w:rsidR="004D0E03" w:rsidRPr="004F30C0">
          <w:rPr>
            <w:rStyle w:val="Hyperlink"/>
          </w:rPr>
          <w:t>https://sourceable.net/why-gender-neutral-toilets-are-here-to-stay/</w:t>
        </w:r>
      </w:hyperlink>
    </w:p>
    <w:p w:rsidR="004D0E03" w:rsidRDefault="004D0E03">
      <w:r>
        <w:t>In Australia the standard ambulant toilet signs are as follows:</w:t>
      </w:r>
    </w:p>
    <w:p w:rsidR="004D0E03" w:rsidRDefault="004D0E03">
      <w:r>
        <w:rPr>
          <w:noProof/>
          <w:lang w:eastAsia="en-AU"/>
        </w:rPr>
        <w:drawing>
          <wp:inline distT="0" distB="0" distL="0" distR="0">
            <wp:extent cx="2661313" cy="2661313"/>
            <wp:effectExtent l="0" t="0" r="5715" b="5715"/>
            <wp:docPr id="1" name="Picture 1" descr="http://braillesignsupplies.com.au/media/catalog/product/cache/1/thumbnail/600x/17f82f742ffe127f42dca9de82fb58b1/b/r/braille-form-unisex-ambulant-toilet-sil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raillesignsupplies.com.au/media/catalog/product/cache/1/thumbnail/600x/17f82f742ffe127f42dca9de82fb58b1/b/r/braille-form-unisex-ambulant-toilet-silv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033" cy="2674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0E03">
        <w:t xml:space="preserve"> </w:t>
      </w:r>
      <w:r>
        <w:rPr>
          <w:noProof/>
          <w:lang w:eastAsia="en-AU"/>
        </w:rPr>
        <w:drawing>
          <wp:inline distT="0" distB="0" distL="0" distR="0">
            <wp:extent cx="2504364" cy="2504364"/>
            <wp:effectExtent l="0" t="0" r="0" b="0"/>
            <wp:docPr id="2" name="Picture 2" descr="http://braillesignsupplies.com.au/media/catalog/product/cache/1/thumbnail/600x/17f82f742ffe127f42dca9de82fb58b1/b/r/brailleform-female-ambulant-toilet-sil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raillesignsupplies.com.au/media/catalog/product/cache/1/thumbnail/600x/17f82f742ffe127f42dca9de82fb58b1/b/r/brailleform-female-ambulant-toilet-silve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179" cy="25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E03" w:rsidRDefault="004D0E03" w:rsidP="004D0E03">
      <w:pPr>
        <w:pStyle w:val="Heading2"/>
        <w:rPr>
          <w:b/>
        </w:rPr>
      </w:pPr>
      <w:r w:rsidRPr="004D0E03">
        <w:rPr>
          <w:b/>
        </w:rPr>
        <w:t>Why not use Unisex?</w:t>
      </w:r>
    </w:p>
    <w:p w:rsidR="004D0E03" w:rsidRDefault="004D0E03">
      <w:r>
        <w:t xml:space="preserve">“Unisex” </w:t>
      </w:r>
      <w:r w:rsidR="00F364D0">
        <w:t>should not</w:t>
      </w:r>
      <w:r>
        <w:t xml:space="preserve"> be used as it implies a toilet that can</w:t>
      </w:r>
      <w:r w:rsidR="00F364D0">
        <w:t xml:space="preserve"> only</w:t>
      </w:r>
      <w:r>
        <w:t xml:space="preserve"> be used by Males or Females. </w:t>
      </w:r>
    </w:p>
    <w:p w:rsidR="00854B8D" w:rsidRDefault="00854B8D" w:rsidP="00854B8D">
      <w:r>
        <w:t xml:space="preserve">Gender classification </w:t>
      </w:r>
      <w:r w:rsidR="00F364D0">
        <w:t xml:space="preserve">becomes a problem </w:t>
      </w:r>
      <w:r>
        <w:t>whe</w:t>
      </w:r>
      <w:r w:rsidR="00F364D0">
        <w:t>n</w:t>
      </w:r>
      <w:r>
        <w:t xml:space="preserve"> </w:t>
      </w:r>
      <w:r w:rsidR="00794FAD">
        <w:t>an</w:t>
      </w:r>
      <w:r>
        <w:t xml:space="preserve"> individual does not </w:t>
      </w:r>
      <w:r w:rsidR="00F364D0">
        <w:t xml:space="preserve">identify themselves to belong to </w:t>
      </w:r>
      <w:r>
        <w:t>either gender</w:t>
      </w:r>
      <w:r w:rsidR="00415A97">
        <w:t>, or does not</w:t>
      </w:r>
      <w:r>
        <w:t xml:space="preserve"> view themselves as either or both genders.</w:t>
      </w:r>
    </w:p>
    <w:p w:rsidR="00BC6261" w:rsidRDefault="00BC6261" w:rsidP="00854B8D"/>
    <w:p w:rsidR="00BC6261" w:rsidRDefault="00BC6261" w:rsidP="00854B8D"/>
    <w:p w:rsidR="00854B8D" w:rsidRPr="00C6022A" w:rsidRDefault="00854B8D" w:rsidP="00C6022A">
      <w:pPr>
        <w:pStyle w:val="Heading2"/>
        <w:rPr>
          <w:b/>
        </w:rPr>
      </w:pPr>
      <w:r w:rsidRPr="00C6022A">
        <w:rPr>
          <w:b/>
        </w:rPr>
        <w:lastRenderedPageBreak/>
        <w:t>Current Available Signage</w:t>
      </w:r>
    </w:p>
    <w:p w:rsidR="00854B8D" w:rsidRDefault="00854B8D" w:rsidP="00854B8D">
      <w:r>
        <w:t>The following signage is currently being used, however they are not satisfactory.</w:t>
      </w:r>
      <w:bookmarkStart w:id="0" w:name="_GoBack"/>
      <w:bookmarkEnd w:id="0"/>
    </w:p>
    <w:p w:rsidR="00854B8D" w:rsidRDefault="00C6022A" w:rsidP="00854B8D">
      <w:r>
        <w:rPr>
          <w:noProof/>
          <w:lang w:eastAsia="en-AU"/>
        </w:rPr>
        <w:drawing>
          <wp:inline distT="0" distB="0" distL="0" distR="0">
            <wp:extent cx="1388658" cy="2047164"/>
            <wp:effectExtent l="0" t="0" r="2540" b="0"/>
            <wp:docPr id="3" name="Picture 3" descr="C:\Users\bruce\AppData\Local\Microsoft\Windows\INetCache\Content.Word\770271ad75f639910bf6a1f826ff39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ruce\AppData\Local\Microsoft\Windows\INetCache\Content.Word\770271ad75f639910bf6a1f826ff39d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342" cy="2064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en-AU"/>
        </w:rPr>
        <w:drawing>
          <wp:inline distT="0" distB="0" distL="0" distR="0">
            <wp:extent cx="2142490" cy="2142490"/>
            <wp:effectExtent l="0" t="0" r="0" b="0"/>
            <wp:docPr id="4" name="Picture 4" descr="C:\Users\bruce\AppData\Local\Microsoft\Windows\INetCache\Content.Word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ruce\AppData\Local\Microsoft\Windows\INetCache\Content.Word\imag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214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en-AU"/>
        </w:rPr>
        <w:drawing>
          <wp:inline distT="0" distB="0" distL="0" distR="0">
            <wp:extent cx="1794681" cy="1794681"/>
            <wp:effectExtent l="0" t="0" r="0" b="0"/>
            <wp:docPr id="5" name="Picture 5" descr="C:\Users\bruce\AppData\Local\Microsoft\Windows\INetCache\Content.Word\gender-neutral-restroom-tactile-braille-signs-9-9-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ruce\AppData\Local\Microsoft\Windows\INetCache\Content.Word\gender-neutral-restroom-tactile-braille-signs-9-9-10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15" cy="180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22A" w:rsidRDefault="00C6022A" w:rsidP="00854B8D"/>
    <w:p w:rsidR="00C6022A" w:rsidRDefault="00C6022A" w:rsidP="00854B8D">
      <w:r>
        <w:t>These are not satisfactory as they reference either Male or Female.</w:t>
      </w:r>
    </w:p>
    <w:p w:rsidR="00C6022A" w:rsidRDefault="00C6022A" w:rsidP="00854B8D"/>
    <w:p w:rsidR="00C6022A" w:rsidRDefault="00C6022A" w:rsidP="00854B8D">
      <w:r>
        <w:rPr>
          <w:noProof/>
          <w:lang w:eastAsia="en-AU"/>
        </w:rPr>
        <w:drawing>
          <wp:inline distT="0" distB="0" distL="0" distR="0">
            <wp:extent cx="1875301" cy="1869743"/>
            <wp:effectExtent l="0" t="0" r="0" b="0"/>
            <wp:docPr id="6" name="Picture 6" descr="C:\Users\bruce\AppData\Local\Microsoft\Windows\INetCache\Content.Word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ruce\AppData\Local\Microsoft\Windows\INetCache\Content.Word\images (2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142" cy="1881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en-AU"/>
        </w:rPr>
        <w:drawing>
          <wp:inline distT="0" distB="0" distL="0" distR="0">
            <wp:extent cx="1869743" cy="1869743"/>
            <wp:effectExtent l="0" t="0" r="0" b="0"/>
            <wp:docPr id="7" name="Picture 7" descr="C:\Users\bruce\AppData\Local\Microsoft\Windows\INetCache\Content.Word\inclusive-symbol-wheelchair-accessible-bathroom-ada-signs-8-x-8-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bruce\AppData\Local\Microsoft\Windows\INetCache\Content.Word\inclusive-symbol-wheelchair-accessible-bathroom-ada-signs-8-x-8-10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645" cy="188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C6022A" w:rsidRDefault="00C6022A" w:rsidP="00854B8D">
      <w:r>
        <w:t>Do not use the wheelchair symbol as these are not wheelchair accessible facilities.</w:t>
      </w:r>
    </w:p>
    <w:p w:rsidR="00F63324" w:rsidRDefault="00F63324" w:rsidP="00854B8D"/>
    <w:p w:rsidR="00F63324" w:rsidRDefault="00F63324" w:rsidP="00854B8D">
      <w:r>
        <w:rPr>
          <w:noProof/>
          <w:lang w:eastAsia="en-AU"/>
        </w:rPr>
        <w:lastRenderedPageBreak/>
        <w:drawing>
          <wp:inline distT="0" distB="0" distL="0" distR="0">
            <wp:extent cx="2384867" cy="1787857"/>
            <wp:effectExtent l="0" t="0" r="0" b="3175"/>
            <wp:docPr id="8" name="Picture 8" descr="C:\Users\bruce\AppData\Local\Microsoft\Windows\INetCache\Content.Word\ap_inclusive_bathrooms_03_jc_160518_4x3_9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bruce\AppData\Local\Microsoft\Windows\INetCache\Content.Word\ap_inclusive_bathrooms_03_jc_160518_4x3_99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696" cy="179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en-AU"/>
        </w:rPr>
        <w:drawing>
          <wp:inline distT="0" distB="0" distL="0" distR="0">
            <wp:extent cx="2388235" cy="1917700"/>
            <wp:effectExtent l="0" t="0" r="0" b="6350"/>
            <wp:docPr id="9" name="Picture 9" descr="C:\Users\bruce\AppData\Local\Microsoft\Windows\INetCache\Content.Word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bruce\AppData\Local\Microsoft\Windows\INetCache\Content.Word\images (1)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235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>
            <wp:extent cx="1753870" cy="2606675"/>
            <wp:effectExtent l="0" t="0" r="0" b="3175"/>
            <wp:docPr id="10" name="Picture 10" descr="C:\Users\bruce\AppData\Local\Microsoft\Windows\INetCache\Content.Word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bruce\AppData\Local\Microsoft\Windows\INetCache\Content.Word\download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260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33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03"/>
    <w:rsid w:val="00415A97"/>
    <w:rsid w:val="004A5E4E"/>
    <w:rsid w:val="004D0E03"/>
    <w:rsid w:val="00794FAD"/>
    <w:rsid w:val="00854B8D"/>
    <w:rsid w:val="009C3637"/>
    <w:rsid w:val="00BC6261"/>
    <w:rsid w:val="00C055BD"/>
    <w:rsid w:val="00C6022A"/>
    <w:rsid w:val="00F364D0"/>
    <w:rsid w:val="00F6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70DCF"/>
  <w15:chartTrackingRefBased/>
  <w15:docId w15:val="{19AB9F58-DEE9-4137-9354-3DB55A8A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E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0E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D0E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D0E03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D0E0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sourceable.net/why-gender-neutral-toilets-are-here-to-stay/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gif"/><Relationship Id="rId4" Type="http://schemas.openxmlformats.org/officeDocument/2006/relationships/hyperlink" Target="https://www.disabilityaccessconsultants.com.au/cant-unisex-ambulant-toilet/" TargetMode="Externa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Bromley</dc:creator>
  <cp:keywords/>
  <dc:description/>
  <cp:lastModifiedBy>Tanisha</cp:lastModifiedBy>
  <cp:revision>2</cp:revision>
  <dcterms:created xsi:type="dcterms:W3CDTF">2017-06-02T06:15:00Z</dcterms:created>
  <dcterms:modified xsi:type="dcterms:W3CDTF">2017-06-02T06:15:00Z</dcterms:modified>
</cp:coreProperties>
</file>