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72" w:type="dxa"/>
        <w:tblLayout w:type="fixed"/>
        <w:tblLook w:val="0000" w:firstRow="0" w:lastRow="0" w:firstColumn="0" w:lastColumn="0" w:noHBand="0" w:noVBand="0"/>
      </w:tblPr>
      <w:tblGrid>
        <w:gridCol w:w="1800"/>
        <w:gridCol w:w="6672"/>
      </w:tblGrid>
      <w:tr w:rsidR="00BF553A" w14:paraId="6F2F50F6" w14:textId="77777777" w:rsidTr="009C3DFE">
        <w:trPr>
          <w:trHeight w:hRule="exact" w:val="160"/>
        </w:trPr>
        <w:tc>
          <w:tcPr>
            <w:tcW w:w="1800" w:type="dxa"/>
            <w:tcBorders>
              <w:top w:val="double" w:sz="6" w:space="0" w:color="auto"/>
              <w:right w:val="single" w:sz="4" w:space="0" w:color="auto"/>
            </w:tcBorders>
          </w:tcPr>
          <w:p w14:paraId="17ACE439" w14:textId="77777777" w:rsidR="00BF553A" w:rsidRDefault="00BF553A">
            <w:pPr>
              <w:jc w:val="left"/>
              <w:rPr>
                <w:b/>
                <w:sz w:val="24"/>
                <w:u w:val="single"/>
              </w:rPr>
            </w:pPr>
          </w:p>
        </w:tc>
        <w:tc>
          <w:tcPr>
            <w:tcW w:w="6672" w:type="dxa"/>
            <w:tcBorders>
              <w:top w:val="double" w:sz="6" w:space="0" w:color="auto"/>
              <w:left w:val="single" w:sz="4" w:space="0" w:color="auto"/>
            </w:tcBorders>
          </w:tcPr>
          <w:p w14:paraId="5EBC0C43" w14:textId="77777777" w:rsidR="00BF553A" w:rsidRDefault="00BF553A">
            <w:pPr>
              <w:ind w:right="34"/>
              <w:jc w:val="left"/>
              <w:rPr>
                <w:sz w:val="24"/>
              </w:rPr>
            </w:pPr>
          </w:p>
        </w:tc>
      </w:tr>
      <w:tr w:rsidR="00BF553A" w14:paraId="5CF359A8" w14:textId="77777777" w:rsidTr="009C3DFE">
        <w:trPr>
          <w:trHeight w:val="285"/>
        </w:trPr>
        <w:tc>
          <w:tcPr>
            <w:tcW w:w="1800" w:type="dxa"/>
            <w:tcBorders>
              <w:right w:val="single" w:sz="4" w:space="0" w:color="auto"/>
            </w:tcBorders>
          </w:tcPr>
          <w:p w14:paraId="0541D96B" w14:textId="77777777" w:rsidR="00BF553A" w:rsidRDefault="00BF553A">
            <w:pPr>
              <w:ind w:right="318"/>
              <w:rPr>
                <w:b/>
                <w:sz w:val="24"/>
              </w:rPr>
            </w:pPr>
            <w:r>
              <w:rPr>
                <w:b/>
                <w:sz w:val="24"/>
              </w:rPr>
              <w:t>Date:</w:t>
            </w:r>
          </w:p>
        </w:tc>
        <w:tc>
          <w:tcPr>
            <w:tcW w:w="6672" w:type="dxa"/>
            <w:tcBorders>
              <w:left w:val="single" w:sz="4" w:space="0" w:color="auto"/>
            </w:tcBorders>
          </w:tcPr>
          <w:p w14:paraId="4A3E8EA6" w14:textId="77777777" w:rsidR="00BF553A" w:rsidRDefault="00BF553A" w:rsidP="00AD07A4">
            <w:pPr>
              <w:ind w:right="318"/>
              <w:rPr>
                <w:sz w:val="24"/>
              </w:rPr>
            </w:pPr>
          </w:p>
        </w:tc>
      </w:tr>
      <w:tr w:rsidR="00BF553A" w14:paraId="2AE57E13" w14:textId="77777777" w:rsidTr="009C3DFE">
        <w:trPr>
          <w:trHeight w:val="285"/>
        </w:trPr>
        <w:tc>
          <w:tcPr>
            <w:tcW w:w="1800" w:type="dxa"/>
            <w:tcBorders>
              <w:right w:val="single" w:sz="4" w:space="0" w:color="auto"/>
            </w:tcBorders>
          </w:tcPr>
          <w:p w14:paraId="7EC37CAF" w14:textId="77777777" w:rsidR="00BF553A" w:rsidRDefault="00BF553A">
            <w:pPr>
              <w:ind w:right="318"/>
              <w:rPr>
                <w:b/>
                <w:sz w:val="24"/>
                <w:u w:val="single"/>
              </w:rPr>
            </w:pPr>
            <w:r>
              <w:rPr>
                <w:b/>
                <w:sz w:val="24"/>
              </w:rPr>
              <w:t>Author:</w:t>
            </w:r>
          </w:p>
        </w:tc>
        <w:tc>
          <w:tcPr>
            <w:tcW w:w="6672" w:type="dxa"/>
            <w:tcBorders>
              <w:left w:val="single" w:sz="4" w:space="0" w:color="auto"/>
            </w:tcBorders>
          </w:tcPr>
          <w:p w14:paraId="2C93530A" w14:textId="77777777" w:rsidR="00BF553A" w:rsidRDefault="00BF553A">
            <w:pPr>
              <w:ind w:right="318"/>
              <w:rPr>
                <w:sz w:val="24"/>
              </w:rPr>
            </w:pPr>
          </w:p>
        </w:tc>
      </w:tr>
      <w:tr w:rsidR="00BF553A" w14:paraId="1F383F7A" w14:textId="77777777" w:rsidTr="009C3DFE">
        <w:trPr>
          <w:trHeight w:val="285"/>
        </w:trPr>
        <w:tc>
          <w:tcPr>
            <w:tcW w:w="1800" w:type="dxa"/>
            <w:tcBorders>
              <w:right w:val="single" w:sz="4" w:space="0" w:color="auto"/>
            </w:tcBorders>
          </w:tcPr>
          <w:p w14:paraId="412277C4" w14:textId="77777777" w:rsidR="00BF553A" w:rsidRDefault="00BF553A">
            <w:pPr>
              <w:ind w:right="318"/>
              <w:rPr>
                <w:b/>
                <w:sz w:val="24"/>
              </w:rPr>
            </w:pPr>
            <w:r>
              <w:rPr>
                <w:b/>
                <w:sz w:val="24"/>
              </w:rPr>
              <w:t>Project:</w:t>
            </w:r>
          </w:p>
        </w:tc>
        <w:tc>
          <w:tcPr>
            <w:tcW w:w="6672" w:type="dxa"/>
            <w:tcBorders>
              <w:left w:val="single" w:sz="4" w:space="0" w:color="auto"/>
            </w:tcBorders>
          </w:tcPr>
          <w:p w14:paraId="62598460" w14:textId="77777777" w:rsidR="00BF553A" w:rsidRDefault="009F4DE5">
            <w:pPr>
              <w:ind w:right="318"/>
              <w:rPr>
                <w:sz w:val="24"/>
              </w:rPr>
            </w:pPr>
            <w:r>
              <w:rPr>
                <w:sz w:val="24"/>
              </w:rPr>
              <w:t>M</w:t>
            </w:r>
            <w:r w:rsidR="00E07931">
              <w:rPr>
                <w:sz w:val="24"/>
              </w:rPr>
              <w:t>atrecis</w:t>
            </w:r>
          </w:p>
        </w:tc>
      </w:tr>
      <w:tr w:rsidR="00BF553A" w14:paraId="1CE3DF1F" w14:textId="77777777" w:rsidTr="009C3DFE">
        <w:trPr>
          <w:trHeight w:val="417"/>
        </w:trPr>
        <w:tc>
          <w:tcPr>
            <w:tcW w:w="1800" w:type="dxa"/>
            <w:tcBorders>
              <w:bottom w:val="double" w:sz="6" w:space="0" w:color="auto"/>
              <w:right w:val="single" w:sz="4" w:space="0" w:color="auto"/>
            </w:tcBorders>
          </w:tcPr>
          <w:p w14:paraId="4BE7F4AD" w14:textId="77777777" w:rsidR="00BF553A" w:rsidRDefault="00BF553A">
            <w:pPr>
              <w:ind w:right="318"/>
              <w:rPr>
                <w:b/>
                <w:sz w:val="24"/>
                <w:u w:val="single"/>
              </w:rPr>
            </w:pPr>
            <w:r>
              <w:rPr>
                <w:b/>
                <w:sz w:val="24"/>
              </w:rPr>
              <w:t>Subject:</w:t>
            </w:r>
          </w:p>
        </w:tc>
        <w:tc>
          <w:tcPr>
            <w:tcW w:w="6672" w:type="dxa"/>
            <w:tcBorders>
              <w:left w:val="single" w:sz="4" w:space="0" w:color="auto"/>
              <w:bottom w:val="double" w:sz="6" w:space="0" w:color="auto"/>
            </w:tcBorders>
          </w:tcPr>
          <w:p w14:paraId="1CA26405" w14:textId="77777777" w:rsidR="00BF553A" w:rsidRDefault="00EA14D6">
            <w:pPr>
              <w:ind w:right="318"/>
              <w:rPr>
                <w:sz w:val="24"/>
              </w:rPr>
            </w:pPr>
            <w:r>
              <w:rPr>
                <w:sz w:val="24"/>
              </w:rPr>
              <w:t>Web Redesign</w:t>
            </w:r>
          </w:p>
        </w:tc>
      </w:tr>
    </w:tbl>
    <w:p w14:paraId="6CF370CA" w14:textId="77777777" w:rsidR="00BF553A" w:rsidRDefault="00BF553A"/>
    <w:p w14:paraId="523AEEFE" w14:textId="77777777" w:rsidR="00A23943" w:rsidRDefault="00A23943">
      <w:pPr>
        <w:rPr>
          <w:b/>
        </w:rPr>
      </w:pPr>
    </w:p>
    <w:p w14:paraId="39EF589F" w14:textId="77777777" w:rsidR="00BF4B22" w:rsidRDefault="00BF4B22"/>
    <w:p w14:paraId="2E279724" w14:textId="77777777" w:rsidR="00A008F6" w:rsidRDefault="00A008F6">
      <w:r>
        <w:t>Tabs At Top</w:t>
      </w:r>
    </w:p>
    <w:p w14:paraId="3FDE0F94" w14:textId="77777777" w:rsidR="004F4FB1" w:rsidRDefault="004F4FB1"/>
    <w:p w14:paraId="45086FE4" w14:textId="77777777" w:rsidR="004F4FB1" w:rsidRDefault="004F4FB1" w:rsidP="00FB5E60">
      <w:r>
        <w:t>Home</w:t>
      </w:r>
      <w:r w:rsidR="00FB5E60">
        <w:t xml:space="preserve"> page then the following tabs</w:t>
      </w:r>
    </w:p>
    <w:p w14:paraId="6FB95079" w14:textId="77777777" w:rsidR="004F4FB1" w:rsidRDefault="004F4FB1" w:rsidP="00FB5E60">
      <w:pPr>
        <w:pStyle w:val="ListParagraph"/>
        <w:numPr>
          <w:ilvl w:val="0"/>
          <w:numId w:val="22"/>
        </w:numPr>
      </w:pPr>
      <w:r>
        <w:t>Model Example</w:t>
      </w:r>
    </w:p>
    <w:p w14:paraId="33511936" w14:textId="77777777" w:rsidR="004F4FB1" w:rsidRDefault="004F4FB1" w:rsidP="00FB5E60">
      <w:pPr>
        <w:pStyle w:val="ListParagraph"/>
        <w:numPr>
          <w:ilvl w:val="0"/>
          <w:numId w:val="22"/>
        </w:numPr>
      </w:pPr>
      <w:r>
        <w:t>Pricing</w:t>
      </w:r>
    </w:p>
    <w:p w14:paraId="4940EBC8" w14:textId="77777777" w:rsidR="004F4FB1" w:rsidRDefault="004F4FB1" w:rsidP="00FB5E60">
      <w:pPr>
        <w:pStyle w:val="ListParagraph"/>
        <w:numPr>
          <w:ilvl w:val="0"/>
          <w:numId w:val="22"/>
        </w:numPr>
      </w:pPr>
      <w:r>
        <w:t>Resources</w:t>
      </w:r>
      <w:r w:rsidR="00B56253">
        <w:t xml:space="preserve"> – video,</w:t>
      </w:r>
      <w:r w:rsidR="00A27CD7">
        <w:t xml:space="preserve"> FAQ’s</w:t>
      </w:r>
    </w:p>
    <w:p w14:paraId="5AA23637" w14:textId="77777777" w:rsidR="00FC6B3F" w:rsidRDefault="00FC6B3F" w:rsidP="00FB5E60">
      <w:pPr>
        <w:pStyle w:val="ListParagraph"/>
        <w:numPr>
          <w:ilvl w:val="0"/>
          <w:numId w:val="22"/>
        </w:numPr>
      </w:pPr>
      <w:r>
        <w:t>Consultancies</w:t>
      </w:r>
    </w:p>
    <w:p w14:paraId="1C06BEAA" w14:textId="77777777" w:rsidR="004F4FB1" w:rsidRDefault="004F4FB1" w:rsidP="00FB5E60">
      <w:pPr>
        <w:pStyle w:val="ListParagraph"/>
        <w:numPr>
          <w:ilvl w:val="0"/>
          <w:numId w:val="22"/>
        </w:numPr>
      </w:pPr>
      <w:r>
        <w:t>About Us</w:t>
      </w:r>
    </w:p>
    <w:p w14:paraId="49CD3BB3" w14:textId="77777777" w:rsidR="004F4FB1" w:rsidRDefault="004F4FB1" w:rsidP="00FB5E60">
      <w:pPr>
        <w:pStyle w:val="ListParagraph"/>
        <w:numPr>
          <w:ilvl w:val="0"/>
          <w:numId w:val="22"/>
        </w:numPr>
      </w:pPr>
      <w:r>
        <w:t>Contact</w:t>
      </w:r>
    </w:p>
    <w:p w14:paraId="617827DA" w14:textId="77777777" w:rsidR="00A008F6" w:rsidRDefault="00A008F6"/>
    <w:p w14:paraId="599DD0A0" w14:textId="77777777" w:rsidR="00A008F6" w:rsidRPr="00BF4B22" w:rsidRDefault="00A008F6"/>
    <w:p w14:paraId="165982B0" w14:textId="77777777" w:rsidR="00BF4B22" w:rsidRDefault="00BF4B22">
      <w:pPr>
        <w:rPr>
          <w:b/>
        </w:rPr>
      </w:pPr>
    </w:p>
    <w:p w14:paraId="02F75762" w14:textId="77777777" w:rsidR="00A56C6C" w:rsidRPr="00FB5E60" w:rsidRDefault="005322E3">
      <w:pPr>
        <w:rPr>
          <w:b/>
          <w:sz w:val="24"/>
        </w:rPr>
      </w:pPr>
      <w:r w:rsidRPr="00FB5E60">
        <w:rPr>
          <w:b/>
          <w:sz w:val="24"/>
        </w:rPr>
        <w:t>Home Page</w:t>
      </w:r>
    </w:p>
    <w:p w14:paraId="65DFFBFA" w14:textId="77777777" w:rsidR="005322E3" w:rsidRDefault="005322E3"/>
    <w:p w14:paraId="5CD29A8F" w14:textId="77777777" w:rsidR="00A27CD7" w:rsidRDefault="00A27CD7">
      <w:r>
        <w:t>Top of page</w:t>
      </w:r>
    </w:p>
    <w:p w14:paraId="168050A5" w14:textId="77777777" w:rsidR="00A27CD7" w:rsidRDefault="00A27CD7"/>
    <w:p w14:paraId="53A2849C" w14:textId="77777777" w:rsidR="00A27CD7" w:rsidRDefault="00A27CD7">
      <w:r>
        <w:t>Welcome to Matrecis the global platform for enterprise efficiency.</w:t>
      </w:r>
    </w:p>
    <w:p w14:paraId="1CC63721" w14:textId="77777777" w:rsidR="00A27CD7" w:rsidRDefault="00A27CD7"/>
    <w:p w14:paraId="7B3DBA63" w14:textId="77777777" w:rsidR="00A27CD7" w:rsidRDefault="00A27CD7">
      <w:r>
        <w:t>Watch the video</w:t>
      </w:r>
      <w:r w:rsidR="007D2439">
        <w:t xml:space="preserve"> [summary video]</w:t>
      </w:r>
    </w:p>
    <w:p w14:paraId="0A245A29" w14:textId="77777777" w:rsidR="00A27CD7" w:rsidRDefault="00A27CD7"/>
    <w:p w14:paraId="2FA3837A" w14:textId="77777777" w:rsidR="00A27CD7" w:rsidRDefault="00A27CD7"/>
    <w:p w14:paraId="2EF7BC15" w14:textId="77777777" w:rsidR="005322E3" w:rsidRDefault="005322E3">
      <w:r>
        <w:t xml:space="preserve">Rotating gallery </w:t>
      </w:r>
      <w:r w:rsidR="0077230A">
        <w:t>5</w:t>
      </w:r>
      <w:r>
        <w:t xml:space="preserve"> </w:t>
      </w:r>
      <w:r w:rsidR="00E248BD">
        <w:t xml:space="preserve">clickable </w:t>
      </w:r>
      <w:r>
        <w:t>images plus text</w:t>
      </w:r>
      <w:r w:rsidR="0077230A">
        <w:t xml:space="preserve"> (text to be indexable by google)</w:t>
      </w:r>
      <w:r>
        <w:t>.</w:t>
      </w:r>
    </w:p>
    <w:p w14:paraId="70F74685" w14:textId="77777777" w:rsidR="005322E3" w:rsidRDefault="005322E3"/>
    <w:p w14:paraId="595954CD" w14:textId="77777777" w:rsidR="005322E3" w:rsidRDefault="005322E3"/>
    <w:p w14:paraId="5317194F" w14:textId="77777777" w:rsidR="005322E3" w:rsidRDefault="005322E3" w:rsidP="005322E3">
      <w:pPr>
        <w:pStyle w:val="ListParagraph"/>
        <w:numPr>
          <w:ilvl w:val="0"/>
          <w:numId w:val="19"/>
        </w:numPr>
      </w:pPr>
      <w:r>
        <w:t>Show the value delivered by IT to the business</w:t>
      </w:r>
      <w:r w:rsidR="0077230A">
        <w:t xml:space="preserve"> using T</w:t>
      </w:r>
      <w:r w:rsidR="00DC0A17">
        <w:t xml:space="preserve">echnology </w:t>
      </w:r>
      <w:r w:rsidR="0077230A">
        <w:t>B</w:t>
      </w:r>
      <w:r w:rsidR="00DC0A17">
        <w:t xml:space="preserve">usiness </w:t>
      </w:r>
      <w:r w:rsidR="0077230A">
        <w:t>M</w:t>
      </w:r>
      <w:r w:rsidR="00DC0A17">
        <w:t>anagement</w:t>
      </w:r>
    </w:p>
    <w:p w14:paraId="3832C790" w14:textId="77777777" w:rsidR="003F6488" w:rsidRDefault="005322E3" w:rsidP="003F6488">
      <w:pPr>
        <w:pStyle w:val="ListParagraph"/>
        <w:numPr>
          <w:ilvl w:val="0"/>
          <w:numId w:val="19"/>
        </w:numPr>
      </w:pPr>
      <w:r>
        <w:t xml:space="preserve">Create and share models that </w:t>
      </w:r>
      <w:r w:rsidR="00A008F6">
        <w:t xml:space="preserve">allow </w:t>
      </w:r>
      <w:r>
        <w:t xml:space="preserve">like </w:t>
      </w:r>
      <w:r w:rsidR="00A008F6">
        <w:t>for</w:t>
      </w:r>
      <w:r>
        <w:t xml:space="preserve"> like </w:t>
      </w:r>
      <w:r w:rsidR="00A008F6">
        <w:t xml:space="preserve">comparisons </w:t>
      </w:r>
      <w:r>
        <w:t xml:space="preserve">across a business or </w:t>
      </w:r>
      <w:r w:rsidR="00A008F6">
        <w:t>across business units</w:t>
      </w:r>
      <w:r>
        <w:t>.</w:t>
      </w:r>
      <w:r w:rsidR="003F6488" w:rsidRPr="003F6488">
        <w:t xml:space="preserve"> </w:t>
      </w:r>
    </w:p>
    <w:p w14:paraId="0F1EAD51" w14:textId="77777777" w:rsidR="005322E3" w:rsidRDefault="003F6488" w:rsidP="00DC0A17">
      <w:pPr>
        <w:pStyle w:val="ListParagraph"/>
        <w:numPr>
          <w:ilvl w:val="0"/>
          <w:numId w:val="19"/>
        </w:numPr>
      </w:pPr>
      <w:r>
        <w:t>Prove the true cost and value of any process, service or organisational unit.</w:t>
      </w:r>
    </w:p>
    <w:p w14:paraId="26EBB346" w14:textId="77777777" w:rsidR="0077230A" w:rsidRDefault="0077230A" w:rsidP="005322E3">
      <w:pPr>
        <w:pStyle w:val="ListParagraph"/>
        <w:numPr>
          <w:ilvl w:val="0"/>
          <w:numId w:val="19"/>
        </w:numPr>
      </w:pPr>
      <w:r>
        <w:t>Easily benchmark cost and performance regardless of source or complexity of underlying data</w:t>
      </w:r>
    </w:p>
    <w:p w14:paraId="3B495CC5" w14:textId="77777777" w:rsidR="005322E3" w:rsidRDefault="00E248BD" w:rsidP="005322E3">
      <w:pPr>
        <w:pStyle w:val="ListParagraph"/>
        <w:numPr>
          <w:ilvl w:val="0"/>
          <w:numId w:val="19"/>
        </w:numPr>
      </w:pPr>
      <w:r>
        <w:t>Remove the barriers to efficiency by deploying standard taxonomies to measure cost and value</w:t>
      </w:r>
    </w:p>
    <w:p w14:paraId="0878D154" w14:textId="77777777" w:rsidR="00E248BD" w:rsidRDefault="00E248BD" w:rsidP="00E248BD"/>
    <w:p w14:paraId="1E033C3D" w14:textId="77777777" w:rsidR="00E248BD" w:rsidRDefault="00E248BD" w:rsidP="00E248BD"/>
    <w:p w14:paraId="7D2AB6E4" w14:textId="77777777" w:rsidR="000D2A70" w:rsidRDefault="000D2A70" w:rsidP="000D2A70">
      <w:pPr>
        <w:pStyle w:val="ListParagraph"/>
        <w:numPr>
          <w:ilvl w:val="0"/>
          <w:numId w:val="20"/>
        </w:numPr>
      </w:pPr>
      <w:r>
        <w:t>Show the value delivered by IT to the business</w:t>
      </w:r>
      <w:r w:rsidR="0077230A">
        <w:t xml:space="preserve"> using T</w:t>
      </w:r>
      <w:r w:rsidR="00100D6A">
        <w:t xml:space="preserve">echnology </w:t>
      </w:r>
      <w:r w:rsidR="0077230A">
        <w:t>B</w:t>
      </w:r>
      <w:r w:rsidR="00100D6A">
        <w:t xml:space="preserve">usiness </w:t>
      </w:r>
      <w:r w:rsidR="0077230A">
        <w:t>M</w:t>
      </w:r>
      <w:r w:rsidR="00100D6A">
        <w:t>anagement</w:t>
      </w:r>
    </w:p>
    <w:p w14:paraId="6AB734A6" w14:textId="77777777" w:rsidR="000D2A70" w:rsidRDefault="000D2A70" w:rsidP="000D2A70"/>
    <w:p w14:paraId="116BACD5" w14:textId="77777777" w:rsidR="009D5BEC" w:rsidRDefault="00A008F6" w:rsidP="009D5BEC">
      <w:r>
        <w:t xml:space="preserve">Link down to </w:t>
      </w:r>
      <w:r w:rsidR="00100D6A" w:rsidRPr="00E322B9">
        <w:rPr>
          <w:b/>
        </w:rPr>
        <w:t>Technology Business Management</w:t>
      </w:r>
      <w:r w:rsidR="003F6488">
        <w:t xml:space="preserve"> </w:t>
      </w:r>
    </w:p>
    <w:p w14:paraId="6AD229C3" w14:textId="77777777" w:rsidR="009D5BEC" w:rsidRDefault="009D5BEC" w:rsidP="000D2A70"/>
    <w:p w14:paraId="1B991B7F" w14:textId="77777777" w:rsidR="0077230A" w:rsidRDefault="0077230A" w:rsidP="000D2A70">
      <w:r>
        <w:t xml:space="preserve">Technology Business Management (TBM) is a fast growing industry standard taxonomy designed to help manage IT as a business. </w:t>
      </w:r>
      <w:r w:rsidR="00EA3E3A">
        <w:t>It delivers true IT cost transparency that shows where in a business IT costs and resources are being consumed.</w:t>
      </w:r>
      <w:r>
        <w:t xml:space="preserve"> </w:t>
      </w:r>
    </w:p>
    <w:p w14:paraId="5BC0A223" w14:textId="77777777" w:rsidR="007044A7" w:rsidRDefault="007044A7" w:rsidP="000D2A70"/>
    <w:p w14:paraId="0819121A" w14:textId="77777777" w:rsidR="007044A7" w:rsidRDefault="007044A7" w:rsidP="000D2A70">
      <w:r>
        <w:t xml:space="preserve">Given the </w:t>
      </w:r>
      <w:r w:rsidR="00CB412D">
        <w:t xml:space="preserve">now </w:t>
      </w:r>
      <w:r>
        <w:t>vital nature of tech</w:t>
      </w:r>
      <w:r w:rsidR="00CB412D">
        <w:t>nology and IT to all businesses</w:t>
      </w:r>
      <w:r>
        <w:t xml:space="preserve">, Matrecis comes complete with a fully operational TBM model. This means you can get all the benefits of TBM </w:t>
      </w:r>
      <w:r w:rsidR="001A21F1">
        <w:t xml:space="preserve">immediately, </w:t>
      </w:r>
      <w:r>
        <w:t>out of the box.</w:t>
      </w:r>
    </w:p>
    <w:p w14:paraId="44D82CD0" w14:textId="77777777" w:rsidR="001A21F1" w:rsidRDefault="001A21F1" w:rsidP="000D2A70"/>
    <w:p w14:paraId="343BF856" w14:textId="77777777" w:rsidR="001A21F1" w:rsidRDefault="001A21F1" w:rsidP="000D2A70"/>
    <w:p w14:paraId="7BB2CDBC" w14:textId="77777777" w:rsidR="001A21F1" w:rsidRDefault="001A21F1" w:rsidP="000D2A70">
      <w:r>
        <w:t>Show the value of IT by running IT as a business and delivering:</w:t>
      </w:r>
    </w:p>
    <w:p w14:paraId="158BA4FA" w14:textId="77777777" w:rsidR="001A21F1" w:rsidRDefault="001A21F1" w:rsidP="000D2A70"/>
    <w:p w14:paraId="2944D214" w14:textId="77777777" w:rsidR="001A21F1" w:rsidRDefault="001A21F1" w:rsidP="001A21F1">
      <w:pPr>
        <w:pStyle w:val="ListParagraph"/>
        <w:numPr>
          <w:ilvl w:val="0"/>
          <w:numId w:val="21"/>
        </w:numPr>
      </w:pPr>
      <w:r>
        <w:t>Cost Transparency</w:t>
      </w:r>
    </w:p>
    <w:p w14:paraId="503C1923" w14:textId="77777777" w:rsidR="001A21F1" w:rsidRDefault="001A21F1" w:rsidP="001A21F1">
      <w:pPr>
        <w:pStyle w:val="ListParagraph"/>
        <w:numPr>
          <w:ilvl w:val="0"/>
          <w:numId w:val="21"/>
        </w:numPr>
      </w:pPr>
      <w:r>
        <w:t>Consumption by business unit</w:t>
      </w:r>
    </w:p>
    <w:p w14:paraId="2C9D45AF" w14:textId="77777777" w:rsidR="001A21F1" w:rsidRDefault="001A21F1" w:rsidP="001A21F1">
      <w:pPr>
        <w:pStyle w:val="ListParagraph"/>
        <w:numPr>
          <w:ilvl w:val="0"/>
          <w:numId w:val="21"/>
        </w:numPr>
      </w:pPr>
      <w:r>
        <w:t>Show back, charge back to the business</w:t>
      </w:r>
    </w:p>
    <w:p w14:paraId="2887089E" w14:textId="77777777" w:rsidR="00DD1640" w:rsidRDefault="001A21F1" w:rsidP="000D2A70">
      <w:pPr>
        <w:pStyle w:val="ListParagraph"/>
        <w:numPr>
          <w:ilvl w:val="0"/>
          <w:numId w:val="21"/>
        </w:numPr>
      </w:pPr>
      <w:r>
        <w:t>Benchmarking</w:t>
      </w:r>
    </w:p>
    <w:p w14:paraId="5F625828" w14:textId="77777777" w:rsidR="00A56C6C" w:rsidRDefault="00A56C6C"/>
    <w:p w14:paraId="5ADCF0AA" w14:textId="77777777" w:rsidR="00430B1F" w:rsidRDefault="00430B1F"/>
    <w:p w14:paraId="69098671" w14:textId="77777777" w:rsidR="00A008F6" w:rsidRDefault="00A008F6" w:rsidP="00A008F6">
      <w:pPr>
        <w:pStyle w:val="ListParagraph"/>
        <w:numPr>
          <w:ilvl w:val="0"/>
          <w:numId w:val="20"/>
        </w:numPr>
      </w:pPr>
      <w:r>
        <w:t>Create and share models that allow like for like comparisons across a business or across business units.</w:t>
      </w:r>
      <w:r w:rsidRPr="003F6488">
        <w:t xml:space="preserve"> </w:t>
      </w:r>
    </w:p>
    <w:p w14:paraId="2D779157" w14:textId="77777777" w:rsidR="00430B1F" w:rsidRDefault="00430B1F" w:rsidP="00A008F6">
      <w:pPr>
        <w:pStyle w:val="ListParagraph"/>
        <w:ind w:left="360"/>
      </w:pPr>
    </w:p>
    <w:p w14:paraId="5F0F8CD9" w14:textId="77777777" w:rsidR="00430B1F" w:rsidRDefault="00430B1F"/>
    <w:p w14:paraId="729B3D4A" w14:textId="77777777" w:rsidR="00430B1F" w:rsidRDefault="0074162A">
      <w:r>
        <w:t xml:space="preserve">Link down to </w:t>
      </w:r>
      <w:r w:rsidR="003F6488" w:rsidRPr="0074162A">
        <w:rPr>
          <w:b/>
        </w:rPr>
        <w:t xml:space="preserve">Create </w:t>
      </w:r>
      <w:r w:rsidRPr="0074162A">
        <w:rPr>
          <w:b/>
        </w:rPr>
        <w:t xml:space="preserve">and Share </w:t>
      </w:r>
      <w:r w:rsidR="003F6488" w:rsidRPr="0074162A">
        <w:rPr>
          <w:b/>
        </w:rPr>
        <w:t>Models</w:t>
      </w:r>
      <w:r w:rsidR="003F6488">
        <w:t xml:space="preserve"> </w:t>
      </w:r>
    </w:p>
    <w:p w14:paraId="488B45A1" w14:textId="77777777" w:rsidR="00430B1F" w:rsidRDefault="00430B1F"/>
    <w:p w14:paraId="21FB142C" w14:textId="77777777" w:rsidR="003F6488" w:rsidRDefault="003F6488">
      <w:r>
        <w:t>A model is a standard taxonomy that you create to describe a process, a service or in the case of TBM an entire IT organisation.</w:t>
      </w:r>
    </w:p>
    <w:p w14:paraId="384197EE" w14:textId="77777777" w:rsidR="003F6488" w:rsidRDefault="003F6488"/>
    <w:p w14:paraId="476E44ED" w14:textId="77777777" w:rsidR="00E73A85" w:rsidRDefault="003F6488">
      <w:r>
        <w:t xml:space="preserve">A model allows </w:t>
      </w:r>
      <w:r w:rsidR="00E73A85">
        <w:t xml:space="preserve">a standard, comparable </w:t>
      </w:r>
      <w:r>
        <w:t>view of input costs</w:t>
      </w:r>
      <w:r w:rsidR="00E73A85">
        <w:t>, services that result from those costs and units of production that come from the services. For example, the cost of supplyin</w:t>
      </w:r>
      <w:r w:rsidR="001D0AFD">
        <w:t>g a CRM system</w:t>
      </w:r>
      <w:r w:rsidR="00E73A85">
        <w:t xml:space="preserve"> to users consists of:</w:t>
      </w:r>
    </w:p>
    <w:p w14:paraId="6C570C2A" w14:textId="77777777" w:rsidR="00E73A85" w:rsidRDefault="00E73A85"/>
    <w:p w14:paraId="627A9FD1" w14:textId="77777777" w:rsidR="00E73A85" w:rsidRDefault="00E73A85"/>
    <w:p w14:paraId="1551F8CF" w14:textId="77777777" w:rsidR="003F6488" w:rsidRDefault="001D0AFD">
      <w:r>
        <w:rPr>
          <w:noProof/>
          <w:lang w:val="en-US"/>
        </w:rPr>
        <w:drawing>
          <wp:inline distT="0" distB="0" distL="0" distR="0" wp14:anchorId="2582287D" wp14:editId="0D5813E3">
            <wp:extent cx="5339715" cy="26327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39715" cy="2632710"/>
                    </a:xfrm>
                    <a:prstGeom prst="rect">
                      <a:avLst/>
                    </a:prstGeom>
                  </pic:spPr>
                </pic:pic>
              </a:graphicData>
            </a:graphic>
          </wp:inline>
        </w:drawing>
      </w:r>
    </w:p>
    <w:p w14:paraId="04C2D58D" w14:textId="77777777" w:rsidR="003F6488" w:rsidRDefault="003F6488"/>
    <w:p w14:paraId="4187261D" w14:textId="77777777" w:rsidR="003F6488" w:rsidRDefault="003F6488"/>
    <w:p w14:paraId="78CE0099" w14:textId="77777777" w:rsidR="00E73A85" w:rsidRDefault="001D0AFD">
      <w:r>
        <w:t xml:space="preserve">This model </w:t>
      </w:r>
      <w:r w:rsidR="00E73A85">
        <w:t xml:space="preserve">can be shared and populated across your organisation regardless of the form and content of the underlying data that may exist in different repositories. </w:t>
      </w:r>
      <w:r w:rsidR="00A008F6">
        <w:t>The models you create are not limited to IT they can model anything.</w:t>
      </w:r>
    </w:p>
    <w:p w14:paraId="11F9D429" w14:textId="77777777" w:rsidR="00E73A85" w:rsidRDefault="00E73A85"/>
    <w:p w14:paraId="384CF5FF" w14:textId="77777777" w:rsidR="00E73A85" w:rsidRDefault="00E73A85">
      <w:r>
        <w:t>The benefit is a single, comparable point of truth that reveals the relative efficiency of providing the same service in different parts of an organisation or group of organisations.</w:t>
      </w:r>
    </w:p>
    <w:p w14:paraId="7B860DF3" w14:textId="77777777" w:rsidR="003F6488" w:rsidRDefault="003F6488"/>
    <w:p w14:paraId="60D22D12" w14:textId="77777777" w:rsidR="00110F0F" w:rsidRDefault="00110F0F"/>
    <w:p w14:paraId="7A17E6E0" w14:textId="77777777" w:rsidR="00110F0F" w:rsidRDefault="00110F0F" w:rsidP="00110F0F">
      <w:pPr>
        <w:pStyle w:val="ListParagraph"/>
        <w:numPr>
          <w:ilvl w:val="0"/>
          <w:numId w:val="20"/>
        </w:numPr>
      </w:pPr>
      <w:r>
        <w:t>Prove the true cost and value of any process, service or organisational unit. Link down to</w:t>
      </w:r>
    </w:p>
    <w:p w14:paraId="02010954" w14:textId="77777777" w:rsidR="00D73C47" w:rsidRDefault="00D73C47" w:rsidP="00D73C47"/>
    <w:p w14:paraId="7CCF88FE" w14:textId="77777777" w:rsidR="007D780F" w:rsidRDefault="007D780F" w:rsidP="00D73C47">
      <w:pPr>
        <w:rPr>
          <w:b/>
        </w:rPr>
      </w:pPr>
    </w:p>
    <w:p w14:paraId="40C7824B" w14:textId="77777777" w:rsidR="00D73C47" w:rsidRDefault="00034938" w:rsidP="00D73C47">
      <w:pPr>
        <w:rPr>
          <w:b/>
        </w:rPr>
      </w:pPr>
      <w:r w:rsidRPr="00034938">
        <w:rPr>
          <w:b/>
        </w:rPr>
        <w:t xml:space="preserve">Prove </w:t>
      </w:r>
      <w:r w:rsidR="00F73A52">
        <w:rPr>
          <w:b/>
        </w:rPr>
        <w:t>T</w:t>
      </w:r>
      <w:r w:rsidRPr="00034938">
        <w:rPr>
          <w:b/>
        </w:rPr>
        <w:t xml:space="preserve">he </w:t>
      </w:r>
      <w:r w:rsidR="00F73A52">
        <w:rPr>
          <w:b/>
        </w:rPr>
        <w:t>T</w:t>
      </w:r>
      <w:r w:rsidRPr="00034938">
        <w:rPr>
          <w:b/>
        </w:rPr>
        <w:t xml:space="preserve">rue </w:t>
      </w:r>
      <w:r w:rsidR="00F73A52">
        <w:rPr>
          <w:b/>
        </w:rPr>
        <w:t>C</w:t>
      </w:r>
      <w:r w:rsidRPr="00034938">
        <w:rPr>
          <w:b/>
        </w:rPr>
        <w:t xml:space="preserve">ost and </w:t>
      </w:r>
      <w:r w:rsidR="00F73A52">
        <w:rPr>
          <w:b/>
        </w:rPr>
        <w:t>Value of Any Process, Service or Organisational U</w:t>
      </w:r>
      <w:r w:rsidRPr="00034938">
        <w:rPr>
          <w:b/>
        </w:rPr>
        <w:t>nit</w:t>
      </w:r>
    </w:p>
    <w:p w14:paraId="40DE5821" w14:textId="77777777" w:rsidR="008003EA" w:rsidRDefault="008003EA" w:rsidP="00D73C47">
      <w:pPr>
        <w:rPr>
          <w:b/>
        </w:rPr>
      </w:pPr>
    </w:p>
    <w:p w14:paraId="2CE7BE82" w14:textId="77777777" w:rsidR="008003EA" w:rsidRDefault="008003EA" w:rsidP="00D73C47">
      <w:pPr>
        <w:rPr>
          <w:b/>
        </w:rPr>
      </w:pPr>
    </w:p>
    <w:p w14:paraId="518456DE" w14:textId="77777777" w:rsidR="008003EA" w:rsidRDefault="008003EA" w:rsidP="00D73C47">
      <w:pPr>
        <w:rPr>
          <w:b/>
        </w:rPr>
      </w:pPr>
      <w:r>
        <w:rPr>
          <w:b/>
        </w:rPr>
        <w:t>NOTE that we have new and better looking graphs now – some of these have also been attached</w:t>
      </w:r>
    </w:p>
    <w:p w14:paraId="5D057417" w14:textId="77777777" w:rsidR="008003EA" w:rsidRPr="00034938" w:rsidRDefault="008003EA" w:rsidP="00D73C47">
      <w:pPr>
        <w:rPr>
          <w:b/>
        </w:rPr>
      </w:pPr>
      <w:bookmarkStart w:id="0" w:name="_GoBack"/>
      <w:bookmarkEnd w:id="0"/>
    </w:p>
    <w:p w14:paraId="35437058" w14:textId="77777777" w:rsidR="00110F0F" w:rsidRDefault="00110F0F" w:rsidP="00110F0F"/>
    <w:p w14:paraId="7739BF93" w14:textId="77777777" w:rsidR="00110F0F" w:rsidRDefault="00110F0F" w:rsidP="00110F0F"/>
    <w:p w14:paraId="7D7761E9" w14:textId="77777777" w:rsidR="00034938" w:rsidRDefault="00115315" w:rsidP="00110F0F">
      <w:r>
        <w:t>Show fully loaded drillable costs together with relevant outputs.</w:t>
      </w:r>
    </w:p>
    <w:p w14:paraId="67F41D0E" w14:textId="77777777" w:rsidR="00034938" w:rsidRDefault="00034938" w:rsidP="00110F0F"/>
    <w:p w14:paraId="1B0B9434" w14:textId="77777777" w:rsidR="00034938" w:rsidRDefault="00034938" w:rsidP="00110F0F">
      <w:r>
        <w:rPr>
          <w:noProof/>
          <w:lang w:val="en-US"/>
        </w:rPr>
        <w:drawing>
          <wp:inline distT="0" distB="0" distL="0" distR="0" wp14:anchorId="06FFA217" wp14:editId="17FA0FCB">
            <wp:extent cx="6089423" cy="997162"/>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97528" cy="998489"/>
                    </a:xfrm>
                    <a:prstGeom prst="rect">
                      <a:avLst/>
                    </a:prstGeom>
                  </pic:spPr>
                </pic:pic>
              </a:graphicData>
            </a:graphic>
          </wp:inline>
        </w:drawing>
      </w:r>
    </w:p>
    <w:p w14:paraId="26415ADF" w14:textId="77777777" w:rsidR="007D780F" w:rsidRDefault="007D780F" w:rsidP="00110F0F"/>
    <w:p w14:paraId="3447D788" w14:textId="77777777" w:rsidR="00115315" w:rsidRDefault="00115315" w:rsidP="00110F0F"/>
    <w:p w14:paraId="432450ED" w14:textId="77777777" w:rsidR="007D780F" w:rsidRDefault="007D780F" w:rsidP="00110F0F"/>
    <w:p w14:paraId="634169BD" w14:textId="77777777" w:rsidR="007D780F" w:rsidRDefault="00115315" w:rsidP="00110F0F">
      <w:r>
        <w:rPr>
          <w:noProof/>
          <w:lang w:val="en-US"/>
        </w:rPr>
        <w:drawing>
          <wp:inline distT="0" distB="0" distL="0" distR="0" wp14:anchorId="6F3CA480" wp14:editId="047FC6D4">
            <wp:extent cx="5339715" cy="25196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39715" cy="2519680"/>
                    </a:xfrm>
                    <a:prstGeom prst="rect">
                      <a:avLst/>
                    </a:prstGeom>
                  </pic:spPr>
                </pic:pic>
              </a:graphicData>
            </a:graphic>
          </wp:inline>
        </w:drawing>
      </w:r>
    </w:p>
    <w:p w14:paraId="5F82691A" w14:textId="77777777" w:rsidR="007D780F" w:rsidRDefault="007D780F" w:rsidP="00110F0F"/>
    <w:p w14:paraId="2906E470" w14:textId="77777777" w:rsidR="007D780F" w:rsidRDefault="007D780F" w:rsidP="00110F0F"/>
    <w:p w14:paraId="087655F0" w14:textId="77777777" w:rsidR="00110F0F" w:rsidRDefault="00110F0F"/>
    <w:p w14:paraId="3ECB82F9" w14:textId="77777777" w:rsidR="00110F0F" w:rsidRDefault="00110F0F"/>
    <w:p w14:paraId="206C596F" w14:textId="77777777" w:rsidR="00110F0F" w:rsidRDefault="00110F0F" w:rsidP="00110F0F">
      <w:pPr>
        <w:pStyle w:val="ListParagraph"/>
        <w:numPr>
          <w:ilvl w:val="0"/>
          <w:numId w:val="20"/>
        </w:numPr>
      </w:pPr>
      <w:r>
        <w:t>Easily benchmark cost and performance regardless of source or complexity of underlying data</w:t>
      </w:r>
      <w:r w:rsidR="00D73C47">
        <w:t>. Link down to:</w:t>
      </w:r>
    </w:p>
    <w:p w14:paraId="77AFBC08" w14:textId="77777777" w:rsidR="00D73C47" w:rsidRDefault="00D73C47" w:rsidP="00D73C47"/>
    <w:p w14:paraId="2BCD6E67" w14:textId="77777777" w:rsidR="00115315" w:rsidRDefault="00115315" w:rsidP="00D73C47">
      <w:pPr>
        <w:rPr>
          <w:b/>
        </w:rPr>
      </w:pPr>
    </w:p>
    <w:p w14:paraId="031123B0" w14:textId="77777777" w:rsidR="00D73C47" w:rsidRPr="00D73C47" w:rsidRDefault="00115315" w:rsidP="00D73C47">
      <w:pPr>
        <w:rPr>
          <w:b/>
        </w:rPr>
      </w:pPr>
      <w:r>
        <w:rPr>
          <w:b/>
        </w:rPr>
        <w:t>Easily Benchmark Cost and P</w:t>
      </w:r>
      <w:r w:rsidR="00D73C47" w:rsidRPr="00D73C47">
        <w:rPr>
          <w:b/>
        </w:rPr>
        <w:t>erformance</w:t>
      </w:r>
    </w:p>
    <w:p w14:paraId="4392C83E" w14:textId="77777777" w:rsidR="00D73C47" w:rsidRDefault="00D73C47" w:rsidP="00D73C47"/>
    <w:p w14:paraId="7118B9EE" w14:textId="77777777" w:rsidR="00110F0F" w:rsidRDefault="00110F0F"/>
    <w:p w14:paraId="5CA1D446" w14:textId="77777777" w:rsidR="00110F0F" w:rsidRDefault="00110F0F" w:rsidP="00110F0F">
      <w:r>
        <w:t>Placeholder. Image(s) that illustrate this together with strapline.</w:t>
      </w:r>
    </w:p>
    <w:p w14:paraId="47596229" w14:textId="77777777" w:rsidR="00A27CD7" w:rsidRDefault="00A27CD7" w:rsidP="00110F0F"/>
    <w:p w14:paraId="4B17ABD7" w14:textId="77777777" w:rsidR="00110F0F" w:rsidRDefault="00110F0F" w:rsidP="00110F0F"/>
    <w:p w14:paraId="662834FD" w14:textId="77777777" w:rsidR="00110F0F" w:rsidRDefault="00110F0F" w:rsidP="00110F0F"/>
    <w:p w14:paraId="2F85BE9B" w14:textId="77777777" w:rsidR="00110F0F" w:rsidRDefault="00110F0F" w:rsidP="00110F0F">
      <w:pPr>
        <w:pStyle w:val="ListParagraph"/>
        <w:numPr>
          <w:ilvl w:val="0"/>
          <w:numId w:val="20"/>
        </w:numPr>
      </w:pPr>
      <w:r>
        <w:t>Remove the barriers to efficiency by deploying standard taxonomies to measure cost and value</w:t>
      </w:r>
      <w:r w:rsidR="00D73C47">
        <w:t>. Link down to</w:t>
      </w:r>
    </w:p>
    <w:p w14:paraId="38EDFAFA" w14:textId="77777777" w:rsidR="00D73C47" w:rsidRDefault="00D73C47" w:rsidP="00D73C47"/>
    <w:p w14:paraId="1CC22B47" w14:textId="77777777" w:rsidR="00D73C47" w:rsidRPr="00D73C47" w:rsidRDefault="00D73C47" w:rsidP="00D73C47">
      <w:pPr>
        <w:rPr>
          <w:b/>
        </w:rPr>
      </w:pPr>
      <w:r w:rsidRPr="00D73C47">
        <w:rPr>
          <w:b/>
        </w:rPr>
        <w:t>Remove the Barrier</w:t>
      </w:r>
      <w:r w:rsidR="00115315">
        <w:rPr>
          <w:b/>
        </w:rPr>
        <w:t>s</w:t>
      </w:r>
      <w:r w:rsidRPr="00D73C47">
        <w:rPr>
          <w:b/>
        </w:rPr>
        <w:t xml:space="preserve"> to Efficiency</w:t>
      </w:r>
    </w:p>
    <w:p w14:paraId="60031031" w14:textId="77777777" w:rsidR="00110F0F" w:rsidRDefault="00110F0F" w:rsidP="00110F0F"/>
    <w:p w14:paraId="709119FD" w14:textId="77777777" w:rsidR="00110F0F" w:rsidRDefault="00110F0F" w:rsidP="00110F0F">
      <w:r>
        <w:t>Placeholder. Image(s) that illustrate this together with strapline.</w:t>
      </w:r>
    </w:p>
    <w:p w14:paraId="099EF839" w14:textId="77777777" w:rsidR="00110F0F" w:rsidRDefault="00110F0F"/>
    <w:p w14:paraId="32A5592E" w14:textId="77777777" w:rsidR="003F6488" w:rsidRDefault="003F6488"/>
    <w:p w14:paraId="0C5B1594" w14:textId="77777777" w:rsidR="00FB5E60" w:rsidRDefault="00FB5E60">
      <w:pPr>
        <w:rPr>
          <w:b/>
        </w:rPr>
      </w:pPr>
    </w:p>
    <w:p w14:paraId="1D577668" w14:textId="77777777" w:rsidR="00FB5E60" w:rsidRDefault="00FB5E60">
      <w:pPr>
        <w:rPr>
          <w:b/>
        </w:rPr>
      </w:pPr>
    </w:p>
    <w:p w14:paraId="3F662AA1" w14:textId="77777777" w:rsidR="00FB5E60" w:rsidRDefault="00FB5E60">
      <w:pPr>
        <w:rPr>
          <w:b/>
        </w:rPr>
      </w:pPr>
    </w:p>
    <w:p w14:paraId="4D7E3AD4" w14:textId="77777777" w:rsidR="00FB5E60" w:rsidRDefault="00FB5E60">
      <w:pPr>
        <w:rPr>
          <w:b/>
        </w:rPr>
      </w:pPr>
    </w:p>
    <w:p w14:paraId="7EA3B6C5" w14:textId="77777777" w:rsidR="00FB5E60" w:rsidRDefault="00FB5E60">
      <w:pPr>
        <w:rPr>
          <w:b/>
        </w:rPr>
      </w:pPr>
    </w:p>
    <w:p w14:paraId="69A7A903" w14:textId="77777777" w:rsidR="00FB5E60" w:rsidRDefault="00FB5E60">
      <w:pPr>
        <w:rPr>
          <w:b/>
        </w:rPr>
      </w:pPr>
    </w:p>
    <w:p w14:paraId="600BC542" w14:textId="77777777" w:rsidR="00FB5E60" w:rsidRDefault="00FB5E60">
      <w:pPr>
        <w:rPr>
          <w:b/>
        </w:rPr>
      </w:pPr>
    </w:p>
    <w:p w14:paraId="3E9B67C4" w14:textId="77777777" w:rsidR="00FB5E60" w:rsidRDefault="00FB5E60">
      <w:pPr>
        <w:overflowPunct/>
        <w:autoSpaceDE/>
        <w:autoSpaceDN/>
        <w:adjustRightInd/>
        <w:jc w:val="left"/>
        <w:textAlignment w:val="auto"/>
        <w:rPr>
          <w:b/>
        </w:rPr>
      </w:pPr>
      <w:r>
        <w:rPr>
          <w:b/>
        </w:rPr>
        <w:br w:type="page"/>
      </w:r>
    </w:p>
    <w:p w14:paraId="6AE8AE88" w14:textId="77777777" w:rsidR="004F4FB1" w:rsidRPr="00A27CD7" w:rsidRDefault="004F4FB1">
      <w:pPr>
        <w:rPr>
          <w:b/>
          <w:sz w:val="24"/>
        </w:rPr>
      </w:pPr>
      <w:r w:rsidRPr="00A27CD7">
        <w:rPr>
          <w:b/>
          <w:sz w:val="24"/>
        </w:rPr>
        <w:lastRenderedPageBreak/>
        <w:t>Model Example link to tab</w:t>
      </w:r>
    </w:p>
    <w:p w14:paraId="7B7C798F" w14:textId="77777777" w:rsidR="00430B1F" w:rsidRDefault="00430B1F"/>
    <w:p w14:paraId="7150615A" w14:textId="77777777" w:rsidR="004F4FB1" w:rsidRDefault="004F4FB1" w:rsidP="004F4FB1">
      <w:r>
        <w:t>Then all this text</w:t>
      </w:r>
      <w:r w:rsidR="00232928">
        <w:t xml:space="preserve"> and imagery including the download capability</w:t>
      </w:r>
      <w:r>
        <w:t xml:space="preserve">: </w:t>
      </w:r>
      <w:r w:rsidRPr="009D5BEC">
        <w:t>http://matrecis.com/model-example/</w:t>
      </w:r>
    </w:p>
    <w:p w14:paraId="33B3A405" w14:textId="77777777" w:rsidR="00430B1F" w:rsidRDefault="00430B1F"/>
    <w:p w14:paraId="0DA82411" w14:textId="77777777" w:rsidR="00A27CD7" w:rsidRDefault="00A27CD7"/>
    <w:p w14:paraId="067C6843" w14:textId="77777777" w:rsidR="00430B1F" w:rsidRDefault="00430B1F"/>
    <w:p w14:paraId="6DB87BC6" w14:textId="77777777" w:rsidR="004F4FB1" w:rsidRPr="007D2439" w:rsidRDefault="004F4FB1">
      <w:pPr>
        <w:rPr>
          <w:b/>
          <w:sz w:val="24"/>
        </w:rPr>
      </w:pPr>
      <w:r w:rsidRPr="007D2439">
        <w:rPr>
          <w:b/>
          <w:sz w:val="24"/>
        </w:rPr>
        <w:t>Pricing Link to Tab</w:t>
      </w:r>
    </w:p>
    <w:p w14:paraId="597145ED" w14:textId="77777777" w:rsidR="004F4FB1" w:rsidRDefault="004F4FB1"/>
    <w:p w14:paraId="69947D9F" w14:textId="77777777" w:rsidR="004F4FB1" w:rsidRDefault="004F4FB1">
      <w:r>
        <w:t xml:space="preserve">Place three options in nice looking boxes similar to sales force or </w:t>
      </w:r>
      <w:hyperlink r:id="rId14" w:history="1">
        <w:r w:rsidRPr="007C0054">
          <w:rPr>
            <w:rStyle w:val="Hyperlink"/>
          </w:rPr>
          <w:t>https://snapengage.com/live-chat-pricing/</w:t>
        </w:r>
      </w:hyperlink>
    </w:p>
    <w:p w14:paraId="00A42584" w14:textId="77777777" w:rsidR="004F4FB1" w:rsidRDefault="004F4FB1"/>
    <w:p w14:paraId="343FE9E2" w14:textId="77777777" w:rsidR="004F4FB1" w:rsidRDefault="004F4FB1"/>
    <w:p w14:paraId="12FC4E09" w14:textId="77777777" w:rsidR="004F4FB1" w:rsidRDefault="004F4FB1">
      <w:r w:rsidRPr="005D36F1">
        <w:rPr>
          <w:noProof/>
          <w:lang w:val="en-US"/>
        </w:rPr>
        <w:drawing>
          <wp:inline distT="0" distB="0" distL="0" distR="0" wp14:anchorId="34FB5E1A" wp14:editId="2A55CFEE">
            <wp:extent cx="5339715" cy="13417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9715" cy="1341732"/>
                    </a:xfrm>
                    <a:prstGeom prst="rect">
                      <a:avLst/>
                    </a:prstGeom>
                    <a:noFill/>
                    <a:ln>
                      <a:noFill/>
                    </a:ln>
                  </pic:spPr>
                </pic:pic>
              </a:graphicData>
            </a:graphic>
          </wp:inline>
        </w:drawing>
      </w:r>
    </w:p>
    <w:p w14:paraId="744A6075" w14:textId="77777777" w:rsidR="004F4FB1" w:rsidRDefault="004F4FB1"/>
    <w:p w14:paraId="64635F00" w14:textId="77777777" w:rsidR="004F4FB1" w:rsidRDefault="004F4FB1"/>
    <w:p w14:paraId="53407A36" w14:textId="77777777" w:rsidR="008537CB" w:rsidRDefault="008537CB">
      <w:r>
        <w:t>Matrecis is available only through carefully selected consultancy partners. See consultancies (link to tab) for a list of these.</w:t>
      </w:r>
    </w:p>
    <w:p w14:paraId="6B9D4314" w14:textId="77777777" w:rsidR="008537CB" w:rsidRDefault="008537CB"/>
    <w:p w14:paraId="0B2351D3" w14:textId="77777777" w:rsidR="00A01419" w:rsidRDefault="008537CB">
      <w:r>
        <w:t xml:space="preserve">Consultancies wishing to apply for distribution rights please </w:t>
      </w:r>
      <w:r w:rsidR="00BE5963">
        <w:t>click here</w:t>
      </w:r>
      <w:r>
        <w:t xml:space="preserve"> (link to </w:t>
      </w:r>
      <w:r w:rsidR="00BE5963">
        <w:t xml:space="preserve">consultancies </w:t>
      </w:r>
      <w:r>
        <w:t xml:space="preserve">tab) to get in touch. </w:t>
      </w:r>
    </w:p>
    <w:p w14:paraId="6506D35B" w14:textId="77777777" w:rsidR="00A01419" w:rsidRDefault="00A01419"/>
    <w:p w14:paraId="51E743BE" w14:textId="77777777" w:rsidR="00A01419" w:rsidRDefault="00A01419"/>
    <w:p w14:paraId="301EA944" w14:textId="77777777" w:rsidR="004F4FB1" w:rsidRPr="007D2439" w:rsidRDefault="00FC6B3F">
      <w:pPr>
        <w:rPr>
          <w:b/>
          <w:sz w:val="24"/>
        </w:rPr>
      </w:pPr>
      <w:r w:rsidRPr="007D2439">
        <w:rPr>
          <w:b/>
          <w:sz w:val="24"/>
        </w:rPr>
        <w:t>Resources</w:t>
      </w:r>
    </w:p>
    <w:p w14:paraId="235055FE" w14:textId="77777777" w:rsidR="00FC6B3F" w:rsidRDefault="00FC6B3F"/>
    <w:p w14:paraId="5BFFC544" w14:textId="77777777" w:rsidR="007D2439" w:rsidRDefault="007D2439" w:rsidP="007D2439">
      <w:pPr>
        <w:pStyle w:val="ListParagraph"/>
        <w:numPr>
          <w:ilvl w:val="0"/>
          <w:numId w:val="23"/>
        </w:numPr>
      </w:pPr>
      <w:r>
        <w:t>FAQ’s similar to those produced for TechM</w:t>
      </w:r>
    </w:p>
    <w:p w14:paraId="7E3FB34A" w14:textId="77777777" w:rsidR="007D2439" w:rsidRDefault="007D2439"/>
    <w:p w14:paraId="6CCE2C2B" w14:textId="77777777" w:rsidR="00FC6B3F" w:rsidRDefault="00FC6B3F" w:rsidP="007D2439">
      <w:pPr>
        <w:pStyle w:val="ListParagraph"/>
        <w:numPr>
          <w:ilvl w:val="0"/>
          <w:numId w:val="23"/>
        </w:numPr>
      </w:pPr>
      <w:r>
        <w:t>Video</w:t>
      </w:r>
      <w:r w:rsidR="007D2439">
        <w:t>s</w:t>
      </w:r>
      <w:r>
        <w:t xml:space="preserve"> </w:t>
      </w:r>
    </w:p>
    <w:p w14:paraId="3C816B6D" w14:textId="77777777" w:rsidR="007D2439" w:rsidRDefault="007D2439"/>
    <w:p w14:paraId="4C030D8A" w14:textId="77777777" w:rsidR="007D2439" w:rsidRDefault="007D2439" w:rsidP="007D2439">
      <w:pPr>
        <w:pStyle w:val="ListParagraph"/>
        <w:numPr>
          <w:ilvl w:val="0"/>
          <w:numId w:val="23"/>
        </w:numPr>
      </w:pPr>
      <w:r>
        <w:t>Download model.</w:t>
      </w:r>
    </w:p>
    <w:p w14:paraId="2C2B31EA" w14:textId="77777777" w:rsidR="007D2439" w:rsidRDefault="007D2439"/>
    <w:p w14:paraId="10269C20" w14:textId="77777777" w:rsidR="00FC6B3F" w:rsidRDefault="00FC6B3F"/>
    <w:p w14:paraId="3440415B" w14:textId="77777777" w:rsidR="00FC6B3F" w:rsidRDefault="00FC6B3F"/>
    <w:p w14:paraId="20180FB6" w14:textId="77777777" w:rsidR="00FC6B3F" w:rsidRPr="00BE5963" w:rsidRDefault="00FC6B3F">
      <w:pPr>
        <w:rPr>
          <w:b/>
          <w:sz w:val="24"/>
        </w:rPr>
      </w:pPr>
      <w:r w:rsidRPr="00BE5963">
        <w:rPr>
          <w:b/>
          <w:sz w:val="24"/>
        </w:rPr>
        <w:t>Consultancies</w:t>
      </w:r>
    </w:p>
    <w:p w14:paraId="561F6FD0" w14:textId="77777777" w:rsidR="00FC6B3F" w:rsidRDefault="00FC6B3F"/>
    <w:p w14:paraId="0F116F55" w14:textId="77777777" w:rsidR="00FC6B3F" w:rsidRDefault="00FC6B3F">
      <w:r>
        <w:t>We operate a consultancy program for firms that can demonstrate the right level of people and skills necessary to assist (typically) larger organisations with cost transparency, BPO, process costing and now Technology Business Management.</w:t>
      </w:r>
    </w:p>
    <w:p w14:paraId="2AE8D185" w14:textId="77777777" w:rsidR="00816171" w:rsidRDefault="00816171"/>
    <w:p w14:paraId="40BA934A" w14:textId="77777777" w:rsidR="00816171" w:rsidRDefault="00816171" w:rsidP="00816171">
      <w:r>
        <w:t>Contact us for further details link to contact us.</w:t>
      </w:r>
    </w:p>
    <w:p w14:paraId="50B14BA8" w14:textId="77777777" w:rsidR="00816171" w:rsidRDefault="00816171"/>
    <w:p w14:paraId="3CB05AB3" w14:textId="77777777" w:rsidR="00FC6B3F" w:rsidRDefault="00FC6B3F"/>
    <w:p w14:paraId="549469BB" w14:textId="77777777" w:rsidR="00A01419" w:rsidRDefault="00FC6B3F">
      <w:r>
        <w:t xml:space="preserve">For those qualifying firms we have attractive offers on using the software. Existing consulting </w:t>
      </w:r>
      <w:r w:rsidR="00A01419">
        <w:t>organisations are:</w:t>
      </w:r>
    </w:p>
    <w:p w14:paraId="5CA90991" w14:textId="77777777" w:rsidR="00A01419" w:rsidRDefault="00A01419"/>
    <w:p w14:paraId="5BE0E953" w14:textId="77777777" w:rsidR="00A01419" w:rsidRDefault="00A01419">
      <w:r>
        <w:t>Tech Mahindra</w:t>
      </w:r>
    </w:p>
    <w:p w14:paraId="5E63F356" w14:textId="77777777" w:rsidR="00FC6B3F" w:rsidRDefault="00A01419">
      <w:r>
        <w:t>Morgan Hill Consultants Ltd</w:t>
      </w:r>
      <w:r w:rsidR="00FC6B3F">
        <w:t xml:space="preserve"> </w:t>
      </w:r>
    </w:p>
    <w:p w14:paraId="3B7B1072" w14:textId="77777777" w:rsidR="004F4FB1" w:rsidRDefault="004F4FB1"/>
    <w:p w14:paraId="7B32B5F5" w14:textId="77777777" w:rsidR="00A01419" w:rsidRDefault="00A01419"/>
    <w:p w14:paraId="637B8252" w14:textId="77777777" w:rsidR="00A01419" w:rsidRDefault="00A01419" w:rsidP="00A01419"/>
    <w:p w14:paraId="1443699F" w14:textId="77777777" w:rsidR="00A01419" w:rsidRPr="002A7C3B" w:rsidRDefault="002A7C3B">
      <w:pPr>
        <w:rPr>
          <w:b/>
        </w:rPr>
      </w:pPr>
      <w:r w:rsidRPr="002A7C3B">
        <w:rPr>
          <w:b/>
        </w:rPr>
        <w:t>About Us Tab</w:t>
      </w:r>
    </w:p>
    <w:p w14:paraId="7937A677" w14:textId="77777777" w:rsidR="002A7C3B" w:rsidRDefault="002A7C3B"/>
    <w:p w14:paraId="66FA1BCA" w14:textId="77777777" w:rsidR="002A7C3B" w:rsidRDefault="002A7C3B"/>
    <w:p w14:paraId="2408F844" w14:textId="77777777" w:rsidR="004F4FB1" w:rsidRDefault="004F4FB1"/>
    <w:p w14:paraId="0729010E" w14:textId="77777777" w:rsidR="004F4FB1" w:rsidRPr="00C34AB3" w:rsidRDefault="00C34AB3">
      <w:pPr>
        <w:rPr>
          <w:b/>
        </w:rPr>
      </w:pPr>
      <w:r w:rsidRPr="00C34AB3">
        <w:rPr>
          <w:b/>
        </w:rPr>
        <w:t>Contact</w:t>
      </w:r>
    </w:p>
    <w:p w14:paraId="4B1A19FA" w14:textId="77777777" w:rsidR="00C34AB3" w:rsidRDefault="00C34AB3"/>
    <w:p w14:paraId="436365E2" w14:textId="77777777" w:rsidR="00816171" w:rsidRDefault="00816171" w:rsidP="00816171">
      <w:r>
        <w:t xml:space="preserve">Contact capture screen, same as or similar to existing sign up for model </w:t>
      </w:r>
      <w:hyperlink r:id="rId16" w:history="1">
        <w:r w:rsidRPr="007C0054">
          <w:rPr>
            <w:rStyle w:val="Hyperlink"/>
          </w:rPr>
          <w:t>http://matrecis.com/download-full-model/</w:t>
        </w:r>
      </w:hyperlink>
    </w:p>
    <w:p w14:paraId="574875AD" w14:textId="77777777" w:rsidR="00C34AB3" w:rsidRDefault="00C34AB3"/>
    <w:p w14:paraId="11D7613E" w14:textId="77777777" w:rsidR="008537CB" w:rsidRDefault="008537CB">
      <w:pPr>
        <w:overflowPunct/>
        <w:autoSpaceDE/>
        <w:autoSpaceDN/>
        <w:adjustRightInd/>
        <w:jc w:val="left"/>
        <w:textAlignment w:val="auto"/>
      </w:pPr>
      <w:r>
        <w:br w:type="page"/>
      </w:r>
    </w:p>
    <w:p w14:paraId="0EBA3083" w14:textId="77777777" w:rsidR="008537CB" w:rsidRDefault="008537CB" w:rsidP="008537CB">
      <w:r>
        <w:lastRenderedPageBreak/>
        <w:t>Images required for:</w:t>
      </w:r>
    </w:p>
    <w:p w14:paraId="17E3D2C8" w14:textId="77777777" w:rsidR="008537CB" w:rsidRDefault="008537CB" w:rsidP="008537CB"/>
    <w:p w14:paraId="1A19F72F" w14:textId="77777777" w:rsidR="008537CB" w:rsidRDefault="008537CB" w:rsidP="008537CB">
      <w:r>
        <w:t>Taxonomy</w:t>
      </w:r>
    </w:p>
    <w:p w14:paraId="712C8636" w14:textId="77777777" w:rsidR="008537CB" w:rsidRDefault="008537CB" w:rsidP="008537CB">
      <w:r>
        <w:t>Model</w:t>
      </w:r>
    </w:p>
    <w:p w14:paraId="5425B20A" w14:textId="77777777" w:rsidR="008537CB" w:rsidRDefault="008537CB" w:rsidP="008537CB">
      <w:r>
        <w:t>Home Screen</w:t>
      </w:r>
    </w:p>
    <w:p w14:paraId="452BFD2E" w14:textId="77777777" w:rsidR="008537CB" w:rsidRDefault="008537CB" w:rsidP="008537CB">
      <w:r>
        <w:t>Cost Transparency illustration</w:t>
      </w:r>
    </w:p>
    <w:p w14:paraId="439C957E" w14:textId="77777777" w:rsidR="008537CB" w:rsidRDefault="008537CB" w:rsidP="008537CB">
      <w:r>
        <w:t>Show back charge back</w:t>
      </w:r>
    </w:p>
    <w:p w14:paraId="691FDD0F" w14:textId="77777777" w:rsidR="008537CB" w:rsidRDefault="008537CB" w:rsidP="008537CB">
      <w:r>
        <w:t>Benchmarking?</w:t>
      </w:r>
    </w:p>
    <w:p w14:paraId="067083EF" w14:textId="77777777" w:rsidR="00AC7600" w:rsidRDefault="00AC7600">
      <w:pPr>
        <w:rPr>
          <w:b/>
        </w:rPr>
      </w:pPr>
    </w:p>
    <w:sectPr w:rsidR="00AC7600" w:rsidSect="005B1059">
      <w:headerReference w:type="default" r:id="rId17"/>
      <w:footerReference w:type="default" r:id="rId18"/>
      <w:pgSz w:w="11907" w:h="16840" w:code="9"/>
      <w:pgMar w:top="1440" w:right="1701" w:bottom="1440" w:left="1797" w:header="720" w:footer="720" w:gutter="0"/>
      <w:paperSrc w:first="769" w:other="769"/>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085940" w14:textId="77777777" w:rsidR="003915A8" w:rsidRDefault="003915A8">
      <w:r>
        <w:separator/>
      </w:r>
    </w:p>
  </w:endnote>
  <w:endnote w:type="continuationSeparator" w:id="0">
    <w:p w14:paraId="1BF15D8A" w14:textId="77777777" w:rsidR="003915A8" w:rsidRDefault="00391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2D538" w14:textId="77777777" w:rsidR="00FC6B3F" w:rsidRDefault="003915A8">
    <w:pPr>
      <w:pBdr>
        <w:top w:val="single" w:sz="12" w:space="1" w:color="auto"/>
      </w:pBdr>
      <w:tabs>
        <w:tab w:val="right" w:pos="8364"/>
      </w:tabs>
    </w:pPr>
    <w:fldSimple w:instr=" FILENAME   \* MERGEFORMAT ">
      <w:r w:rsidR="00FC6B3F" w:rsidRPr="00527FC1">
        <w:rPr>
          <w:rFonts w:ascii="Garamond" w:hAnsi="Garamond"/>
          <w:noProof/>
          <w:sz w:val="16"/>
        </w:rPr>
        <w:t>Scripted</w:t>
      </w:r>
      <w:r w:rsidR="00FC6B3F">
        <w:rPr>
          <w:noProof/>
        </w:rPr>
        <w:t xml:space="preserve"> </w:t>
      </w:r>
      <w:r w:rsidR="00FC6B3F" w:rsidRPr="00527FC1">
        <w:rPr>
          <w:rFonts w:ascii="Garamond" w:hAnsi="Garamond"/>
          <w:noProof/>
          <w:sz w:val="16"/>
        </w:rPr>
        <w:t>Demo</w:t>
      </w:r>
    </w:fldSimple>
    <w:r w:rsidR="00FC6B3F">
      <w:rPr>
        <w:rFonts w:ascii="Garamond" w:hAnsi="Garamond"/>
        <w:sz w:val="16"/>
      </w:rPr>
      <w:tab/>
      <w:t xml:space="preserve">Page </w:t>
    </w:r>
    <w:r w:rsidR="00FC6B3F">
      <w:rPr>
        <w:rFonts w:ascii="Garamond" w:hAnsi="Garamond"/>
        <w:sz w:val="16"/>
      </w:rPr>
      <w:fldChar w:fldCharType="begin"/>
    </w:r>
    <w:r w:rsidR="00FC6B3F">
      <w:rPr>
        <w:rFonts w:ascii="Garamond" w:hAnsi="Garamond"/>
        <w:sz w:val="16"/>
      </w:rPr>
      <w:instrText xml:space="preserve"> PAGE </w:instrText>
    </w:r>
    <w:r w:rsidR="00FC6B3F">
      <w:rPr>
        <w:rFonts w:ascii="Garamond" w:hAnsi="Garamond"/>
        <w:sz w:val="16"/>
      </w:rPr>
      <w:fldChar w:fldCharType="separate"/>
    </w:r>
    <w:r w:rsidR="008003EA">
      <w:rPr>
        <w:rFonts w:ascii="Garamond" w:hAnsi="Garamond"/>
        <w:noProof/>
        <w:sz w:val="16"/>
      </w:rPr>
      <w:t>4</w:t>
    </w:r>
    <w:r w:rsidR="00FC6B3F">
      <w:rPr>
        <w:rFonts w:ascii="Garamond" w:hAnsi="Garamond"/>
        <w:sz w:val="16"/>
      </w:rPr>
      <w:fldChar w:fldCharType="end"/>
    </w:r>
    <w:r w:rsidR="00FC6B3F">
      <w:rPr>
        <w:rFonts w:ascii="Garamond" w:hAnsi="Garamond"/>
        <w:sz w:val="16"/>
      </w:rPr>
      <w:t xml:space="preserve"> of </w:t>
    </w:r>
    <w:fldSimple w:instr=" NUMPAGES  \* MERGEFORMAT ">
      <w:r w:rsidR="008003EA" w:rsidRPr="008003EA">
        <w:rPr>
          <w:rFonts w:ascii="Garamond" w:hAnsi="Garamond"/>
          <w:noProof/>
          <w:sz w:val="16"/>
        </w:rPr>
        <w:t>7</w:t>
      </w:r>
    </w:fldSimple>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6B80D" w14:textId="77777777" w:rsidR="003915A8" w:rsidRDefault="003915A8">
      <w:r>
        <w:separator/>
      </w:r>
    </w:p>
  </w:footnote>
  <w:footnote w:type="continuationSeparator" w:id="0">
    <w:p w14:paraId="0031743E" w14:textId="77777777" w:rsidR="003915A8" w:rsidRDefault="003915A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3FA40C" w14:textId="77777777" w:rsidR="00FC6B3F" w:rsidRDefault="00FC6B3F" w:rsidP="00B17337">
    <w:pPr>
      <w:rPr>
        <w:rFonts w:ascii="Garamond" w:hAnsi="Garamond"/>
        <w:b/>
        <w:sz w:val="36"/>
        <w:szCs w:val="36"/>
      </w:rPr>
    </w:pPr>
    <w:r>
      <w:rPr>
        <w:rFonts w:ascii="Garamond" w:hAnsi="Garamond"/>
        <w:b/>
        <w:noProof/>
        <w:sz w:val="36"/>
        <w:szCs w:val="36"/>
        <w:lang w:val="en-US"/>
      </w:rPr>
      <mc:AlternateContent>
        <mc:Choice Requires="wps">
          <w:drawing>
            <wp:anchor distT="0" distB="0" distL="114300" distR="114300" simplePos="0" relativeHeight="251659264" behindDoc="0" locked="0" layoutInCell="1" allowOverlap="1" wp14:anchorId="4FE9771B" wp14:editId="4A8B2BE3">
              <wp:simplePos x="0" y="0"/>
              <wp:positionH relativeFrom="column">
                <wp:posOffset>3773805</wp:posOffset>
              </wp:positionH>
              <wp:positionV relativeFrom="paragraph">
                <wp:posOffset>68580</wp:posOffset>
              </wp:positionV>
              <wp:extent cx="1654810" cy="594360"/>
              <wp:effectExtent l="0" t="0" r="254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4810" cy="594360"/>
                      </a:xfrm>
                      <a:prstGeom prst="rect">
                        <a:avLst/>
                      </a:prstGeom>
                      <a:solidFill>
                        <a:srgbClr val="FFFFFF"/>
                      </a:solidFill>
                      <a:ln w="9525">
                        <a:noFill/>
                        <a:miter lim="800000"/>
                        <a:headEnd/>
                        <a:tailEnd/>
                      </a:ln>
                    </wps:spPr>
                    <wps:txbx>
                      <w:txbxContent>
                        <w:p w14:paraId="581F7E94" w14:textId="77777777" w:rsidR="00FC6B3F" w:rsidRDefault="00FC6B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69ABD5DE" id="_x0000_t202" coordsize="21600,21600" o:spt="202" path="m,l,21600r21600,l21600,xe">
              <v:stroke joinstyle="miter"/>
              <v:path gradientshapeok="t" o:connecttype="rect"/>
            </v:shapetype>
            <v:shape id="Text Box 2" o:spid="_x0000_s1026" type="#_x0000_t202" style="position:absolute;left:0;text-align:left;margin-left:297.15pt;margin-top:5.4pt;width:130.3pt;height:4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" stroked="f">
              <v:textbox>
                <w:txbxContent>
                  <w:p w:rsidR="00FC6B3F" w:rsidRDefault="00FC6B3F"/>
                </w:txbxContent>
              </v:textbox>
            </v:shape>
          </w:pict>
        </mc:Fallback>
      </mc:AlternateContent>
    </w:r>
  </w:p>
  <w:p w14:paraId="31854B95" w14:textId="77777777" w:rsidR="00FC6B3F" w:rsidRPr="00B17337" w:rsidRDefault="00FC6B3F" w:rsidP="00B17337">
    <w:pPr>
      <w:rPr>
        <w:rFonts w:ascii="Garamond" w:hAnsi="Garamond"/>
        <w:b/>
        <w:sz w:val="36"/>
        <w:szCs w:val="36"/>
      </w:rPr>
    </w:pPr>
    <w:r w:rsidRPr="00B17337">
      <w:rPr>
        <w:rFonts w:ascii="Garamond" w:hAnsi="Garamond"/>
        <w:b/>
        <w:sz w:val="36"/>
        <w:szCs w:val="36"/>
      </w:rPr>
      <w:t>Note</w:t>
    </w:r>
  </w:p>
  <w:p w14:paraId="61B16A45" w14:textId="77777777" w:rsidR="00FC6B3F" w:rsidRDefault="00FC6B3F">
    <w:pPr>
      <w:tabs>
        <w:tab w:val="right" w:pos="4514"/>
        <w:tab w:val="left" w:pos="8658"/>
      </w:tabs>
      <w:ind w:right="-108"/>
      <w:jc w:val="left"/>
    </w:pPr>
    <w:r>
      <w:tab/>
    </w:r>
  </w:p>
  <w:p w14:paraId="6E46BC6B" w14:textId="77777777" w:rsidR="00FC6B3F" w:rsidRDefault="00FC6B3F">
    <w:pPr>
      <w:pStyle w:val="Header"/>
      <w:tabs>
        <w:tab w:val="clear" w:pos="4153"/>
        <w:tab w:val="clear" w:pos="8306"/>
      </w:tabs>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73555C"/>
    <w:multiLevelType w:val="hybridMultilevel"/>
    <w:tmpl w:val="C08AF044"/>
    <w:lvl w:ilvl="0" w:tplc="51DCEB2C">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2A443B"/>
    <w:multiLevelType w:val="hybridMultilevel"/>
    <w:tmpl w:val="8AB85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811ADB"/>
    <w:multiLevelType w:val="hybridMultilevel"/>
    <w:tmpl w:val="07EEB7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0F7F3A03"/>
    <w:multiLevelType w:val="hybridMultilevel"/>
    <w:tmpl w:val="63EE3D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163428F"/>
    <w:multiLevelType w:val="hybridMultilevel"/>
    <w:tmpl w:val="558C42D8"/>
    <w:lvl w:ilvl="0" w:tplc="51DCEB2C">
      <w:start w:val="1"/>
      <w:numFmt w:val="bullet"/>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B046EA5"/>
    <w:multiLevelType w:val="hybridMultilevel"/>
    <w:tmpl w:val="0B6A6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D500EB0"/>
    <w:multiLevelType w:val="hybridMultilevel"/>
    <w:tmpl w:val="9110BAE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4770A59"/>
    <w:multiLevelType w:val="hybridMultilevel"/>
    <w:tmpl w:val="48E04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5BB77D0"/>
    <w:multiLevelType w:val="hybridMultilevel"/>
    <w:tmpl w:val="C2CEE4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46AE4B7B"/>
    <w:multiLevelType w:val="hybridMultilevel"/>
    <w:tmpl w:val="D604C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D9E6462"/>
    <w:multiLevelType w:val="multilevel"/>
    <w:tmpl w:val="E350343A"/>
    <w:lvl w:ilvl="0">
      <w:start w:val="1"/>
      <w:numFmt w:val="decimal"/>
      <w:pStyle w:val="Heading1"/>
      <w:lvlText w:val="%1.0"/>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11">
    <w:nsid w:val="51ED41E3"/>
    <w:multiLevelType w:val="hybridMultilevel"/>
    <w:tmpl w:val="D722C4FE"/>
    <w:lvl w:ilvl="0" w:tplc="36EAF83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C4488E"/>
    <w:multiLevelType w:val="hybridMultilevel"/>
    <w:tmpl w:val="F51E3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70D4FE5"/>
    <w:multiLevelType w:val="hybridMultilevel"/>
    <w:tmpl w:val="BE70744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nsid w:val="5A344077"/>
    <w:multiLevelType w:val="hybridMultilevel"/>
    <w:tmpl w:val="BDA63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0306DC7"/>
    <w:multiLevelType w:val="hybridMultilevel"/>
    <w:tmpl w:val="4E940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2787021"/>
    <w:multiLevelType w:val="hybridMultilevel"/>
    <w:tmpl w:val="A4607044"/>
    <w:lvl w:ilvl="0" w:tplc="D682E882">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8320A09"/>
    <w:multiLevelType w:val="hybridMultilevel"/>
    <w:tmpl w:val="7138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82C7B7C"/>
    <w:multiLevelType w:val="hybridMultilevel"/>
    <w:tmpl w:val="0BD67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794B01AE"/>
    <w:multiLevelType w:val="hybridMultilevel"/>
    <w:tmpl w:val="28FA7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D6A13FB"/>
    <w:multiLevelType w:val="hybridMultilevel"/>
    <w:tmpl w:val="5FBE5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1"/>
  </w:num>
  <w:num w:numId="4">
    <w:abstractNumId w:val="16"/>
  </w:num>
  <w:num w:numId="5">
    <w:abstractNumId w:val="10"/>
  </w:num>
  <w:num w:numId="6">
    <w:abstractNumId w:val="10"/>
  </w:num>
  <w:num w:numId="7">
    <w:abstractNumId w:val="10"/>
  </w:num>
  <w:num w:numId="8">
    <w:abstractNumId w:val="7"/>
  </w:num>
  <w:num w:numId="9">
    <w:abstractNumId w:val="15"/>
  </w:num>
  <w:num w:numId="10">
    <w:abstractNumId w:val="8"/>
  </w:num>
  <w:num w:numId="11">
    <w:abstractNumId w:val="5"/>
  </w:num>
  <w:num w:numId="12">
    <w:abstractNumId w:val="18"/>
  </w:num>
  <w:num w:numId="13">
    <w:abstractNumId w:val="19"/>
  </w:num>
  <w:num w:numId="14">
    <w:abstractNumId w:val="20"/>
  </w:num>
  <w:num w:numId="15">
    <w:abstractNumId w:val="1"/>
  </w:num>
  <w:num w:numId="16">
    <w:abstractNumId w:val="9"/>
  </w:num>
  <w:num w:numId="17">
    <w:abstractNumId w:val="6"/>
  </w:num>
  <w:num w:numId="18">
    <w:abstractNumId w:val="12"/>
  </w:num>
  <w:num w:numId="19">
    <w:abstractNumId w:val="2"/>
  </w:num>
  <w:num w:numId="20">
    <w:abstractNumId w:val="13"/>
  </w:num>
  <w:num w:numId="21">
    <w:abstractNumId w:val="14"/>
  </w:num>
  <w:num w:numId="22">
    <w:abstractNumId w:val="3"/>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C30"/>
    <w:rsid w:val="00012815"/>
    <w:rsid w:val="00034938"/>
    <w:rsid w:val="00060BA5"/>
    <w:rsid w:val="00063471"/>
    <w:rsid w:val="0007126E"/>
    <w:rsid w:val="0009131B"/>
    <w:rsid w:val="0009166D"/>
    <w:rsid w:val="000D2A70"/>
    <w:rsid w:val="000E160B"/>
    <w:rsid w:val="00100D6A"/>
    <w:rsid w:val="00110F0F"/>
    <w:rsid w:val="00115315"/>
    <w:rsid w:val="00133857"/>
    <w:rsid w:val="0013556F"/>
    <w:rsid w:val="00167E25"/>
    <w:rsid w:val="00183BC2"/>
    <w:rsid w:val="001960D1"/>
    <w:rsid w:val="001A21F1"/>
    <w:rsid w:val="001B0C24"/>
    <w:rsid w:val="001C2321"/>
    <w:rsid w:val="001D0AFD"/>
    <w:rsid w:val="00225E95"/>
    <w:rsid w:val="00232928"/>
    <w:rsid w:val="002747FD"/>
    <w:rsid w:val="00274C88"/>
    <w:rsid w:val="00275D34"/>
    <w:rsid w:val="002A7C3B"/>
    <w:rsid w:val="002D2352"/>
    <w:rsid w:val="002F47AB"/>
    <w:rsid w:val="00330420"/>
    <w:rsid w:val="003609D4"/>
    <w:rsid w:val="003915A8"/>
    <w:rsid w:val="003A0B91"/>
    <w:rsid w:val="003A348A"/>
    <w:rsid w:val="003D3CA4"/>
    <w:rsid w:val="003F6488"/>
    <w:rsid w:val="00416AEA"/>
    <w:rsid w:val="00426E97"/>
    <w:rsid w:val="00430B1F"/>
    <w:rsid w:val="00433842"/>
    <w:rsid w:val="00444A4A"/>
    <w:rsid w:val="00486AD6"/>
    <w:rsid w:val="004E1A18"/>
    <w:rsid w:val="004F4FB1"/>
    <w:rsid w:val="00512F46"/>
    <w:rsid w:val="005169AC"/>
    <w:rsid w:val="005264CD"/>
    <w:rsid w:val="00527FC1"/>
    <w:rsid w:val="005322E3"/>
    <w:rsid w:val="00535566"/>
    <w:rsid w:val="00536215"/>
    <w:rsid w:val="005A0D73"/>
    <w:rsid w:val="005A1C5F"/>
    <w:rsid w:val="005A6A24"/>
    <w:rsid w:val="005B1059"/>
    <w:rsid w:val="005D098B"/>
    <w:rsid w:val="005F5116"/>
    <w:rsid w:val="005F5923"/>
    <w:rsid w:val="005F6286"/>
    <w:rsid w:val="00607694"/>
    <w:rsid w:val="006350DE"/>
    <w:rsid w:val="00636A50"/>
    <w:rsid w:val="0063790C"/>
    <w:rsid w:val="006564D1"/>
    <w:rsid w:val="006616A7"/>
    <w:rsid w:val="00663FE0"/>
    <w:rsid w:val="00671635"/>
    <w:rsid w:val="006B7681"/>
    <w:rsid w:val="006E6C30"/>
    <w:rsid w:val="006F6414"/>
    <w:rsid w:val="007044A7"/>
    <w:rsid w:val="0070679F"/>
    <w:rsid w:val="00717287"/>
    <w:rsid w:val="00721E00"/>
    <w:rsid w:val="007406E5"/>
    <w:rsid w:val="0074162A"/>
    <w:rsid w:val="0077230A"/>
    <w:rsid w:val="00794AE3"/>
    <w:rsid w:val="007D2439"/>
    <w:rsid w:val="007D780F"/>
    <w:rsid w:val="007E2AB1"/>
    <w:rsid w:val="007F22D5"/>
    <w:rsid w:val="007F27E1"/>
    <w:rsid w:val="008003EA"/>
    <w:rsid w:val="008004CB"/>
    <w:rsid w:val="00816171"/>
    <w:rsid w:val="008305D1"/>
    <w:rsid w:val="00840E04"/>
    <w:rsid w:val="008537CB"/>
    <w:rsid w:val="008A14E4"/>
    <w:rsid w:val="008A2C8A"/>
    <w:rsid w:val="008B722E"/>
    <w:rsid w:val="00913CA2"/>
    <w:rsid w:val="009218DD"/>
    <w:rsid w:val="009439A8"/>
    <w:rsid w:val="00943C28"/>
    <w:rsid w:val="009460BA"/>
    <w:rsid w:val="00946B22"/>
    <w:rsid w:val="0098020A"/>
    <w:rsid w:val="009A4E90"/>
    <w:rsid w:val="009A54E2"/>
    <w:rsid w:val="009C2EDE"/>
    <w:rsid w:val="009C3DFE"/>
    <w:rsid w:val="009D5BEC"/>
    <w:rsid w:val="009F4DE5"/>
    <w:rsid w:val="00A008F6"/>
    <w:rsid w:val="00A01419"/>
    <w:rsid w:val="00A07E44"/>
    <w:rsid w:val="00A23943"/>
    <w:rsid w:val="00A27CD7"/>
    <w:rsid w:val="00A56C6C"/>
    <w:rsid w:val="00A9353E"/>
    <w:rsid w:val="00AC7600"/>
    <w:rsid w:val="00AD07A4"/>
    <w:rsid w:val="00AD0C99"/>
    <w:rsid w:val="00AE00FC"/>
    <w:rsid w:val="00B17337"/>
    <w:rsid w:val="00B56253"/>
    <w:rsid w:val="00B75FB9"/>
    <w:rsid w:val="00BA32FB"/>
    <w:rsid w:val="00BA63E9"/>
    <w:rsid w:val="00BA7215"/>
    <w:rsid w:val="00BB08CA"/>
    <w:rsid w:val="00BB5AB6"/>
    <w:rsid w:val="00BC1234"/>
    <w:rsid w:val="00BE5963"/>
    <w:rsid w:val="00BE5A41"/>
    <w:rsid w:val="00BF4B22"/>
    <w:rsid w:val="00BF553A"/>
    <w:rsid w:val="00C274AE"/>
    <w:rsid w:val="00C34AB3"/>
    <w:rsid w:val="00C4038E"/>
    <w:rsid w:val="00C859E6"/>
    <w:rsid w:val="00CB1785"/>
    <w:rsid w:val="00CB412D"/>
    <w:rsid w:val="00CC3AF6"/>
    <w:rsid w:val="00CC4AC7"/>
    <w:rsid w:val="00D0576C"/>
    <w:rsid w:val="00D73C47"/>
    <w:rsid w:val="00D90ABD"/>
    <w:rsid w:val="00DC0A17"/>
    <w:rsid w:val="00DD1640"/>
    <w:rsid w:val="00E07931"/>
    <w:rsid w:val="00E24176"/>
    <w:rsid w:val="00E248BD"/>
    <w:rsid w:val="00E322B9"/>
    <w:rsid w:val="00E42A50"/>
    <w:rsid w:val="00E535F7"/>
    <w:rsid w:val="00E63DA7"/>
    <w:rsid w:val="00E73A85"/>
    <w:rsid w:val="00E81C5B"/>
    <w:rsid w:val="00E829C1"/>
    <w:rsid w:val="00EA14D6"/>
    <w:rsid w:val="00EA3E3A"/>
    <w:rsid w:val="00ED3C0B"/>
    <w:rsid w:val="00EF3683"/>
    <w:rsid w:val="00F11B4D"/>
    <w:rsid w:val="00F42DE0"/>
    <w:rsid w:val="00F454B4"/>
    <w:rsid w:val="00F55260"/>
    <w:rsid w:val="00F73A52"/>
    <w:rsid w:val="00F877E6"/>
    <w:rsid w:val="00FB07DB"/>
    <w:rsid w:val="00FB5E60"/>
    <w:rsid w:val="00FC672A"/>
    <w:rsid w:val="00FC6B3F"/>
    <w:rsid w:val="00FC7A34"/>
    <w:rsid w:val="00FF14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EE2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46"/>
    <w:pPr>
      <w:overflowPunct w:val="0"/>
      <w:autoSpaceDE w:val="0"/>
      <w:autoSpaceDN w:val="0"/>
      <w:adjustRightInd w:val="0"/>
      <w:jc w:val="both"/>
      <w:textAlignment w:val="baseline"/>
    </w:pPr>
    <w:rPr>
      <w:rFonts w:ascii="Arial" w:hAnsi="Arial"/>
      <w:kern w:val="16"/>
      <w:szCs w:val="22"/>
      <w:lang w:eastAsia="en-US"/>
    </w:rPr>
  </w:style>
  <w:style w:type="paragraph" w:styleId="Heading1">
    <w:name w:val="heading 1"/>
    <w:basedOn w:val="Normal"/>
    <w:next w:val="Normal"/>
    <w:qFormat/>
    <w:rsid w:val="008A14E4"/>
    <w:pPr>
      <w:keepNext/>
      <w:numPr>
        <w:numId w:val="7"/>
      </w:numPr>
      <w:suppressAutoHyphens/>
      <w:spacing w:after="120"/>
      <w:jc w:val="left"/>
      <w:outlineLvl w:val="0"/>
    </w:pPr>
    <w:rPr>
      <w:b/>
      <w:sz w:val="28"/>
      <w:szCs w:val="28"/>
    </w:rPr>
  </w:style>
  <w:style w:type="paragraph" w:styleId="Heading2">
    <w:name w:val="heading 2"/>
    <w:basedOn w:val="Heading1"/>
    <w:next w:val="Normal"/>
    <w:qFormat/>
    <w:rsid w:val="008A14E4"/>
    <w:pPr>
      <w:numPr>
        <w:ilvl w:val="1"/>
      </w:numPr>
      <w:outlineLvl w:val="1"/>
    </w:pPr>
    <w:rPr>
      <w:sz w:val="24"/>
      <w:szCs w:val="24"/>
    </w:rPr>
  </w:style>
  <w:style w:type="paragraph" w:styleId="Heading3">
    <w:name w:val="heading 3"/>
    <w:basedOn w:val="Heading2"/>
    <w:next w:val="BodyText"/>
    <w:qFormat/>
    <w:rsid w:val="008A14E4"/>
    <w:pPr>
      <w:numPr>
        <w:ilvl w:val="2"/>
      </w:numPr>
      <w:spacing w:before="60" w:after="60"/>
      <w:outlineLvl w:val="2"/>
    </w:pPr>
  </w:style>
  <w:style w:type="paragraph" w:styleId="Heading4">
    <w:name w:val="heading 4"/>
    <w:basedOn w:val="Normal"/>
    <w:next w:val="Normal"/>
    <w:qFormat/>
    <w:rsid w:val="008A14E4"/>
    <w:pPr>
      <w:keepNext/>
      <w:numPr>
        <w:ilvl w:val="3"/>
        <w:numId w:val="7"/>
      </w:numPr>
      <w:spacing w:before="120" w:after="120"/>
      <w:outlineLvl w:val="3"/>
    </w:pPr>
    <w:rPr>
      <w:b/>
    </w:rPr>
  </w:style>
  <w:style w:type="paragraph" w:styleId="Heading5">
    <w:name w:val="heading 5"/>
    <w:basedOn w:val="Normal"/>
    <w:next w:val="Normal"/>
    <w:qFormat/>
    <w:rsid w:val="008A14E4"/>
    <w:pPr>
      <w:numPr>
        <w:ilvl w:val="4"/>
        <w:numId w:val="7"/>
      </w:numPr>
      <w:spacing w:before="120" w:after="120"/>
      <w:outlineLvl w:val="4"/>
    </w:pPr>
    <w:rPr>
      <w:b/>
    </w:rPr>
  </w:style>
  <w:style w:type="paragraph" w:styleId="Heading6">
    <w:name w:val="heading 6"/>
    <w:basedOn w:val="Normal"/>
    <w:next w:val="Normal"/>
    <w:qFormat/>
    <w:rsid w:val="008A14E4"/>
    <w:pPr>
      <w:numPr>
        <w:ilvl w:val="5"/>
        <w:numId w:val="7"/>
      </w:numPr>
      <w:spacing w:before="120" w:after="60"/>
      <w:outlineLvl w:val="5"/>
    </w:pPr>
    <w:rPr>
      <w:b/>
    </w:rPr>
  </w:style>
  <w:style w:type="paragraph" w:styleId="Heading7">
    <w:name w:val="heading 7"/>
    <w:basedOn w:val="Normal"/>
    <w:next w:val="Normal"/>
    <w:qFormat/>
    <w:rsid w:val="008A14E4"/>
    <w:pPr>
      <w:numPr>
        <w:ilvl w:val="6"/>
        <w:numId w:val="7"/>
      </w:numPr>
      <w:spacing w:before="120" w:after="60"/>
      <w:outlineLvl w:val="6"/>
    </w:pPr>
    <w:rPr>
      <w:b/>
    </w:rPr>
  </w:style>
  <w:style w:type="paragraph" w:styleId="Heading8">
    <w:name w:val="heading 8"/>
    <w:basedOn w:val="Normal"/>
    <w:next w:val="Normal"/>
    <w:qFormat/>
    <w:rsid w:val="008A14E4"/>
    <w:pPr>
      <w:numPr>
        <w:ilvl w:val="7"/>
        <w:numId w:val="7"/>
      </w:numPr>
      <w:spacing w:before="120" w:after="60"/>
      <w:outlineLvl w:val="7"/>
    </w:pPr>
    <w:rPr>
      <w:b/>
    </w:rPr>
  </w:style>
  <w:style w:type="paragraph" w:styleId="Heading9">
    <w:name w:val="heading 9"/>
    <w:basedOn w:val="Normal"/>
    <w:next w:val="Normal"/>
    <w:qFormat/>
    <w:rsid w:val="008A14E4"/>
    <w:pPr>
      <w:numPr>
        <w:ilvl w:val="8"/>
        <w:numId w:val="7"/>
      </w:numPr>
      <w:spacing w:before="1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3683"/>
  </w:style>
  <w:style w:type="paragraph" w:styleId="BodyTextIndent">
    <w:name w:val="Body Text Indent"/>
    <w:basedOn w:val="Normal"/>
    <w:pPr>
      <w:spacing w:after="120"/>
      <w:ind w:left="454"/>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6E6C30"/>
    <w:rPr>
      <w:rFonts w:ascii="Tahoma" w:hAnsi="Tahoma" w:cs="Tahoma"/>
      <w:sz w:val="16"/>
      <w:szCs w:val="16"/>
    </w:rPr>
  </w:style>
  <w:style w:type="character" w:customStyle="1" w:styleId="BalloonTextChar">
    <w:name w:val="Balloon Text Char"/>
    <w:basedOn w:val="DefaultParagraphFont"/>
    <w:link w:val="BalloonText"/>
    <w:rsid w:val="006E6C30"/>
    <w:rPr>
      <w:rFonts w:ascii="Tahoma" w:hAnsi="Tahoma" w:cs="Tahoma"/>
      <w:kern w:val="16"/>
      <w:sz w:val="16"/>
      <w:szCs w:val="16"/>
      <w:lang w:eastAsia="en-US"/>
    </w:rPr>
  </w:style>
  <w:style w:type="paragraph" w:styleId="ListParagraph">
    <w:name w:val="List Paragraph"/>
    <w:basedOn w:val="Normal"/>
    <w:uiPriority w:val="34"/>
    <w:qFormat/>
    <w:rsid w:val="009F4DE5"/>
    <w:pPr>
      <w:ind w:left="720"/>
      <w:contextualSpacing/>
    </w:pPr>
  </w:style>
  <w:style w:type="character" w:styleId="Hyperlink">
    <w:name w:val="Hyperlink"/>
    <w:basedOn w:val="DefaultParagraphFont"/>
    <w:unhideWhenUsed/>
    <w:rsid w:val="008A2C8A"/>
    <w:rPr>
      <w:color w:val="0000FF" w:themeColor="hyperlink"/>
      <w:u w:val="single"/>
    </w:rPr>
  </w:style>
  <w:style w:type="character" w:styleId="FollowedHyperlink">
    <w:name w:val="FollowedHyperlink"/>
    <w:basedOn w:val="DefaultParagraphFont"/>
    <w:semiHidden/>
    <w:unhideWhenUsed/>
    <w:rsid w:val="004F4FB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2F46"/>
    <w:pPr>
      <w:overflowPunct w:val="0"/>
      <w:autoSpaceDE w:val="0"/>
      <w:autoSpaceDN w:val="0"/>
      <w:adjustRightInd w:val="0"/>
      <w:jc w:val="both"/>
      <w:textAlignment w:val="baseline"/>
    </w:pPr>
    <w:rPr>
      <w:rFonts w:ascii="Arial" w:hAnsi="Arial"/>
      <w:kern w:val="16"/>
      <w:szCs w:val="22"/>
      <w:lang w:eastAsia="en-US"/>
    </w:rPr>
  </w:style>
  <w:style w:type="paragraph" w:styleId="Heading1">
    <w:name w:val="heading 1"/>
    <w:basedOn w:val="Normal"/>
    <w:next w:val="Normal"/>
    <w:qFormat/>
    <w:rsid w:val="008A14E4"/>
    <w:pPr>
      <w:keepNext/>
      <w:numPr>
        <w:numId w:val="7"/>
      </w:numPr>
      <w:suppressAutoHyphens/>
      <w:spacing w:after="120"/>
      <w:jc w:val="left"/>
      <w:outlineLvl w:val="0"/>
    </w:pPr>
    <w:rPr>
      <w:b/>
      <w:sz w:val="28"/>
      <w:szCs w:val="28"/>
    </w:rPr>
  </w:style>
  <w:style w:type="paragraph" w:styleId="Heading2">
    <w:name w:val="heading 2"/>
    <w:basedOn w:val="Heading1"/>
    <w:next w:val="Normal"/>
    <w:qFormat/>
    <w:rsid w:val="008A14E4"/>
    <w:pPr>
      <w:numPr>
        <w:ilvl w:val="1"/>
      </w:numPr>
      <w:outlineLvl w:val="1"/>
    </w:pPr>
    <w:rPr>
      <w:sz w:val="24"/>
      <w:szCs w:val="24"/>
    </w:rPr>
  </w:style>
  <w:style w:type="paragraph" w:styleId="Heading3">
    <w:name w:val="heading 3"/>
    <w:basedOn w:val="Heading2"/>
    <w:next w:val="BodyText"/>
    <w:qFormat/>
    <w:rsid w:val="008A14E4"/>
    <w:pPr>
      <w:numPr>
        <w:ilvl w:val="2"/>
      </w:numPr>
      <w:spacing w:before="60" w:after="60"/>
      <w:outlineLvl w:val="2"/>
    </w:pPr>
  </w:style>
  <w:style w:type="paragraph" w:styleId="Heading4">
    <w:name w:val="heading 4"/>
    <w:basedOn w:val="Normal"/>
    <w:next w:val="Normal"/>
    <w:qFormat/>
    <w:rsid w:val="008A14E4"/>
    <w:pPr>
      <w:keepNext/>
      <w:numPr>
        <w:ilvl w:val="3"/>
        <w:numId w:val="7"/>
      </w:numPr>
      <w:spacing w:before="120" w:after="120"/>
      <w:outlineLvl w:val="3"/>
    </w:pPr>
    <w:rPr>
      <w:b/>
    </w:rPr>
  </w:style>
  <w:style w:type="paragraph" w:styleId="Heading5">
    <w:name w:val="heading 5"/>
    <w:basedOn w:val="Normal"/>
    <w:next w:val="Normal"/>
    <w:qFormat/>
    <w:rsid w:val="008A14E4"/>
    <w:pPr>
      <w:numPr>
        <w:ilvl w:val="4"/>
        <w:numId w:val="7"/>
      </w:numPr>
      <w:spacing w:before="120" w:after="120"/>
      <w:outlineLvl w:val="4"/>
    </w:pPr>
    <w:rPr>
      <w:b/>
    </w:rPr>
  </w:style>
  <w:style w:type="paragraph" w:styleId="Heading6">
    <w:name w:val="heading 6"/>
    <w:basedOn w:val="Normal"/>
    <w:next w:val="Normal"/>
    <w:qFormat/>
    <w:rsid w:val="008A14E4"/>
    <w:pPr>
      <w:numPr>
        <w:ilvl w:val="5"/>
        <w:numId w:val="7"/>
      </w:numPr>
      <w:spacing w:before="120" w:after="60"/>
      <w:outlineLvl w:val="5"/>
    </w:pPr>
    <w:rPr>
      <w:b/>
    </w:rPr>
  </w:style>
  <w:style w:type="paragraph" w:styleId="Heading7">
    <w:name w:val="heading 7"/>
    <w:basedOn w:val="Normal"/>
    <w:next w:val="Normal"/>
    <w:qFormat/>
    <w:rsid w:val="008A14E4"/>
    <w:pPr>
      <w:numPr>
        <w:ilvl w:val="6"/>
        <w:numId w:val="7"/>
      </w:numPr>
      <w:spacing w:before="120" w:after="60"/>
      <w:outlineLvl w:val="6"/>
    </w:pPr>
    <w:rPr>
      <w:b/>
    </w:rPr>
  </w:style>
  <w:style w:type="paragraph" w:styleId="Heading8">
    <w:name w:val="heading 8"/>
    <w:basedOn w:val="Normal"/>
    <w:next w:val="Normal"/>
    <w:qFormat/>
    <w:rsid w:val="008A14E4"/>
    <w:pPr>
      <w:numPr>
        <w:ilvl w:val="7"/>
        <w:numId w:val="7"/>
      </w:numPr>
      <w:spacing w:before="120" w:after="60"/>
      <w:outlineLvl w:val="7"/>
    </w:pPr>
    <w:rPr>
      <w:b/>
    </w:rPr>
  </w:style>
  <w:style w:type="paragraph" w:styleId="Heading9">
    <w:name w:val="heading 9"/>
    <w:basedOn w:val="Normal"/>
    <w:next w:val="Normal"/>
    <w:qFormat/>
    <w:rsid w:val="008A14E4"/>
    <w:pPr>
      <w:numPr>
        <w:ilvl w:val="8"/>
        <w:numId w:val="7"/>
      </w:numPr>
      <w:spacing w:before="12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3683"/>
  </w:style>
  <w:style w:type="paragraph" w:styleId="BodyTextIndent">
    <w:name w:val="Body Text Indent"/>
    <w:basedOn w:val="Normal"/>
    <w:pPr>
      <w:spacing w:after="120"/>
      <w:ind w:left="454"/>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sid w:val="006E6C30"/>
    <w:rPr>
      <w:rFonts w:ascii="Tahoma" w:hAnsi="Tahoma" w:cs="Tahoma"/>
      <w:sz w:val="16"/>
      <w:szCs w:val="16"/>
    </w:rPr>
  </w:style>
  <w:style w:type="character" w:customStyle="1" w:styleId="BalloonTextChar">
    <w:name w:val="Balloon Text Char"/>
    <w:basedOn w:val="DefaultParagraphFont"/>
    <w:link w:val="BalloonText"/>
    <w:rsid w:val="006E6C30"/>
    <w:rPr>
      <w:rFonts w:ascii="Tahoma" w:hAnsi="Tahoma" w:cs="Tahoma"/>
      <w:kern w:val="16"/>
      <w:sz w:val="16"/>
      <w:szCs w:val="16"/>
      <w:lang w:eastAsia="en-US"/>
    </w:rPr>
  </w:style>
  <w:style w:type="paragraph" w:styleId="ListParagraph">
    <w:name w:val="List Paragraph"/>
    <w:basedOn w:val="Normal"/>
    <w:uiPriority w:val="34"/>
    <w:qFormat/>
    <w:rsid w:val="009F4DE5"/>
    <w:pPr>
      <w:ind w:left="720"/>
      <w:contextualSpacing/>
    </w:pPr>
  </w:style>
  <w:style w:type="character" w:styleId="Hyperlink">
    <w:name w:val="Hyperlink"/>
    <w:basedOn w:val="DefaultParagraphFont"/>
    <w:unhideWhenUsed/>
    <w:rsid w:val="008A2C8A"/>
    <w:rPr>
      <w:color w:val="0000FF" w:themeColor="hyperlink"/>
      <w:u w:val="single"/>
    </w:rPr>
  </w:style>
  <w:style w:type="character" w:styleId="FollowedHyperlink">
    <w:name w:val="FollowedHyperlink"/>
    <w:basedOn w:val="DefaultParagraphFont"/>
    <w:semiHidden/>
    <w:unhideWhenUsed/>
    <w:rsid w:val="004F4FB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hyperlink" Target="https://snapengage.com/live-chat-pricing/" TargetMode="External"/><Relationship Id="rId15" Type="http://schemas.openxmlformats.org/officeDocument/2006/relationships/image" Target="media/image4.emf"/><Relationship Id="rId16" Type="http://schemas.openxmlformats.org/officeDocument/2006/relationships/hyperlink" Target="http://matrecis.com/download-full-model/" TargetMode="External"/><Relationship Id="rId17" Type="http://schemas.openxmlformats.org/officeDocument/2006/relationships/header" Target="header1.xml"/><Relationship Id="rId18" Type="http://schemas.openxmlformats.org/officeDocument/2006/relationships/footer" Target="footer1.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numbering" Target="numbering.xml"/><Relationship Id="rId5" Type="http://schemas.openxmlformats.org/officeDocument/2006/relationships/styles" Target="styles.xml"/><Relationship Id="rId6" Type="http://schemas.microsoft.com/office/2007/relationships/stylesWithEffects" Target="stylesWithEffects.xml"/><Relationship Id="rId7" Type="http://schemas.openxmlformats.org/officeDocument/2006/relationships/settings" Target="settings.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gel\AppData\Roaming\Microsoft\Templates\MH%20Client%20No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AE28FE0969A5449C230F6DB33F159A" ma:contentTypeVersion="0" ma:contentTypeDescription="Create a new document." ma:contentTypeScope="" ma:versionID="abfc2e8b8d77552f25f39b659a19836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3A7AE-086A-446B-B93E-0EAFC21FF618}">
  <ds:schemaRefs>
    <ds:schemaRef ds:uri="http://schemas.microsoft.com/sharepoint/v3/contenttype/forms"/>
  </ds:schemaRefs>
</ds:datastoreItem>
</file>

<file path=customXml/itemProps2.xml><?xml version="1.0" encoding="utf-8"?>
<ds:datastoreItem xmlns:ds="http://schemas.openxmlformats.org/officeDocument/2006/customXml" ds:itemID="{A59B3A31-506B-4C70-B022-0A68D6A3E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B06C71-4860-41E3-BB46-044C4E4BF2C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\Users\Nigel\AppData\Roaming\Microsoft\Templates\MH Client Note.dotx</Template>
  <TotalTime>1970</TotalTime>
  <Pages>7</Pages>
  <Words>709</Words>
  <Characters>4043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Note</vt:lpstr>
    </vt:vector>
  </TitlesOfParts>
  <Company/>
  <LinksUpToDate>false</LinksUpToDate>
  <CharactersWithSpaces>4743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Nigel</dc:creator>
  <cp:lastModifiedBy>Patrick Brown</cp:lastModifiedBy>
  <cp:revision>30</cp:revision>
  <cp:lastPrinted>2011-08-23T14:17:00Z</cp:lastPrinted>
  <dcterms:created xsi:type="dcterms:W3CDTF">2016-09-27T10:04:00Z</dcterms:created>
  <dcterms:modified xsi:type="dcterms:W3CDTF">2017-04-17T17:58:00Z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0x01010077AE28FE0969A5449C230F6DB33F159A</vt:lpwstr>
  </property>
</Properties>
</file>