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A8D07" w14:textId="77777777" w:rsidR="00A508F3" w:rsidRDefault="00A508F3"/>
    <w:p w14:paraId="6CE37030" w14:textId="77777777" w:rsidR="00FC3850" w:rsidRDefault="00FC3850"/>
    <w:p w14:paraId="6C53C28B" w14:textId="77777777" w:rsidR="00FC3850" w:rsidRDefault="00FC3850"/>
    <w:p w14:paraId="6B6F1B5A" w14:textId="30FEF646" w:rsidR="00E441C7" w:rsidRDefault="000B469A">
      <w:r>
        <w:t xml:space="preserve">Your builder and their supplier have partner together to offer you this special </w:t>
      </w:r>
      <w:r w:rsidRPr="00AD7F12">
        <w:rPr>
          <w:b/>
          <w:sz w:val="24"/>
          <w:szCs w:val="24"/>
        </w:rPr>
        <w:t>10% discount</w:t>
      </w:r>
      <w:r>
        <w:t xml:space="preserve"> on a wide variety of window blinds and shades along with other products to finish making your house your home.  </w:t>
      </w:r>
      <w:r w:rsidR="0040781D">
        <w:t xml:space="preserve">We offer faux wood blinds, roller shades, verticals, faux wood shutters, sliding panels </w:t>
      </w:r>
      <w:r w:rsidR="00AD7F12">
        <w:t xml:space="preserve">and honey comb shades in a variety of colors and finishes.  </w:t>
      </w:r>
    </w:p>
    <w:p w14:paraId="3C04AB0E" w14:textId="0D14EB75" w:rsidR="000B469A" w:rsidRDefault="000B469A">
      <w:r>
        <w:t xml:space="preserve">Go to </w:t>
      </w:r>
      <w:hyperlink r:id="rId8" w:history="1">
        <w:r w:rsidRPr="00916B2E">
          <w:rPr>
            <w:rStyle w:val="Hyperlink"/>
          </w:rPr>
          <w:t>www.movingin101.com</w:t>
        </w:r>
      </w:hyperlink>
      <w:r>
        <w:t xml:space="preserve"> to shop for your home and during checkout enter your promo code </w:t>
      </w:r>
      <w:r w:rsidRPr="00AD7F12">
        <w:rPr>
          <w:b/>
          <w:sz w:val="24"/>
          <w:szCs w:val="24"/>
        </w:rPr>
        <w:t xml:space="preserve">DHI10 </w:t>
      </w:r>
      <w:r>
        <w:t>for your discount.</w:t>
      </w:r>
    </w:p>
    <w:p w14:paraId="291A0C05" w14:textId="77777777" w:rsidR="0040781D" w:rsidRDefault="0040781D"/>
    <w:p w14:paraId="674BF607" w14:textId="297216C6" w:rsidR="0040781D" w:rsidRDefault="0040781D">
      <w:r>
        <w:rPr>
          <w:noProof/>
        </w:rPr>
        <w:drawing>
          <wp:inline distT="0" distB="0" distL="0" distR="0" wp14:anchorId="1C89D8E6" wp14:editId="135DF904">
            <wp:extent cx="2329765" cy="3096895"/>
            <wp:effectExtent l="0" t="0" r="762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 Shutter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874" cy="309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AD7F12">
        <w:t>visit</w:t>
      </w:r>
      <w:proofErr w:type="gramEnd"/>
      <w:r w:rsidR="00AD7F12">
        <w:t xml:space="preserve"> us at: </w:t>
      </w:r>
      <w:hyperlink r:id="rId10" w:history="1">
        <w:r w:rsidR="00AD7F12" w:rsidRPr="00916B2E">
          <w:rPr>
            <w:rStyle w:val="Hyperlink"/>
          </w:rPr>
          <w:t>www.movingin101.com</w:t>
        </w:r>
      </w:hyperlink>
      <w:r w:rsidR="00AD7F12">
        <w:t>.  Live chat available to answer any questions you might have</w:t>
      </w:r>
    </w:p>
    <w:p w14:paraId="5D83EEEE" w14:textId="77777777" w:rsidR="00AD7F12" w:rsidRDefault="00AD7F12"/>
    <w:p w14:paraId="18E07C81" w14:textId="77151AC8" w:rsidR="00AD7F12" w:rsidRDefault="00AD7F12">
      <w:r>
        <w:t>Phone:  801-210-1942</w:t>
      </w:r>
      <w:bookmarkStart w:id="0" w:name="_GoBack"/>
      <w:bookmarkEnd w:id="0"/>
    </w:p>
    <w:sectPr w:rsidR="00AD7F1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8FDC9" w14:textId="77777777" w:rsidR="0040781D" w:rsidRDefault="0040781D" w:rsidP="00A508F3">
      <w:pPr>
        <w:spacing w:after="0" w:line="240" w:lineRule="auto"/>
      </w:pPr>
      <w:r>
        <w:separator/>
      </w:r>
    </w:p>
  </w:endnote>
  <w:endnote w:type="continuationSeparator" w:id="0">
    <w:p w14:paraId="27B25E3F" w14:textId="77777777" w:rsidR="0040781D" w:rsidRDefault="0040781D" w:rsidP="00A5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93186" w14:textId="77777777" w:rsidR="0040781D" w:rsidRDefault="0040781D" w:rsidP="00A508F3">
      <w:pPr>
        <w:spacing w:after="0" w:line="240" w:lineRule="auto"/>
      </w:pPr>
      <w:r>
        <w:separator/>
      </w:r>
    </w:p>
  </w:footnote>
  <w:footnote w:type="continuationSeparator" w:id="0">
    <w:p w14:paraId="5FE538D1" w14:textId="77777777" w:rsidR="0040781D" w:rsidRDefault="0040781D" w:rsidP="00A5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135FB" w14:textId="77777777" w:rsidR="0040781D" w:rsidRDefault="0040781D">
    <w:pPr>
      <w:pStyle w:val="Header"/>
      <w:rPr>
        <w:sz w:val="40"/>
        <w:szCs w:val="40"/>
      </w:rPr>
    </w:pPr>
    <w:r>
      <w:rPr>
        <w:noProof/>
        <w:color w:val="0000FF"/>
      </w:rPr>
      <w:drawing>
        <wp:inline distT="0" distB="0" distL="0" distR="0" wp14:anchorId="0C5781E0" wp14:editId="141E278C">
          <wp:extent cx="2343150" cy="1171575"/>
          <wp:effectExtent l="0" t="0" r="0" b="9525"/>
          <wp:docPr id="3" name="Picture 3" descr="Moving In 10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ving In 10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948" cy="117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469A">
      <w:rPr>
        <w:sz w:val="40"/>
        <w:szCs w:val="40"/>
      </w:rPr>
      <w:t>Free Shipping and No Minimums!</w:t>
    </w:r>
  </w:p>
  <w:p w14:paraId="1C5E1BAF" w14:textId="631F1F67" w:rsidR="0040781D" w:rsidRPr="000B469A" w:rsidRDefault="0040781D">
    <w:pPr>
      <w:pStyle w:val="Header"/>
      <w:rPr>
        <w:sz w:val="40"/>
        <w:szCs w:val="40"/>
      </w:rPr>
    </w:pPr>
    <w:r>
      <w:rPr>
        <w:sz w:val="40"/>
        <w:szCs w:val="40"/>
      </w:rPr>
      <w:tab/>
      <w:t xml:space="preserve">                              MOVINGIN101.COM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12A"/>
    <w:multiLevelType w:val="hybridMultilevel"/>
    <w:tmpl w:val="30C6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26F4D"/>
    <w:multiLevelType w:val="hybridMultilevel"/>
    <w:tmpl w:val="76BE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A141D"/>
    <w:multiLevelType w:val="hybridMultilevel"/>
    <w:tmpl w:val="B44A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64002"/>
    <w:multiLevelType w:val="hybridMultilevel"/>
    <w:tmpl w:val="BD34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envelopes"/>
    <w:linkToQuery/>
    <w:dataType w:val="textFile"/>
    <w:query w:val="SELECT * FROM Macintosh HD:Users:j:Documents:Post Close Products:Tucson Homebuyers mailing sheet.xlsx"/>
    <w:dataSource r:id="rId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3"/>
    <w:rsid w:val="00055A15"/>
    <w:rsid w:val="000656AB"/>
    <w:rsid w:val="000B469A"/>
    <w:rsid w:val="0012790F"/>
    <w:rsid w:val="0025775A"/>
    <w:rsid w:val="00284DAD"/>
    <w:rsid w:val="0040781D"/>
    <w:rsid w:val="005C0A32"/>
    <w:rsid w:val="006E1FDF"/>
    <w:rsid w:val="00786A5F"/>
    <w:rsid w:val="007B15A1"/>
    <w:rsid w:val="008827D3"/>
    <w:rsid w:val="009061D4"/>
    <w:rsid w:val="009463E5"/>
    <w:rsid w:val="00A148CA"/>
    <w:rsid w:val="00A476AF"/>
    <w:rsid w:val="00A508F3"/>
    <w:rsid w:val="00AD7F12"/>
    <w:rsid w:val="00C07C16"/>
    <w:rsid w:val="00DE0620"/>
    <w:rsid w:val="00E23515"/>
    <w:rsid w:val="00E441C7"/>
    <w:rsid w:val="00F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088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8F3"/>
  </w:style>
  <w:style w:type="paragraph" w:styleId="Footer">
    <w:name w:val="footer"/>
    <w:basedOn w:val="Normal"/>
    <w:link w:val="FooterChar"/>
    <w:uiPriority w:val="99"/>
    <w:unhideWhenUsed/>
    <w:rsid w:val="00A50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8F3"/>
  </w:style>
  <w:style w:type="paragraph" w:styleId="ListParagraph">
    <w:name w:val="List Paragraph"/>
    <w:basedOn w:val="Normal"/>
    <w:uiPriority w:val="34"/>
    <w:qFormat/>
    <w:rsid w:val="00C07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90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90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46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8F3"/>
  </w:style>
  <w:style w:type="paragraph" w:styleId="Footer">
    <w:name w:val="footer"/>
    <w:basedOn w:val="Normal"/>
    <w:link w:val="FooterChar"/>
    <w:uiPriority w:val="99"/>
    <w:unhideWhenUsed/>
    <w:rsid w:val="00A50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8F3"/>
  </w:style>
  <w:style w:type="paragraph" w:styleId="ListParagraph">
    <w:name w:val="List Paragraph"/>
    <w:basedOn w:val="Normal"/>
    <w:uiPriority w:val="34"/>
    <w:qFormat/>
    <w:rsid w:val="00C07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90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90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4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movingin101.com" TargetMode="External"/><Relationship Id="rId9" Type="http://schemas.openxmlformats.org/officeDocument/2006/relationships/image" Target="media/image1.jpeg"/><Relationship Id="rId10" Type="http://schemas.openxmlformats.org/officeDocument/2006/relationships/hyperlink" Target="http://www.movingin101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vingin101.com/" TargetMode="External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Macintosh%20HD:Users:j:Documents:Post%20Close%20Products:Tucson%20Homebuyers%20mailing%20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Wood</dc:creator>
  <cp:keywords/>
  <dc:description/>
  <cp:lastModifiedBy>mo</cp:lastModifiedBy>
  <cp:revision>2</cp:revision>
  <cp:lastPrinted>2017-03-27T18:22:00Z</cp:lastPrinted>
  <dcterms:created xsi:type="dcterms:W3CDTF">2017-03-28T13:28:00Z</dcterms:created>
  <dcterms:modified xsi:type="dcterms:W3CDTF">2017-03-28T13:28:00Z</dcterms:modified>
</cp:coreProperties>
</file>